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18345" w14:textId="77777777" w:rsidR="00F266C8" w:rsidRDefault="00AB23D3" w:rsidP="000712DC">
      <w:pPr>
        <w:pStyle w:val="Title"/>
        <w:jc w:val="center"/>
      </w:pPr>
      <w:bookmarkStart w:id="0" w:name="_GoBack"/>
      <w:bookmarkEnd w:id="0"/>
      <w:r>
        <w:t>MEMORIU DE ACTIVITATE ȘTIINȚIFICĂ</w:t>
      </w:r>
    </w:p>
    <w:p w14:paraId="711E901C" w14:textId="3C8B7B7B" w:rsidR="00621D6A" w:rsidRDefault="00AB23D3" w:rsidP="00621D6A">
      <w:pPr>
        <w:pStyle w:val="Subtitle"/>
        <w:jc w:val="center"/>
      </w:pPr>
      <w:r>
        <w:t xml:space="preserve">Activitate desfășurată în cadrul studiilor universitare de doctorat| </w:t>
      </w:r>
    </w:p>
    <w:p w14:paraId="7F45DC35" w14:textId="649CDEDC" w:rsidR="00F266C8" w:rsidRDefault="00AB23D3" w:rsidP="00621D6A">
      <w:pPr>
        <w:pStyle w:val="Subtitle"/>
        <w:jc w:val="center"/>
      </w:pPr>
      <w:r>
        <w:t>2022–2026</w:t>
      </w:r>
    </w:p>
    <w:p w14:paraId="361DDDE8" w14:textId="77777777" w:rsidR="00F266C8" w:rsidRDefault="00AB23D3">
      <w:pPr>
        <w:pStyle w:val="Heading1"/>
      </w:pPr>
      <w:r>
        <w:t>Date academice</w:t>
      </w:r>
    </w:p>
    <w:p w14:paraId="32D6E27A" w14:textId="77777777" w:rsidR="00F266C8" w:rsidRDefault="00AB23D3">
      <w:r>
        <w:rPr>
          <w:b/>
        </w:rPr>
        <w:t xml:space="preserve">Doctorand: </w:t>
      </w:r>
      <w:r>
        <w:t>SUMANU SIMONA ANDREEA</w:t>
      </w:r>
    </w:p>
    <w:p w14:paraId="78BB29F3" w14:textId="77777777" w:rsidR="00F266C8" w:rsidRDefault="00AB23D3">
      <w:r>
        <w:rPr>
          <w:b/>
        </w:rPr>
        <w:t xml:space="preserve">Instituție: </w:t>
      </w:r>
      <w:r>
        <w:t>Universitatea din București – Facultatea de Jurnalism și Științele Comunicării</w:t>
      </w:r>
    </w:p>
    <w:p w14:paraId="3F4541FE" w14:textId="77777777" w:rsidR="00F266C8" w:rsidRDefault="00AB23D3">
      <w:r>
        <w:rPr>
          <w:b/>
        </w:rPr>
        <w:t>Ș</w:t>
      </w:r>
      <w:r>
        <w:rPr>
          <w:b/>
        </w:rPr>
        <w:t xml:space="preserve">coala doctorală: </w:t>
      </w:r>
      <w:r>
        <w:t>Ș</w:t>
      </w:r>
      <w:r>
        <w:t>coala Doctorală de Științe ale Comunicării</w:t>
      </w:r>
    </w:p>
    <w:p w14:paraId="5F018AB5" w14:textId="77777777" w:rsidR="00F266C8" w:rsidRDefault="00AB23D3">
      <w:r>
        <w:rPr>
          <w:b/>
        </w:rPr>
        <w:t xml:space="preserve">Domeniu: </w:t>
      </w:r>
      <w:r>
        <w:t>Ș</w:t>
      </w:r>
      <w:r>
        <w:t>tiințe ale Comunicării</w:t>
      </w:r>
    </w:p>
    <w:p w14:paraId="59332F00" w14:textId="77777777" w:rsidR="00F266C8" w:rsidRDefault="00AB23D3">
      <w:r>
        <w:rPr>
          <w:b/>
        </w:rPr>
        <w:t xml:space="preserve">Înmatriculare: </w:t>
      </w:r>
      <w:r>
        <w:t>3 octombrie 2022</w:t>
      </w:r>
    </w:p>
    <w:p w14:paraId="1B9EE666" w14:textId="77777777" w:rsidR="00F266C8" w:rsidRDefault="00AB23D3">
      <w:r>
        <w:rPr>
          <w:b/>
        </w:rPr>
        <w:t xml:space="preserve">Conducător științific: </w:t>
      </w:r>
      <w:r>
        <w:t>Conf. univ. dr. Octavia-Luciana Madge</w:t>
      </w:r>
    </w:p>
    <w:p w14:paraId="39F990E6" w14:textId="77777777" w:rsidR="00F266C8" w:rsidRDefault="00AB23D3">
      <w:r>
        <w:rPr>
          <w:b/>
        </w:rPr>
        <w:t xml:space="preserve">Titlul oficial al tezei: </w:t>
      </w:r>
      <w:r>
        <w:t xml:space="preserve">Influența comunicării medic-pacient asupra </w:t>
      </w:r>
      <w:r>
        <w:t>percepției bolii în rândul pacienților afectați de cancer din România</w:t>
      </w:r>
    </w:p>
    <w:p w14:paraId="3638AA16" w14:textId="77777777" w:rsidR="00F266C8" w:rsidRDefault="00AB23D3">
      <w:pPr>
        <w:pStyle w:val="Heading1"/>
      </w:pPr>
      <w:r>
        <w:t>Activitate de cercetare doctorală</w:t>
      </w:r>
    </w:p>
    <w:p w14:paraId="36E1E25D" w14:textId="77777777" w:rsidR="00F266C8" w:rsidRDefault="00AB23D3">
      <w:pPr>
        <w:pStyle w:val="ListBullet"/>
      </w:pPr>
      <w:r>
        <w:t>Elaborarea cadrului teoretic privind comunicarea medic–pacient, pacienții afectați de cancer și abordările de studiu ale comunicării în context oncologi</w:t>
      </w:r>
      <w:r>
        <w:t>c.</w:t>
      </w:r>
    </w:p>
    <w:p w14:paraId="12B5D17F" w14:textId="77777777" w:rsidR="00F266C8" w:rsidRDefault="00AB23D3">
      <w:pPr>
        <w:pStyle w:val="ListBullet"/>
      </w:pPr>
      <w:r>
        <w:t>Elaborarea ghidului de interviu, a fișei de informare și a formularului de consimțământ pentru participanții la cercetare (septembrie 2023).</w:t>
      </w:r>
    </w:p>
    <w:p w14:paraId="6432A218" w14:textId="77777777" w:rsidR="00F266C8" w:rsidRDefault="00AB23D3">
      <w:pPr>
        <w:pStyle w:val="ListBullet"/>
      </w:pPr>
      <w:r>
        <w:t>Demersuri pentru obținerea aprobărilor etice: solicitare către Institutul Clinic Fundeni (14 iulie 2023) și obți</w:t>
      </w:r>
      <w:r>
        <w:t>nerea avizului Comisiei de Etică a Universității din București (4 noiembrie 2023).</w:t>
      </w:r>
    </w:p>
    <w:p w14:paraId="05814BF6" w14:textId="77777777" w:rsidR="00F266C8" w:rsidRDefault="00AB23D3">
      <w:pPr>
        <w:pStyle w:val="ListBullet"/>
      </w:pPr>
      <w:r>
        <w:t>Realizarea a 14 interviuri cu pacienți internați la Institutul Clinic Fundeni, secția Hematologie IV – Transplant Medular (20 martie – 3 iunie 2024).</w:t>
      </w:r>
    </w:p>
    <w:p w14:paraId="4C4BDCA8" w14:textId="77777777" w:rsidR="00F266C8" w:rsidRDefault="00AB23D3">
      <w:pPr>
        <w:pStyle w:val="ListBullet"/>
      </w:pPr>
      <w:r>
        <w:t>Analiza datelor empiric</w:t>
      </w:r>
      <w:r>
        <w:t>e privind rolul comunicării medic–pacient în percepția bolii și adaptarea la viața post-tratament.</w:t>
      </w:r>
    </w:p>
    <w:p w14:paraId="155CED07" w14:textId="77777777" w:rsidR="00F266C8" w:rsidRDefault="00AB23D3">
      <w:pPr>
        <w:pStyle w:val="ListBullet"/>
      </w:pPr>
      <w:r>
        <w:t>Documentare și actualizare bibliografică, redactarea și revizuirea capitolelor, corelarea concluziilor cu literatura de specialitate și pregătirea formei fin</w:t>
      </w:r>
      <w:r>
        <w:t>ale a tezei (2025–2026).</w:t>
      </w:r>
    </w:p>
    <w:p w14:paraId="28FDF0C6" w14:textId="77777777" w:rsidR="00F266C8" w:rsidRDefault="00AB23D3">
      <w:pPr>
        <w:pStyle w:val="Heading1"/>
      </w:pPr>
      <w:r>
        <w:t>Comunicări la conferințe științifice</w:t>
      </w:r>
    </w:p>
    <w:p w14:paraId="310A9D7E" w14:textId="77777777" w:rsidR="00F266C8" w:rsidRDefault="00AB23D3">
      <w:pPr>
        <w:pStyle w:val="ListBullet"/>
      </w:pPr>
      <w:r>
        <w:t xml:space="preserve">30 mai – 3 iunie 2023 | QQML 2023 – 15th Qualitative and Quantitative Methods in Libraries International Conference, Heraklion, Grecia (participare fizică): „Analysis of Information Exchange in </w:t>
      </w:r>
      <w:r>
        <w:t>Facebook Support Groups for Cancer Patients in Romania”; „The Importance of Health Literacy for Cancer Patients and their Carers” (împreună cu conf. univ. dr. Octavia-Luciana Madge).</w:t>
      </w:r>
    </w:p>
    <w:p w14:paraId="7F48C223" w14:textId="77777777" w:rsidR="00F266C8" w:rsidRDefault="00AB23D3">
      <w:pPr>
        <w:pStyle w:val="ListBullet"/>
      </w:pPr>
      <w:r>
        <w:t>31 mai 2024 | New Challenges in the Social Sciences and Humanities at the</w:t>
      </w:r>
      <w:r>
        <w:t xml:space="preserve"> Beginning of The 3rd Millennium, Seventh Edition (online): „Challenges in processing health information for cancer patients &amp; caregivers in Romania”.</w:t>
      </w:r>
    </w:p>
    <w:p w14:paraId="254CB0FA" w14:textId="77777777" w:rsidR="00F266C8" w:rsidRDefault="00AB23D3">
      <w:pPr>
        <w:pStyle w:val="ListBullet"/>
      </w:pPr>
      <w:r>
        <w:t>24–27 septembrie 2024 | ECREA 2024 – Communication and Social (Dis)order, 10th European Communication Con</w:t>
      </w:r>
      <w:r>
        <w:t>ference, Ljubljana, Slovenia (participare fizică): „Doctor-patient communication and management of long-term adverse effects of cancer on general health”.</w:t>
      </w:r>
    </w:p>
    <w:p w14:paraId="0A2E2ED4" w14:textId="77777777" w:rsidR="00F266C8" w:rsidRDefault="00AB23D3">
      <w:pPr>
        <w:pStyle w:val="Heading1"/>
      </w:pPr>
      <w:r>
        <w:lastRenderedPageBreak/>
        <w:t>Articole științifice</w:t>
      </w:r>
    </w:p>
    <w:p w14:paraId="28C743D9" w14:textId="77777777" w:rsidR="00F266C8" w:rsidRDefault="00AB23D3">
      <w:pPr>
        <w:pStyle w:val="ListBullet"/>
      </w:pPr>
      <w:r>
        <w:t>2023 | „Understanding the Role of Facebook Support Groups in Information Exchang</w:t>
      </w:r>
      <w:r>
        <w:t>e for Cancer Patients in Romania”, QQML Journal, publicat la 2 octombrie 2023. https://www.qqml-journal.net/index.php/qqml/article/view/833</w:t>
      </w:r>
    </w:p>
    <w:p w14:paraId="7F82A495" w14:textId="77777777" w:rsidR="00F266C8" w:rsidRDefault="00AB23D3">
      <w:pPr>
        <w:pStyle w:val="ListBullet"/>
      </w:pPr>
      <w:r>
        <w:t>2023 | „Health Literacy and its Impact on Cancer Care for Patients and Caregivers in Romania”, QQML Journal, publica</w:t>
      </w:r>
      <w:r>
        <w:t>t la 2 octombrie 2023; coautor: conf. univ. dr. Octavia-Luciana Madge. https://www.qqml-journal.net/index.php/qqml/article/view/834</w:t>
      </w:r>
    </w:p>
    <w:p w14:paraId="51F0F6A4" w14:textId="252080CC" w:rsidR="00F266C8" w:rsidRDefault="00AB23D3">
      <w:pPr>
        <w:pStyle w:val="ListBullet"/>
      </w:pPr>
      <w:r>
        <w:t>2025 | „The crucial role of communication in managing the long-term health impact of cancer”, publicat la 11 martie 2025</w:t>
      </w:r>
      <w:r w:rsidR="006E25B2">
        <w:t xml:space="preserve">. </w:t>
      </w:r>
      <w:r w:rsidR="006E25B2" w:rsidRPr="006E25B2">
        <w:t>https://www.qqml-journal.net/index.php/qqml/article/view/891</w:t>
      </w:r>
    </w:p>
    <w:p w14:paraId="2432DE00" w14:textId="77777777" w:rsidR="00F266C8" w:rsidRDefault="00AB23D3">
      <w:pPr>
        <w:pStyle w:val="Heading1"/>
      </w:pPr>
      <w:r>
        <w:t>Etape ale elaborării și evaluării tezei</w:t>
      </w:r>
    </w:p>
    <w:p w14:paraId="4E7B7978" w14:textId="77777777" w:rsidR="00F266C8" w:rsidRDefault="00AB23D3">
      <w:pPr>
        <w:pStyle w:val="ListBullet"/>
      </w:pPr>
      <w:r>
        <w:t>Octombrie 2023 – finalizarea capitolului I: „Comunicarea medic-pacient – abordări conceptuale și repere evolutive”.</w:t>
      </w:r>
    </w:p>
    <w:p w14:paraId="71EFD7C4" w14:textId="77777777" w:rsidR="00F266C8" w:rsidRDefault="00AB23D3">
      <w:pPr>
        <w:pStyle w:val="ListBullet"/>
      </w:pPr>
      <w:r>
        <w:t xml:space="preserve">Octombrie 2024 – finalizarea capitolului </w:t>
      </w:r>
      <w:r>
        <w:t>IV: „Rolul comunicării medic-pacient în formarea percepției asupra bolii”.</w:t>
      </w:r>
    </w:p>
    <w:p w14:paraId="7D11FCD1" w14:textId="72F3D876" w:rsidR="00EA6D2D" w:rsidRDefault="00EA6D2D">
      <w:pPr>
        <w:pStyle w:val="ListBullet"/>
      </w:pPr>
      <w:r>
        <w:t xml:space="preserve">Martie 2025 – finalizarea capitolului II: </w:t>
      </w:r>
      <w:r w:rsidRPr="00EA6D2D">
        <w:t>,,Pacienţii afectaţi de cancer”</w:t>
      </w:r>
      <w:r>
        <w:t>.</w:t>
      </w:r>
    </w:p>
    <w:p w14:paraId="19357EFB" w14:textId="77777777" w:rsidR="00F266C8" w:rsidRDefault="00AB23D3">
      <w:pPr>
        <w:pStyle w:val="ListBullet"/>
      </w:pPr>
      <w:r>
        <w:t>Octombrie 2025 – finalizarea capitolelor III („Abordări în studiul comunicării medic pacient afectat de ca</w:t>
      </w:r>
      <w:r>
        <w:t>ncer”) și V („Adaptarea la viața post tratament. Perspectivele pacienților afectați de cancer”).</w:t>
      </w:r>
    </w:p>
    <w:p w14:paraId="3E8FABDC" w14:textId="77777777" w:rsidR="00F266C8" w:rsidRDefault="00AB23D3">
      <w:pPr>
        <w:pStyle w:val="ListBullet"/>
      </w:pPr>
      <w:r>
        <w:t>19 mai 2026 – presusținerea tezei de doctorat.</w:t>
      </w:r>
    </w:p>
    <w:p w14:paraId="28C0FC00" w14:textId="77777777" w:rsidR="00F266C8" w:rsidRDefault="00AB23D3">
      <w:pPr>
        <w:pStyle w:val="Heading1"/>
      </w:pPr>
      <w:r>
        <w:t>Formare academică și implicare instituțională</w:t>
      </w:r>
    </w:p>
    <w:p w14:paraId="0E90671E" w14:textId="77777777" w:rsidR="00F266C8" w:rsidRDefault="00AB23D3">
      <w:pPr>
        <w:pStyle w:val="ListBullet"/>
      </w:pPr>
      <w:r>
        <w:t>2022–2023 – participare la sesiunea de instruire „Comunicare etică</w:t>
      </w:r>
      <w:r>
        <w:t xml:space="preserve"> în mediul academic”, formatori Marian Popescu și Constantin C. Brîncuș, Universitatea din București.</w:t>
      </w:r>
    </w:p>
    <w:p w14:paraId="54D09894" w14:textId="77777777" w:rsidR="00F266C8" w:rsidRDefault="00AB23D3">
      <w:pPr>
        <w:pStyle w:val="ListBullet"/>
      </w:pPr>
      <w:r>
        <w:t>Participare la conferința „Ancient Coins as Means of Communication: Coins Hoards of the Jewish Wars against the Romans”, invitat prof. dr. Boaz Zissu (Bar</w:t>
      </w:r>
      <w:r>
        <w:t>-Ilan University, Israel).</w:t>
      </w:r>
    </w:p>
    <w:p w14:paraId="617A45D2" w14:textId="77777777" w:rsidR="00F266C8" w:rsidRDefault="00AB23D3">
      <w:pPr>
        <w:pStyle w:val="ListBullet"/>
      </w:pPr>
      <w:r>
        <w:t>24 iulie 2025 – participare la atelierul doctoral organizat de prof. Camelia Beciu.</w:t>
      </w:r>
    </w:p>
    <w:p w14:paraId="2AD5843F" w14:textId="77777777" w:rsidR="00F266C8" w:rsidRDefault="00AB23D3">
      <w:pPr>
        <w:pStyle w:val="ListBullet"/>
      </w:pPr>
      <w:r>
        <w:t>Septembrie 2025 – membră a comisiei de supraveghere a examenului de admitere la Facultatea de Jurnalism și Științele Comunicării.</w:t>
      </w:r>
    </w:p>
    <w:p w14:paraId="5C3F417F" w14:textId="477618B2" w:rsidR="00F266C8" w:rsidRDefault="00F266C8"/>
    <w:sectPr w:rsidR="00F266C8" w:rsidSect="00034616">
      <w:pgSz w:w="12240" w:h="15840"/>
      <w:pgMar w:top="1134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12DC"/>
    <w:rsid w:val="0015074B"/>
    <w:rsid w:val="0029639D"/>
    <w:rsid w:val="00326F90"/>
    <w:rsid w:val="005D6B4E"/>
    <w:rsid w:val="00621D6A"/>
    <w:rsid w:val="006E25B2"/>
    <w:rsid w:val="00AA1D8D"/>
    <w:rsid w:val="00AB23D3"/>
    <w:rsid w:val="00B47730"/>
    <w:rsid w:val="00BC6D48"/>
    <w:rsid w:val="00CB0664"/>
    <w:rsid w:val="00D0197E"/>
    <w:rsid w:val="00DE3EE9"/>
    <w:rsid w:val="00EA6D2D"/>
    <w:rsid w:val="00F266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0CEA80"/>
  <w14:defaultImageDpi w14:val="300"/>
  <w15:docId w15:val="{2C372452-D8F3-4848-BD5D-259DE87D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B3B5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B3B5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88D2C5-C13E-4A65-9638-94E64DA7F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Horia Moraru</cp:lastModifiedBy>
  <cp:revision>2</cp:revision>
  <dcterms:created xsi:type="dcterms:W3CDTF">2026-10-20T08:17:00Z</dcterms:created>
  <dcterms:modified xsi:type="dcterms:W3CDTF">2026-10-20T08:17:00Z</dcterms:modified>
  <cp:category/>
</cp:coreProperties>
</file>