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5A33" w14:textId="77777777" w:rsidR="005B09A4" w:rsidRDefault="005B09A4" w:rsidP="005B09A4">
      <w:pPr>
        <w:spacing w:after="0" w:line="360" w:lineRule="auto"/>
        <w:rPr>
          <w:rFonts w:ascii="Times New Roman" w:hAnsi="Times New Roman" w:cs="Times New Roman"/>
        </w:rPr>
      </w:pPr>
      <w:r w:rsidRPr="00B92703">
        <w:rPr>
          <w:rFonts w:ascii="Times New Roman" w:hAnsi="Times New Roman" w:cs="Times New Roman"/>
        </w:rPr>
        <w:t>Șco</w:t>
      </w:r>
      <w:r>
        <w:rPr>
          <w:rFonts w:ascii="Times New Roman" w:hAnsi="Times New Roman" w:cs="Times New Roman"/>
        </w:rPr>
        <w:t>ala</w:t>
      </w:r>
      <w:r w:rsidRPr="00B92703">
        <w:rPr>
          <w:rFonts w:ascii="Times New Roman" w:hAnsi="Times New Roman" w:cs="Times New Roman"/>
        </w:rPr>
        <w:t xml:space="preserve"> Doctoral</w:t>
      </w:r>
      <w:r>
        <w:rPr>
          <w:rFonts w:ascii="Times New Roman" w:hAnsi="Times New Roman" w:cs="Times New Roman"/>
        </w:rPr>
        <w:t>ă</w:t>
      </w:r>
      <w:r w:rsidRPr="00B92703">
        <w:rPr>
          <w:rFonts w:ascii="Times New Roman" w:hAnsi="Times New Roman" w:cs="Times New Roman"/>
        </w:rPr>
        <w:t xml:space="preserve"> de Psihologie și Științele Educației</w:t>
      </w:r>
    </w:p>
    <w:p w14:paraId="6F35E49C" w14:textId="779F6165" w:rsidR="005B09A4" w:rsidRDefault="005B09A4" w:rsidP="005B09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B92703">
        <w:rPr>
          <w:rFonts w:ascii="Times New Roman" w:hAnsi="Times New Roman" w:cs="Times New Roman"/>
        </w:rPr>
        <w:t>Universit</w:t>
      </w:r>
      <w:r>
        <w:rPr>
          <w:rFonts w:ascii="Times New Roman" w:hAnsi="Times New Roman" w:cs="Times New Roman"/>
        </w:rPr>
        <w:t>atea</w:t>
      </w:r>
      <w:r w:rsidRPr="00B92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din București</w:t>
      </w:r>
    </w:p>
    <w:p w14:paraId="134692C4" w14:textId="77777777" w:rsidR="005B09A4" w:rsidRDefault="005B09A4" w:rsidP="00A677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98A40" w14:textId="01902E23" w:rsidR="00827786" w:rsidRPr="00DC22AA" w:rsidRDefault="00402498" w:rsidP="00A677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Memoriu</w:t>
      </w:r>
      <w:r w:rsidR="00827786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de activitate</w:t>
      </w:r>
      <w:r w:rsidR="00F82B09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AB4322" w14:textId="0C9D82A3" w:rsidR="00827786" w:rsidRPr="00DC22AA" w:rsidRDefault="00827786" w:rsidP="00A677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3157E7">
        <w:rPr>
          <w:rFonts w:ascii="Times New Roman" w:hAnsi="Times New Roman" w:cs="Times New Roman"/>
          <w:sz w:val="24"/>
          <w:szCs w:val="24"/>
        </w:rPr>
        <w:t xml:space="preserve">Doctorand </w:t>
      </w:r>
      <w:r w:rsidRPr="00DC22AA">
        <w:rPr>
          <w:rFonts w:ascii="Times New Roman" w:hAnsi="Times New Roman" w:cs="Times New Roman"/>
          <w:sz w:val="24"/>
          <w:szCs w:val="24"/>
        </w:rPr>
        <w:t>Anca – Monica Puia</w:t>
      </w:r>
    </w:p>
    <w:p w14:paraId="0BD898A9" w14:textId="77777777" w:rsidR="00470BD4" w:rsidRPr="00DC22AA" w:rsidRDefault="00470BD4" w:rsidP="00A67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29DD03" w14:textId="2A7D9761" w:rsidR="0070695B" w:rsidRPr="00DC22AA" w:rsidRDefault="0070695B" w:rsidP="00A6772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Articole publicate în reviste indexate WoS cu factor de impact</w:t>
      </w:r>
    </w:p>
    <w:p w14:paraId="5C1081B2" w14:textId="77777777" w:rsidR="0070695B" w:rsidRPr="00DC22AA" w:rsidRDefault="0070695B" w:rsidP="00A67724">
      <w:pPr>
        <w:spacing w:after="0" w:line="360" w:lineRule="auto"/>
        <w:ind w:left="851" w:hanging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F9FD5" w14:textId="77777777" w:rsidR="005E24E0" w:rsidRDefault="005E24E0" w:rsidP="00A67724">
      <w:pPr>
        <w:pStyle w:val="CVSpacer"/>
        <w:spacing w:line="360" w:lineRule="auto"/>
        <w:ind w:left="567" w:hanging="567"/>
      </w:pPr>
      <w:r w:rsidRPr="00DC22AA">
        <w:rPr>
          <w:rFonts w:ascii="Times New Roman" w:hAnsi="Times New Roman"/>
          <w:sz w:val="24"/>
          <w:szCs w:val="24"/>
        </w:rPr>
        <w:t xml:space="preserve">Puia, A. M., Mihalcea, A. &amp; Rotărescu, V. Ș. (2025). Well-Being Factors. An Item-Level Analysis of the Positive Cognitive Triad Role, in the Relationship between Resilience and Well-Being. </w:t>
      </w:r>
      <w:r w:rsidRPr="00DC22AA">
        <w:rPr>
          <w:rFonts w:ascii="Times New Roman" w:hAnsi="Times New Roman"/>
          <w:i/>
          <w:iCs/>
          <w:sz w:val="24"/>
          <w:szCs w:val="24"/>
        </w:rPr>
        <w:t>Acta Psychologica</w:t>
      </w:r>
      <w:r w:rsidRPr="00DC22AA">
        <w:rPr>
          <w:rFonts w:ascii="Times New Roman" w:hAnsi="Times New Roman"/>
          <w:sz w:val="24"/>
          <w:szCs w:val="24"/>
        </w:rPr>
        <w:t xml:space="preserve">, </w:t>
      </w:r>
      <w:r w:rsidRPr="00DC22AA">
        <w:rPr>
          <w:rFonts w:ascii="Times New Roman" w:hAnsi="Times New Roman"/>
          <w:i/>
          <w:iCs/>
          <w:sz w:val="24"/>
          <w:szCs w:val="24"/>
        </w:rPr>
        <w:t xml:space="preserve">253 </w:t>
      </w:r>
      <w:r w:rsidRPr="00DC22AA">
        <w:rPr>
          <w:rFonts w:ascii="Times New Roman" w:hAnsi="Times New Roman"/>
          <w:sz w:val="24"/>
          <w:szCs w:val="24"/>
        </w:rPr>
        <w:t xml:space="preserve">(104692), 1-12. </w:t>
      </w:r>
      <w:hyperlink r:id="rId7" w:history="1">
        <w:r w:rsidRPr="00DC22AA">
          <w:rPr>
            <w:rStyle w:val="Hyperlink"/>
            <w:rFonts w:ascii="Times New Roman" w:eastAsiaTheme="majorEastAsia" w:hAnsi="Times New Roman"/>
            <w:color w:val="000000"/>
            <w:sz w:val="24"/>
            <w:szCs w:val="24"/>
            <w:u w:val="none"/>
          </w:rPr>
          <w:t>https://doi.org/10.1016/j.actpsy.2025.104692</w:t>
        </w:r>
      </w:hyperlink>
    </w:p>
    <w:p w14:paraId="53A00057" w14:textId="77777777" w:rsidR="000C7B5B" w:rsidRPr="00DC22AA" w:rsidRDefault="000C7B5B" w:rsidP="00A67724">
      <w:pPr>
        <w:pStyle w:val="CVSpacer"/>
        <w:spacing w:line="36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</w:p>
    <w:p w14:paraId="0DB3A25F" w14:textId="77777777" w:rsidR="005E24E0" w:rsidRPr="00DC22AA" w:rsidRDefault="005E24E0" w:rsidP="00A67724">
      <w:pPr>
        <w:pStyle w:val="CVSpacer"/>
        <w:spacing w:line="36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 w:rsidRPr="00DC22AA">
        <w:rPr>
          <w:rFonts w:ascii="Times New Roman" w:hAnsi="Times New Roman"/>
          <w:color w:val="000000"/>
          <w:sz w:val="24"/>
          <w:szCs w:val="24"/>
        </w:rPr>
        <w:t>OSF Preregistration https://doi.org/10.17605/OSF.IO/TM982</w:t>
      </w:r>
    </w:p>
    <w:p w14:paraId="11D94C44" w14:textId="66225C2D" w:rsidR="0070695B" w:rsidRDefault="0070695B" w:rsidP="00A67724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Revista </w:t>
      </w:r>
      <w:r w:rsidRPr="00DC22AA">
        <w:rPr>
          <w:rFonts w:ascii="Times New Roman" w:hAnsi="Times New Roman" w:cs="Times New Roman"/>
          <w:i/>
          <w:iCs/>
          <w:sz w:val="24"/>
          <w:szCs w:val="24"/>
        </w:rPr>
        <w:t>Acta Psychologica</w:t>
      </w:r>
      <w:r w:rsidRPr="00DC22AA">
        <w:rPr>
          <w:rFonts w:ascii="Times New Roman" w:hAnsi="Times New Roman" w:cs="Times New Roman"/>
          <w:sz w:val="24"/>
          <w:szCs w:val="24"/>
        </w:rPr>
        <w:t xml:space="preserve"> este indexat</w:t>
      </w:r>
      <w:r w:rsidR="00A67724" w:rsidRPr="00DC22AA">
        <w:rPr>
          <w:rFonts w:ascii="Times New Roman" w:hAnsi="Times New Roman" w:cs="Times New Roman"/>
          <w:sz w:val="24"/>
          <w:szCs w:val="24"/>
        </w:rPr>
        <w:t>ă</w:t>
      </w:r>
      <w:r w:rsidRPr="00DC22AA">
        <w:rPr>
          <w:rFonts w:ascii="Times New Roman" w:hAnsi="Times New Roman" w:cs="Times New Roman"/>
          <w:sz w:val="24"/>
          <w:szCs w:val="24"/>
        </w:rPr>
        <w:t xml:space="preserve"> WoS </w:t>
      </w:r>
      <w:r w:rsidR="00A67724" w:rsidRPr="00DC22AA">
        <w:rPr>
          <w:rFonts w:ascii="Times New Roman" w:hAnsi="Times New Roman" w:cs="Times New Roman"/>
          <w:sz w:val="24"/>
          <w:szCs w:val="24"/>
        </w:rPr>
        <w:t>ș</w:t>
      </w:r>
      <w:r w:rsidRPr="00DC22AA">
        <w:rPr>
          <w:rFonts w:ascii="Times New Roman" w:hAnsi="Times New Roman" w:cs="Times New Roman"/>
          <w:sz w:val="24"/>
          <w:szCs w:val="24"/>
        </w:rPr>
        <w:t>i are IF 2,</w:t>
      </w:r>
      <w:r w:rsidR="002242D1">
        <w:rPr>
          <w:rFonts w:ascii="Times New Roman" w:hAnsi="Times New Roman" w:cs="Times New Roman"/>
          <w:sz w:val="24"/>
          <w:szCs w:val="24"/>
        </w:rPr>
        <w:t>7</w:t>
      </w:r>
    </w:p>
    <w:p w14:paraId="6B0E9835" w14:textId="77777777" w:rsidR="00765C4F" w:rsidRDefault="00765C4F" w:rsidP="00A67724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66C6C09" w14:textId="4DF21F09" w:rsidR="00883B62" w:rsidRDefault="00883B62" w:rsidP="00E53268">
      <w:pPr>
        <w:pStyle w:val="CVSpacer"/>
        <w:spacing w:line="36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 w:rsidRPr="00883B62">
        <w:rPr>
          <w:rFonts w:ascii="Times New Roman" w:hAnsi="Times New Roman"/>
          <w:color w:val="000000"/>
          <w:sz w:val="24"/>
          <w:szCs w:val="24"/>
        </w:rPr>
        <w:t xml:space="preserve">Puia, A.M., Rotărescu, V. Ștefania, &amp; Mihalcea, A. (2025). Bridging Personality and Well-Being Through the Positive Cognitive Triad. </w:t>
      </w:r>
      <w:r w:rsidRPr="00883B62">
        <w:rPr>
          <w:rFonts w:ascii="Times New Roman" w:hAnsi="Times New Roman"/>
          <w:i/>
          <w:iCs/>
          <w:color w:val="000000"/>
          <w:sz w:val="24"/>
          <w:szCs w:val="24"/>
        </w:rPr>
        <w:t>Psychological Reports</w:t>
      </w:r>
      <w:r w:rsidRPr="00883B62">
        <w:rPr>
          <w:rFonts w:ascii="Times New Roman" w:hAnsi="Times New Roman"/>
          <w:color w:val="000000"/>
          <w:sz w:val="24"/>
          <w:szCs w:val="24"/>
        </w:rPr>
        <w:t xml:space="preserve">. </w:t>
      </w:r>
      <w:hyperlink r:id="rId8" w:history="1">
        <w:r w:rsidR="000C7B5B" w:rsidRPr="000C7B5B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https://doi.org/10.1177/00332941251390487</w:t>
        </w:r>
      </w:hyperlink>
    </w:p>
    <w:p w14:paraId="16586140" w14:textId="77777777" w:rsidR="000C7B5B" w:rsidRPr="00DC22AA" w:rsidRDefault="000C7B5B" w:rsidP="00E53268">
      <w:pPr>
        <w:pStyle w:val="CVSpacer"/>
        <w:spacing w:line="36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</w:p>
    <w:p w14:paraId="497AE82F" w14:textId="77777777" w:rsidR="00E53268" w:rsidRPr="00DC22AA" w:rsidRDefault="00E53268" w:rsidP="00E53268">
      <w:pPr>
        <w:pStyle w:val="CVSpacer"/>
        <w:spacing w:line="36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 w:rsidRPr="00DC22AA">
        <w:rPr>
          <w:rFonts w:ascii="Times New Roman" w:hAnsi="Times New Roman"/>
          <w:color w:val="000000"/>
          <w:sz w:val="24"/>
          <w:szCs w:val="24"/>
        </w:rPr>
        <w:t xml:space="preserve"> OSF Preregistration. </w:t>
      </w:r>
      <w:hyperlink r:id="rId9" w:history="1">
        <w:r w:rsidRPr="00DC22AA">
          <w:rPr>
            <w:rStyle w:val="Hyperlink"/>
            <w:rFonts w:ascii="Times New Roman" w:eastAsiaTheme="majorEastAsia" w:hAnsi="Times New Roman"/>
            <w:color w:val="000000"/>
            <w:sz w:val="24"/>
            <w:szCs w:val="24"/>
            <w:u w:val="none"/>
          </w:rPr>
          <w:t>https://doi.org/10.17605/OSF.IO/4MVJ8</w:t>
        </w:r>
      </w:hyperlink>
    </w:p>
    <w:p w14:paraId="0B2A3D7A" w14:textId="77777777" w:rsidR="00E53268" w:rsidRDefault="00E53268" w:rsidP="00E53268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Revista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2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22AA">
        <w:rPr>
          <w:rFonts w:ascii="Times New Roman" w:hAnsi="Times New Roman"/>
          <w:i/>
          <w:iCs/>
          <w:color w:val="000000"/>
          <w:sz w:val="24"/>
          <w:szCs w:val="24"/>
        </w:rPr>
        <w:t>Psychological Reports</w:t>
      </w:r>
      <w:r w:rsidRPr="00DC22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22AA">
        <w:rPr>
          <w:rFonts w:ascii="Times New Roman" w:hAnsi="Times New Roman" w:cs="Times New Roman"/>
          <w:sz w:val="24"/>
          <w:szCs w:val="24"/>
        </w:rPr>
        <w:t xml:space="preserve">este indexată WoS și are IF </w:t>
      </w:r>
      <w:r>
        <w:rPr>
          <w:rFonts w:ascii="Times New Roman" w:hAnsi="Times New Roman" w:cs="Times New Roman"/>
          <w:sz w:val="24"/>
          <w:szCs w:val="24"/>
        </w:rPr>
        <w:t>1,6</w:t>
      </w:r>
    </w:p>
    <w:p w14:paraId="070BC201" w14:textId="77777777" w:rsidR="00E53268" w:rsidRPr="00DC22AA" w:rsidRDefault="00E53268" w:rsidP="00A67724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ED5DAA4" w14:textId="12F257F8" w:rsidR="004614FE" w:rsidRPr="004614FE" w:rsidRDefault="00F93463" w:rsidP="00E95437">
      <w:pPr>
        <w:pStyle w:val="CVSpacer"/>
        <w:spacing w:line="360" w:lineRule="auto"/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F93463">
        <w:rPr>
          <w:rFonts w:ascii="Times New Roman" w:hAnsi="Times New Roman"/>
          <w:sz w:val="24"/>
          <w:szCs w:val="24"/>
        </w:rPr>
        <w:t xml:space="preserve">Puia, A.M., Mihalcea, A. &amp; Rotărescu, V.Ș. </w:t>
      </w:r>
      <w:r w:rsidR="004567D3">
        <w:rPr>
          <w:rFonts w:ascii="Times New Roman" w:hAnsi="Times New Roman"/>
          <w:sz w:val="24"/>
          <w:szCs w:val="24"/>
        </w:rPr>
        <w:t xml:space="preserve">(2025) </w:t>
      </w:r>
      <w:r w:rsidRPr="00F93463">
        <w:rPr>
          <w:rFonts w:ascii="Times New Roman" w:hAnsi="Times New Roman"/>
          <w:sz w:val="24"/>
          <w:szCs w:val="24"/>
        </w:rPr>
        <w:t>The Cognitive Triad Inventory (CTI) psychometric properties on a Romanian sample. </w:t>
      </w:r>
      <w:r w:rsidRPr="00F93463">
        <w:rPr>
          <w:rFonts w:ascii="Times New Roman" w:hAnsi="Times New Roman"/>
          <w:i/>
          <w:iCs/>
          <w:sz w:val="24"/>
          <w:szCs w:val="24"/>
        </w:rPr>
        <w:t>BMC Psycho</w:t>
      </w:r>
      <w:r w:rsidR="004614FE">
        <w:rPr>
          <w:rFonts w:ascii="Times New Roman" w:hAnsi="Times New Roman"/>
          <w:i/>
          <w:iCs/>
          <w:sz w:val="24"/>
          <w:szCs w:val="24"/>
        </w:rPr>
        <w:t>logy</w:t>
      </w:r>
      <w:r w:rsidR="00E80DDA">
        <w:rPr>
          <w:rFonts w:ascii="Times New Roman" w:hAnsi="Times New Roman"/>
          <w:i/>
          <w:iCs/>
          <w:sz w:val="24"/>
          <w:szCs w:val="24"/>
        </w:rPr>
        <w:t>,</w:t>
      </w:r>
      <w:r w:rsidRPr="00F93463">
        <w:rPr>
          <w:rFonts w:ascii="Times New Roman" w:hAnsi="Times New Roman"/>
          <w:sz w:val="24"/>
          <w:szCs w:val="24"/>
        </w:rPr>
        <w:t> </w:t>
      </w:r>
      <w:r w:rsidRPr="00E80DDA">
        <w:rPr>
          <w:rFonts w:ascii="Times New Roman" w:hAnsi="Times New Roman"/>
          <w:i/>
          <w:iCs/>
          <w:sz w:val="24"/>
          <w:szCs w:val="24"/>
        </w:rPr>
        <w:t>13</w:t>
      </w:r>
      <w:r w:rsidRPr="00F93463">
        <w:rPr>
          <w:rFonts w:ascii="Times New Roman" w:hAnsi="Times New Roman"/>
          <w:sz w:val="24"/>
          <w:szCs w:val="24"/>
        </w:rPr>
        <w:t xml:space="preserve"> </w:t>
      </w:r>
      <w:r w:rsidR="00286EAF">
        <w:rPr>
          <w:rFonts w:ascii="Times New Roman" w:hAnsi="Times New Roman"/>
          <w:sz w:val="24"/>
          <w:szCs w:val="24"/>
        </w:rPr>
        <w:t>(</w:t>
      </w:r>
      <w:r w:rsidRPr="00F93463">
        <w:rPr>
          <w:rFonts w:ascii="Times New Roman" w:hAnsi="Times New Roman"/>
          <w:sz w:val="24"/>
          <w:szCs w:val="24"/>
        </w:rPr>
        <w:t>1244</w:t>
      </w:r>
      <w:r w:rsidR="00286EAF">
        <w:rPr>
          <w:rFonts w:ascii="Times New Roman" w:hAnsi="Times New Roman"/>
          <w:sz w:val="24"/>
          <w:szCs w:val="24"/>
        </w:rPr>
        <w:t>)</w:t>
      </w:r>
      <w:r w:rsidRPr="00F93463">
        <w:rPr>
          <w:rFonts w:ascii="Times New Roman" w:hAnsi="Times New Roman"/>
          <w:sz w:val="24"/>
          <w:szCs w:val="24"/>
        </w:rPr>
        <w:t xml:space="preserve">. </w:t>
      </w:r>
      <w:hyperlink r:id="rId10" w:history="1">
        <w:r w:rsidR="004614FE" w:rsidRPr="004614FE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https://doi.org/10.1186/s40359-025-03581-4</w:t>
        </w:r>
      </w:hyperlink>
    </w:p>
    <w:p w14:paraId="0FBCF641" w14:textId="77777777" w:rsidR="004614FE" w:rsidRDefault="004614FE" w:rsidP="00765C4F">
      <w:pPr>
        <w:pStyle w:val="CVSpacer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3E8AEE8D" w14:textId="6BF777D4" w:rsidR="00765C4F" w:rsidRDefault="00765C4F" w:rsidP="00765C4F">
      <w:pPr>
        <w:pStyle w:val="CVSpacer"/>
        <w:spacing w:line="360" w:lineRule="auto"/>
        <w:ind w:left="0"/>
      </w:pPr>
      <w:r w:rsidRPr="00DC22A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C22AA">
        <w:rPr>
          <w:rFonts w:ascii="Times New Roman" w:hAnsi="Times New Roman"/>
          <w:color w:val="000000"/>
          <w:sz w:val="24"/>
          <w:szCs w:val="24"/>
        </w:rPr>
        <w:t>OSF Preregistration.</w:t>
      </w:r>
      <w:r w:rsidRPr="00DC22A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hyperlink r:id="rId11" w:history="1">
        <w:r w:rsidRPr="00DC22AA">
          <w:rPr>
            <w:rStyle w:val="Hyperlink"/>
            <w:rFonts w:ascii="Times New Roman" w:eastAsiaTheme="majorEastAsia" w:hAnsi="Times New Roman"/>
            <w:color w:val="000000"/>
            <w:sz w:val="24"/>
            <w:szCs w:val="24"/>
            <w:u w:val="none"/>
          </w:rPr>
          <w:t>https://doi.org/10.17605/OSF.IO/VK479</w:t>
        </w:r>
      </w:hyperlink>
    </w:p>
    <w:p w14:paraId="3D446742" w14:textId="6800F45D" w:rsidR="007449B8" w:rsidRDefault="007449B8" w:rsidP="007449B8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Revista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2AA">
        <w:rPr>
          <w:rFonts w:ascii="Times New Roman" w:hAnsi="Times New Roman"/>
          <w:i/>
          <w:iCs/>
          <w:color w:val="000000"/>
          <w:sz w:val="24"/>
          <w:szCs w:val="24"/>
        </w:rPr>
        <w:t>BMC Psychology</w:t>
      </w:r>
      <w:r w:rsidRPr="00DC22AA">
        <w:rPr>
          <w:rFonts w:ascii="Times New Roman" w:hAnsi="Times New Roman" w:cs="Times New Roman"/>
          <w:sz w:val="24"/>
          <w:szCs w:val="24"/>
        </w:rPr>
        <w:t xml:space="preserve"> este indexată WoS și are IF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3B18846" w14:textId="77777777" w:rsidR="004614FE" w:rsidRDefault="004614FE" w:rsidP="007449B8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248D34D" w14:textId="77777777" w:rsidR="004614FE" w:rsidRDefault="004614FE" w:rsidP="007449B8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1DF1949" w14:textId="70EC2828" w:rsidR="00C20788" w:rsidRPr="00DC22AA" w:rsidRDefault="00C20788" w:rsidP="00A6772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Articole under review, în reviste indexate WoS cu factor de impact supraunitar</w:t>
      </w:r>
    </w:p>
    <w:p w14:paraId="26D9DD90" w14:textId="77777777" w:rsidR="00C20788" w:rsidRPr="00DC22AA" w:rsidRDefault="00C20788" w:rsidP="00A677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E6B80" w14:textId="77777777" w:rsidR="00924C5F" w:rsidRPr="00DC22AA" w:rsidRDefault="00C20788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>Puia, A. M., Mihalcea, A. &amp; Rotărescu, V. Ș</w:t>
      </w:r>
      <w:r w:rsidRPr="00DC22AA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C22AA">
        <w:rPr>
          <w:rFonts w:ascii="Times New Roman" w:hAnsi="Times New Roman"/>
          <w:sz w:val="24"/>
          <w:szCs w:val="24"/>
        </w:rPr>
        <w:t xml:space="preserve">(under review). </w:t>
      </w:r>
      <w:r w:rsidRPr="00DC22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22AA">
        <w:rPr>
          <w:rFonts w:ascii="Times New Roman" w:hAnsi="Times New Roman"/>
          <w:sz w:val="24"/>
          <w:szCs w:val="24"/>
        </w:rPr>
        <w:t xml:space="preserve">Building a Better Self: Short- and Long-Term Impact of a Multicomponent Positive Psychology Intervention (MPPI) on Student Mental Health. A Randomized Controlled Design. </w:t>
      </w:r>
      <w:r w:rsidRPr="00DC22AA">
        <w:rPr>
          <w:rFonts w:ascii="Times New Roman" w:hAnsi="Times New Roman"/>
          <w:i/>
          <w:iCs/>
          <w:sz w:val="24"/>
          <w:szCs w:val="24"/>
        </w:rPr>
        <w:t>The Journal of General Psychology.</w:t>
      </w:r>
      <w:r w:rsidRPr="00DC22AA">
        <w:rPr>
          <w:rFonts w:ascii="Times New Roman" w:hAnsi="Times New Roman"/>
          <w:sz w:val="24"/>
          <w:szCs w:val="24"/>
        </w:rPr>
        <w:t xml:space="preserve"> </w:t>
      </w:r>
    </w:p>
    <w:p w14:paraId="3809076C" w14:textId="172DD26D" w:rsidR="00C20788" w:rsidRPr="00DC22AA" w:rsidRDefault="00C20788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>OSF Preregistration. https://doi.org/10.17605/OSF.IO/FE9TN</w:t>
      </w:r>
    </w:p>
    <w:p w14:paraId="0A5ED95B" w14:textId="77777777" w:rsidR="00BD167A" w:rsidRPr="00DC22AA" w:rsidRDefault="00BD167A" w:rsidP="00A677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F678B" w14:textId="28086FF2" w:rsidR="00470BD4" w:rsidRPr="00DC22AA" w:rsidRDefault="002B1520" w:rsidP="00A6772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Capitole în volume colective</w:t>
      </w:r>
    </w:p>
    <w:p w14:paraId="445C53B0" w14:textId="77777777" w:rsidR="00470BD4" w:rsidRPr="00DC22AA" w:rsidRDefault="00470BD4" w:rsidP="00A677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0EB1E" w14:textId="68E5F239" w:rsidR="008F5D09" w:rsidRPr="00DC22AA" w:rsidRDefault="00A8389E" w:rsidP="00A6772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Categoria A2</w:t>
      </w:r>
      <w:r w:rsidR="00134755" w:rsidRPr="00DC22AA">
        <w:rPr>
          <w:rFonts w:ascii="Times New Roman" w:hAnsi="Times New Roman" w:cs="Times New Roman"/>
          <w:sz w:val="24"/>
          <w:szCs w:val="24"/>
        </w:rPr>
        <w:t>, conform sistemului na</w:t>
      </w:r>
      <w:r w:rsidR="00DF5CDF" w:rsidRPr="00DC22AA">
        <w:rPr>
          <w:rFonts w:ascii="Times New Roman" w:hAnsi="Times New Roman" w:cs="Times New Roman"/>
          <w:sz w:val="24"/>
          <w:szCs w:val="24"/>
        </w:rPr>
        <w:t>ț</w:t>
      </w:r>
      <w:r w:rsidR="00134755" w:rsidRPr="00DC22AA">
        <w:rPr>
          <w:rFonts w:ascii="Times New Roman" w:hAnsi="Times New Roman" w:cs="Times New Roman"/>
          <w:sz w:val="24"/>
          <w:szCs w:val="24"/>
        </w:rPr>
        <w:t xml:space="preserve">ional de clasificare </w:t>
      </w:r>
      <w:r w:rsidR="00EE0AB1" w:rsidRPr="00DC2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D9AE3" w14:textId="68DFA319" w:rsidR="002B1520" w:rsidRPr="00DC22AA" w:rsidRDefault="00EE0AB1" w:rsidP="00A6772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– publicate la Editura Trei </w:t>
      </w:r>
    </w:p>
    <w:p w14:paraId="394A9AE5" w14:textId="77777777" w:rsidR="000B34A9" w:rsidRPr="00DC22AA" w:rsidRDefault="000B34A9" w:rsidP="00A67724">
      <w:pPr>
        <w:pStyle w:val="CVSpacer"/>
        <w:spacing w:line="360" w:lineRule="auto"/>
        <w:rPr>
          <w:rFonts w:ascii="Times New Roman" w:hAnsi="Times New Roman"/>
          <w:sz w:val="24"/>
          <w:szCs w:val="24"/>
        </w:rPr>
      </w:pPr>
    </w:p>
    <w:p w14:paraId="5FB813E0" w14:textId="0DF6788A" w:rsidR="00C703D5" w:rsidRDefault="00C703D5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 xml:space="preserve">Puia, A. M. (2024). Eu vreau să fiu bine! O inițiere în știința fericirii. Puia, A. M. &amp; Mihalcea, A. (ed.). </w:t>
      </w:r>
      <w:r w:rsidRPr="00DC22AA">
        <w:rPr>
          <w:rFonts w:ascii="Times New Roman" w:hAnsi="Times New Roman"/>
          <w:i/>
          <w:iCs/>
          <w:sz w:val="24"/>
          <w:szCs w:val="24"/>
        </w:rPr>
        <w:t>Tratat de psihologia fericirii. Pornește în călătoria ta spre starea de bine.</w:t>
      </w:r>
      <w:r w:rsidRPr="00DC22AA">
        <w:rPr>
          <w:rFonts w:ascii="Times New Roman" w:hAnsi="Times New Roman"/>
          <w:sz w:val="24"/>
          <w:szCs w:val="24"/>
        </w:rPr>
        <w:t xml:space="preserve"> (pp.19-51).</w:t>
      </w:r>
      <w:r w:rsidRPr="00DC22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22AA">
        <w:rPr>
          <w:rFonts w:ascii="Times New Roman" w:hAnsi="Times New Roman"/>
          <w:sz w:val="24"/>
          <w:szCs w:val="24"/>
        </w:rPr>
        <w:t>București: Editura Trei.</w:t>
      </w:r>
      <w:r w:rsidR="0089550C" w:rsidRPr="00DC22AA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5B56ED" w:rsidRPr="005B56ED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https://www.researchgate.net/publication/392526725_Eu_vreau_sa_fiu_bine_O_initiere_in_stiinta_fericirii</w:t>
        </w:r>
      </w:hyperlink>
    </w:p>
    <w:p w14:paraId="04AE3098" w14:textId="77777777" w:rsidR="005B56ED" w:rsidRPr="00DC22AA" w:rsidRDefault="005B56ED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6B7367D5" w14:textId="77777777" w:rsidR="00DF5CDF" w:rsidRPr="00DC22AA" w:rsidRDefault="00C703D5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 xml:space="preserve">Chira Dinicu, D. &amp; Puia, A. M. (2024). Recunoștința și starea de bine. Puia, A. M. &amp; Mihalcea, A. (ed.). </w:t>
      </w:r>
      <w:r w:rsidRPr="00DC22AA">
        <w:rPr>
          <w:rFonts w:ascii="Times New Roman" w:hAnsi="Times New Roman"/>
          <w:i/>
          <w:iCs/>
          <w:sz w:val="24"/>
          <w:szCs w:val="24"/>
        </w:rPr>
        <w:t>Tratat de psihologia fericirii. Pornește în călătoria ta spre starea de bine.</w:t>
      </w:r>
      <w:r w:rsidRPr="00DC22AA">
        <w:rPr>
          <w:rFonts w:ascii="Times New Roman" w:hAnsi="Times New Roman"/>
          <w:sz w:val="24"/>
          <w:szCs w:val="24"/>
        </w:rPr>
        <w:t xml:space="preserve"> (pp. 169 – 187).</w:t>
      </w:r>
      <w:r w:rsidRPr="00DC22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22AA">
        <w:rPr>
          <w:rFonts w:ascii="Times New Roman" w:hAnsi="Times New Roman"/>
          <w:sz w:val="24"/>
          <w:szCs w:val="24"/>
        </w:rPr>
        <w:t>București: Editura Trei.</w:t>
      </w:r>
    </w:p>
    <w:p w14:paraId="0EC6426E" w14:textId="363A695B" w:rsidR="00C703D5" w:rsidRPr="00DC22AA" w:rsidRDefault="00DF5CDF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 xml:space="preserve">          </w:t>
      </w:r>
      <w:r w:rsidR="00C703D5" w:rsidRPr="00DC22AA">
        <w:rPr>
          <w:rFonts w:ascii="Times New Roman" w:hAnsi="Times New Roman"/>
          <w:sz w:val="24"/>
          <w:szCs w:val="24"/>
        </w:rPr>
        <w:t>https://www.researchgate.net/publication/392526361_Recunostinta_si_starea_de_bine</w:t>
      </w:r>
    </w:p>
    <w:p w14:paraId="607D5CBA" w14:textId="77777777" w:rsidR="005B56ED" w:rsidRDefault="005B56ED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0C60F8F3" w14:textId="29B6AFA7" w:rsidR="00C703D5" w:rsidRPr="00DC22AA" w:rsidRDefault="00C703D5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 xml:space="preserve">Puia, A. M. (2024). Rolul trăsăturilor de personalitate și al Triadei Întunecate în starea de bine. Puia, A. M. &amp; Mihalcea, A. (ed.). </w:t>
      </w:r>
      <w:r w:rsidRPr="00DC22AA">
        <w:rPr>
          <w:rFonts w:ascii="Times New Roman" w:hAnsi="Times New Roman"/>
          <w:i/>
          <w:iCs/>
          <w:sz w:val="24"/>
          <w:szCs w:val="24"/>
        </w:rPr>
        <w:t>Tratat de psihologia fericirii. Pornește în călătoria ta spre starea de bine. (</w:t>
      </w:r>
      <w:r w:rsidRPr="00DC22AA">
        <w:rPr>
          <w:rFonts w:ascii="Times New Roman" w:hAnsi="Times New Roman"/>
          <w:sz w:val="24"/>
          <w:szCs w:val="24"/>
        </w:rPr>
        <w:t>pp.</w:t>
      </w:r>
      <w:r w:rsidRPr="00DC22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22AA">
        <w:rPr>
          <w:rFonts w:ascii="Times New Roman" w:hAnsi="Times New Roman"/>
          <w:sz w:val="24"/>
          <w:szCs w:val="24"/>
        </w:rPr>
        <w:t>419-435. București: Editura Trei.</w:t>
      </w:r>
      <w:r w:rsidR="007D279E" w:rsidRPr="00DC22AA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7D279E" w:rsidRPr="00DC22AA">
          <w:rPr>
            <w:rStyle w:val="Hyperlink"/>
            <w:rFonts w:ascii="Times New Roman" w:eastAsiaTheme="majorEastAsia" w:hAnsi="Times New Roman"/>
            <w:color w:val="000000" w:themeColor="text1"/>
            <w:sz w:val="24"/>
            <w:szCs w:val="24"/>
            <w:u w:val="none"/>
          </w:rPr>
          <w:t>https://www.researchgate.net/publication/392526637_Rolul_trasaturilor_de_personalitate_si_al_Triadei_Intunecate_in_starea_de_bine_</w:t>
        </w:r>
      </w:hyperlink>
    </w:p>
    <w:p w14:paraId="7AFB792E" w14:textId="77777777" w:rsidR="005B56ED" w:rsidRDefault="005B56ED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4C589FA2" w14:textId="445B3B37" w:rsidR="00C703D5" w:rsidRDefault="00C703D5" w:rsidP="00A67724">
      <w:pPr>
        <w:pStyle w:val="CVSpacer"/>
        <w:spacing w:line="360" w:lineRule="auto"/>
        <w:ind w:left="567" w:hanging="567"/>
      </w:pPr>
      <w:r w:rsidRPr="00DC22AA">
        <w:rPr>
          <w:rFonts w:ascii="Times New Roman" w:hAnsi="Times New Roman"/>
          <w:sz w:val="24"/>
          <w:szCs w:val="24"/>
        </w:rPr>
        <w:lastRenderedPageBreak/>
        <w:t xml:space="preserve">Iureș, A. &amp; Puia, A. M. (2024). Relația dintre starea de bine, locul controlului și stima de sine. Puia, A. M. &amp; Mihalcea, A. (ed.). </w:t>
      </w:r>
      <w:r w:rsidRPr="00DC22AA">
        <w:rPr>
          <w:rFonts w:ascii="Times New Roman" w:hAnsi="Times New Roman"/>
          <w:i/>
          <w:iCs/>
          <w:sz w:val="24"/>
          <w:szCs w:val="24"/>
        </w:rPr>
        <w:t>Tratat de psihologia fericirii. Pornește în călătoria ta spre starea de bine.</w:t>
      </w:r>
      <w:r w:rsidRPr="00DC22AA">
        <w:rPr>
          <w:rFonts w:ascii="Times New Roman" w:hAnsi="Times New Roman"/>
          <w:sz w:val="24"/>
          <w:szCs w:val="24"/>
        </w:rPr>
        <w:t xml:space="preserve"> (pp. 460-489).</w:t>
      </w:r>
      <w:r w:rsidRPr="00DC22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22AA">
        <w:rPr>
          <w:rFonts w:ascii="Times New Roman" w:hAnsi="Times New Roman"/>
          <w:sz w:val="24"/>
          <w:szCs w:val="24"/>
        </w:rPr>
        <w:t>București: Editura Trei.</w:t>
      </w:r>
      <w:r w:rsidR="007D279E" w:rsidRPr="00DC22AA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7D279E" w:rsidRPr="00DC22AA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https://www.researchgate.net/publication/392526739_Capitolul_15_Relatia_dintre_starea_de_bine_locul_controlului</w:t>
        </w:r>
      </w:hyperlink>
    </w:p>
    <w:p w14:paraId="5EC65D18" w14:textId="77777777" w:rsidR="005631ED" w:rsidRPr="00DC22AA" w:rsidRDefault="005631ED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2EBFEA8B" w14:textId="06AFE5FC" w:rsidR="008F5D09" w:rsidRPr="00DC22AA" w:rsidRDefault="008F5D09" w:rsidP="00A67724">
      <w:pPr>
        <w:pStyle w:val="CVSpacer"/>
        <w:numPr>
          <w:ilvl w:val="1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6492" w:rsidRPr="00DC22AA">
        <w:rPr>
          <w:rFonts w:ascii="Times New Roman" w:hAnsi="Times New Roman"/>
          <w:b/>
          <w:bCs/>
          <w:sz w:val="24"/>
          <w:szCs w:val="24"/>
        </w:rPr>
        <w:t xml:space="preserve">Categoria </w:t>
      </w:r>
      <w:r w:rsidR="002605B6" w:rsidRPr="00DC22AA">
        <w:rPr>
          <w:rFonts w:ascii="Times New Roman" w:hAnsi="Times New Roman"/>
          <w:b/>
          <w:bCs/>
          <w:sz w:val="24"/>
          <w:szCs w:val="24"/>
        </w:rPr>
        <w:t>B</w:t>
      </w:r>
      <w:r w:rsidR="00C76492" w:rsidRPr="00DC22AA">
        <w:rPr>
          <w:rFonts w:ascii="Times New Roman" w:hAnsi="Times New Roman"/>
          <w:sz w:val="24"/>
          <w:szCs w:val="24"/>
        </w:rPr>
        <w:t xml:space="preserve">, conform sistemului național de clasificare  </w:t>
      </w:r>
    </w:p>
    <w:p w14:paraId="329CD301" w14:textId="394532F0" w:rsidR="00C76492" w:rsidRPr="00DC22AA" w:rsidRDefault="00C76492" w:rsidP="00A67724">
      <w:pPr>
        <w:pStyle w:val="CVSpacer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>– publicate la Editura Universitară</w:t>
      </w:r>
    </w:p>
    <w:p w14:paraId="75F3535E" w14:textId="77777777" w:rsidR="00C76492" w:rsidRPr="00DC22AA" w:rsidRDefault="00C76492" w:rsidP="00A67724">
      <w:pPr>
        <w:pStyle w:val="CVSpacer"/>
        <w:spacing w:line="360" w:lineRule="auto"/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68A0CB4D" w14:textId="77777777" w:rsidR="00C76492" w:rsidRPr="00DC22AA" w:rsidRDefault="00C76492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 xml:space="preserve">Puia, A. M. &amp; Mihalcea, A. (2020). The Personality Traits - Extraversion and Agreeableness, Predictors of Happiness. Milcu, M., Stevens, M. &amp; de Jesus, S. N. (ed.), </w:t>
      </w:r>
      <w:r w:rsidRPr="00DC22AA">
        <w:rPr>
          <w:rFonts w:ascii="Times New Roman" w:hAnsi="Times New Roman"/>
          <w:i/>
          <w:iCs/>
          <w:sz w:val="24"/>
          <w:szCs w:val="24"/>
        </w:rPr>
        <w:t>Rethinking Applied Psychology: Research Paradigms versus Practical Approaches.</w:t>
      </w:r>
      <w:r w:rsidRPr="00DC22AA">
        <w:rPr>
          <w:rFonts w:ascii="Times New Roman" w:hAnsi="Times New Roman"/>
          <w:sz w:val="24"/>
          <w:szCs w:val="24"/>
        </w:rPr>
        <w:t xml:space="preserve"> (pp. 185–193). București: Editura Universitară. ISBN 978-606-28-1219-5</w:t>
      </w:r>
    </w:p>
    <w:p w14:paraId="7BA42D39" w14:textId="77777777" w:rsidR="00C76492" w:rsidRPr="00DC22AA" w:rsidRDefault="00C76492" w:rsidP="00A67724">
      <w:pPr>
        <w:pStyle w:val="CVSpacer"/>
        <w:spacing w:line="360" w:lineRule="auto"/>
        <w:ind w:left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>https://www.researchgate.net/publication/392526448_The_personality_traits_-Extraversion_and_Agreeableness_predictors_of_Happiness</w:t>
      </w:r>
    </w:p>
    <w:p w14:paraId="4E7D5628" w14:textId="77777777" w:rsidR="001F61EB" w:rsidRDefault="001F61EB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6467F0B8" w14:textId="31C4304A" w:rsidR="00C76492" w:rsidRPr="00DC22AA" w:rsidRDefault="00C76492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 xml:space="preserve">Puia, A. M. (2020). Pacientul oncologic: Modalități de coping și tipuri de psihoterapie. Roșca, C. &amp; Ionescu, D. (ed.), </w:t>
      </w:r>
      <w:r w:rsidRPr="00DC22AA">
        <w:rPr>
          <w:rFonts w:ascii="Times New Roman" w:hAnsi="Times New Roman"/>
          <w:i/>
          <w:iCs/>
          <w:sz w:val="24"/>
          <w:szCs w:val="24"/>
        </w:rPr>
        <w:t>Psihologia sănătății</w:t>
      </w:r>
      <w:r w:rsidRPr="00DC22AA">
        <w:rPr>
          <w:rFonts w:ascii="Times New Roman" w:hAnsi="Times New Roman"/>
          <w:sz w:val="24"/>
          <w:szCs w:val="24"/>
        </w:rPr>
        <w:t xml:space="preserve">. (pp. 46 – 58). București: Editura Universitară. ISBN: 978-606-28-1051-1  </w:t>
      </w:r>
    </w:p>
    <w:p w14:paraId="23FBF4BA" w14:textId="77777777" w:rsidR="00C76492" w:rsidRPr="00DC22AA" w:rsidRDefault="00C76492" w:rsidP="00A67724">
      <w:pPr>
        <w:pStyle w:val="CVSpacer"/>
        <w:spacing w:line="360" w:lineRule="auto"/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50B9A054" w14:textId="6336FB3B" w:rsidR="00C76492" w:rsidRPr="00DC22AA" w:rsidRDefault="00E67F54" w:rsidP="00A67724">
      <w:pPr>
        <w:pStyle w:val="CVSpacer"/>
        <w:numPr>
          <w:ilvl w:val="0"/>
          <w:numId w:val="9"/>
        </w:num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22AA">
        <w:rPr>
          <w:rFonts w:ascii="Times New Roman" w:hAnsi="Times New Roman"/>
          <w:b/>
          <w:bCs/>
          <w:sz w:val="24"/>
          <w:szCs w:val="24"/>
        </w:rPr>
        <w:t>Articole</w:t>
      </w:r>
      <w:r w:rsidR="00F03C10" w:rsidRPr="00DC22AA">
        <w:rPr>
          <w:rFonts w:ascii="Times New Roman" w:hAnsi="Times New Roman"/>
          <w:b/>
          <w:bCs/>
          <w:sz w:val="24"/>
          <w:szCs w:val="24"/>
        </w:rPr>
        <w:t xml:space="preserve"> indexate </w:t>
      </w:r>
      <w:r w:rsidR="00CC1413" w:rsidRPr="00DC22AA">
        <w:rPr>
          <w:rFonts w:ascii="Times New Roman" w:hAnsi="Times New Roman"/>
          <w:b/>
          <w:bCs/>
          <w:sz w:val="24"/>
          <w:szCs w:val="24"/>
        </w:rPr>
        <w:t>în</w:t>
      </w:r>
      <w:r w:rsidR="00563DEC" w:rsidRPr="00DC22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1413" w:rsidRPr="00DC22AA">
        <w:rPr>
          <w:rFonts w:ascii="Times New Roman" w:hAnsi="Times New Roman"/>
          <w:b/>
          <w:bCs/>
          <w:sz w:val="24"/>
          <w:szCs w:val="24"/>
        </w:rPr>
        <w:t>BDI recunoscute</w:t>
      </w:r>
      <w:r w:rsidR="00F03C10" w:rsidRPr="00DC22A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2603F6" w14:textId="77777777" w:rsidR="00B057D9" w:rsidRPr="00DC22AA" w:rsidRDefault="00B057D9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4F9DEB6C" w14:textId="77777777" w:rsidR="005164DC" w:rsidRPr="00DC22AA" w:rsidRDefault="00B057D9" w:rsidP="00A67724">
      <w:pPr>
        <w:pStyle w:val="CVSpacer"/>
        <w:spacing w:line="36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bookmarkStart w:id="0" w:name="_Hlk187606980"/>
      <w:r w:rsidRPr="00DC22AA">
        <w:rPr>
          <w:rFonts w:ascii="Times New Roman" w:hAnsi="Times New Roman"/>
          <w:sz w:val="24"/>
          <w:szCs w:val="24"/>
        </w:rPr>
        <w:t>Burlănescu, E. &amp; Puia, A. M. (2025). Early years childhood experiences, a base for adult attachment</w:t>
      </w:r>
      <w:r w:rsidRPr="00DC22AA">
        <w:rPr>
          <w:rFonts w:ascii="Times New Roman" w:hAnsi="Times New Roman"/>
          <w:i/>
          <w:iCs/>
          <w:sz w:val="24"/>
          <w:szCs w:val="24"/>
        </w:rPr>
        <w:t>. Journal of Psychiatry Research. Reviews &amp; Reports. 7</w:t>
      </w:r>
      <w:r w:rsidRPr="00DC22AA">
        <w:rPr>
          <w:rFonts w:ascii="Times New Roman" w:hAnsi="Times New Roman"/>
          <w:sz w:val="24"/>
          <w:szCs w:val="24"/>
        </w:rPr>
        <w:t xml:space="preserve">(1). </w:t>
      </w:r>
      <w:hyperlink r:id="rId15" w:history="1">
        <w:r w:rsidRPr="00DC22AA">
          <w:rPr>
            <w:rStyle w:val="Hyperlink"/>
            <w:rFonts w:ascii="Times New Roman" w:eastAsiaTheme="majorEastAsia" w:hAnsi="Times New Roman"/>
            <w:color w:val="000000"/>
            <w:sz w:val="24"/>
            <w:szCs w:val="24"/>
            <w:u w:val="none"/>
          </w:rPr>
          <w:t>https://doi.org/10.47363/JPSRR/2025(7)185</w:t>
        </w:r>
      </w:hyperlink>
      <w:r w:rsidRPr="00DC22A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02F4B1E" w14:textId="47977A03" w:rsidR="00B057D9" w:rsidRPr="00DC22AA" w:rsidRDefault="00B057D9" w:rsidP="00A67724">
      <w:pPr>
        <w:pStyle w:val="CVSpacer"/>
        <w:spacing w:line="36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>Articol indexat</w:t>
      </w:r>
      <w:r w:rsidR="005164DC" w:rsidRPr="00DC22AA">
        <w:rPr>
          <w:rFonts w:ascii="Times New Roman" w:hAnsi="Times New Roman"/>
          <w:sz w:val="24"/>
          <w:szCs w:val="24"/>
        </w:rPr>
        <w:t xml:space="preserve"> PubMed, </w:t>
      </w:r>
      <w:r w:rsidRPr="00DC22AA">
        <w:rPr>
          <w:rFonts w:ascii="Times New Roman" w:hAnsi="Times New Roman"/>
          <w:sz w:val="24"/>
          <w:szCs w:val="24"/>
        </w:rPr>
        <w:t xml:space="preserve">WorldCat </w:t>
      </w:r>
      <w:r w:rsidR="007C3BA9" w:rsidRPr="00DC22AA">
        <w:rPr>
          <w:rFonts w:ascii="Times New Roman" w:hAnsi="Times New Roman"/>
          <w:sz w:val="24"/>
          <w:szCs w:val="24"/>
        </w:rPr>
        <w:t>-</w:t>
      </w:r>
      <w:r w:rsidRPr="00DC22AA">
        <w:rPr>
          <w:rFonts w:ascii="Times New Roman" w:hAnsi="Times New Roman"/>
          <w:sz w:val="24"/>
          <w:szCs w:val="24"/>
        </w:rPr>
        <w:t xml:space="preserve"> Karlsruhe Virtual Catalog KVK</w:t>
      </w:r>
      <w:r w:rsidR="00A9066A" w:rsidRPr="00DC22AA">
        <w:rPr>
          <w:rFonts w:ascii="Times New Roman" w:hAnsi="Times New Roman"/>
          <w:sz w:val="24"/>
          <w:szCs w:val="24"/>
        </w:rPr>
        <w:t xml:space="preserve">, ICRA, </w:t>
      </w:r>
      <w:r w:rsidR="0005798B" w:rsidRPr="00DC22AA">
        <w:rPr>
          <w:rFonts w:ascii="Times New Roman" w:hAnsi="Times New Roman"/>
          <w:sz w:val="24"/>
          <w:szCs w:val="24"/>
        </w:rPr>
        <w:t>Research Gate, Semantic Scholar, ICMJE</w:t>
      </w:r>
      <w:r w:rsidR="005756F9" w:rsidRPr="00DC22AA">
        <w:rPr>
          <w:rFonts w:ascii="Times New Roman" w:hAnsi="Times New Roman"/>
          <w:sz w:val="24"/>
          <w:szCs w:val="24"/>
        </w:rPr>
        <w:t xml:space="preserve"> (International Committee of Medical Journal Editors)</w:t>
      </w:r>
      <w:r w:rsidR="0005798B" w:rsidRPr="00DC22AA">
        <w:rPr>
          <w:rFonts w:ascii="Times New Roman" w:hAnsi="Times New Roman"/>
          <w:sz w:val="24"/>
          <w:szCs w:val="24"/>
        </w:rPr>
        <w:t>, Academia.edu, Library.ru, Crossref, Doi</w:t>
      </w:r>
      <w:r w:rsidR="004844B5" w:rsidRPr="00DC22AA">
        <w:rPr>
          <w:rFonts w:ascii="Times New Roman" w:hAnsi="Times New Roman"/>
          <w:sz w:val="24"/>
          <w:szCs w:val="24"/>
        </w:rPr>
        <w:t>, ISSN, Road</w:t>
      </w:r>
      <w:r w:rsidR="00DE495E" w:rsidRPr="00DC22AA">
        <w:rPr>
          <w:rFonts w:ascii="Times New Roman" w:hAnsi="Times New Roman"/>
          <w:sz w:val="24"/>
          <w:szCs w:val="24"/>
        </w:rPr>
        <w:t xml:space="preserve"> (Directory of Open Access scholarly Resources)</w:t>
      </w:r>
      <w:r w:rsidR="004844B5" w:rsidRPr="00DC22AA">
        <w:rPr>
          <w:rFonts w:ascii="Times New Roman" w:hAnsi="Times New Roman"/>
          <w:sz w:val="24"/>
          <w:szCs w:val="24"/>
        </w:rPr>
        <w:t>, D</w:t>
      </w:r>
      <w:r w:rsidR="0087781D" w:rsidRPr="00DC22AA">
        <w:rPr>
          <w:rFonts w:ascii="Times New Roman" w:hAnsi="Times New Roman"/>
          <w:sz w:val="24"/>
          <w:szCs w:val="24"/>
        </w:rPr>
        <w:t xml:space="preserve">RJI, </w:t>
      </w:r>
      <w:r w:rsidR="00DB0AEB" w:rsidRPr="00DC22AA">
        <w:rPr>
          <w:rFonts w:ascii="Times New Roman" w:hAnsi="Times New Roman"/>
          <w:sz w:val="24"/>
          <w:szCs w:val="24"/>
        </w:rPr>
        <w:t>PubFacts, Publons, Scilit</w:t>
      </w:r>
    </w:p>
    <w:bookmarkEnd w:id="0"/>
    <w:p w14:paraId="110CBF2C" w14:textId="77777777" w:rsidR="00B849B3" w:rsidRPr="00DC22AA" w:rsidRDefault="00245D4B" w:rsidP="00A67724">
      <w:pPr>
        <w:pStyle w:val="CVSpacer"/>
        <w:spacing w:line="360" w:lineRule="auto"/>
        <w:ind w:left="567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lastRenderedPageBreak/>
        <w:t xml:space="preserve">Constantin (Vlad), A. G. &amp; Puia, A.M. (2024). Development and Validation of an Empathy Scale. </w:t>
      </w:r>
      <w:r w:rsidRPr="00DC22AA">
        <w:rPr>
          <w:rFonts w:ascii="Times New Roman" w:hAnsi="Times New Roman"/>
          <w:i/>
          <w:iCs/>
          <w:sz w:val="24"/>
          <w:szCs w:val="24"/>
        </w:rPr>
        <w:t xml:space="preserve">The International Conference Education and Creativity for a Knowledge Based Society 2024 </w:t>
      </w:r>
      <w:r w:rsidRPr="00DC22AA">
        <w:rPr>
          <w:rFonts w:ascii="Times New Roman" w:hAnsi="Times New Roman"/>
          <w:sz w:val="24"/>
          <w:szCs w:val="24"/>
        </w:rPr>
        <w:t xml:space="preserve">- 18th edition. </w:t>
      </w:r>
      <w:hyperlink r:id="rId16" w:history="1">
        <w:r w:rsidR="00B46040" w:rsidRPr="00DC22AA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https://doi.org/10.2139/ssrn.5117475</w:t>
        </w:r>
      </w:hyperlink>
      <w:r w:rsidR="00B46040" w:rsidRPr="00DC22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98A209A" w14:textId="2CA35551" w:rsidR="002605B6" w:rsidRPr="00DC22AA" w:rsidRDefault="00B6640F" w:rsidP="00A67724">
      <w:pPr>
        <w:pStyle w:val="CVSpacer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 xml:space="preserve">Articol indexat WorldCat în Karlsruhe Virtual Catalog KVK </w:t>
      </w:r>
      <w:hyperlink r:id="rId17" w:history="1">
        <w:r w:rsidR="00145848" w:rsidRPr="00DC22AA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https://search.worldcat.org/title/10617607509</w:t>
        </w:r>
      </w:hyperlink>
      <w:r w:rsidR="00145848" w:rsidRPr="00DC22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42355" w:rsidRPr="00DC22AA">
        <w:rPr>
          <w:rFonts w:ascii="Times New Roman" w:hAnsi="Times New Roman"/>
          <w:color w:val="000000" w:themeColor="text1"/>
          <w:sz w:val="24"/>
          <w:szCs w:val="24"/>
        </w:rPr>
        <w:t>SSRN, R</w:t>
      </w:r>
      <w:r w:rsidR="00145848" w:rsidRPr="00DC22AA">
        <w:rPr>
          <w:rFonts w:ascii="Times New Roman" w:hAnsi="Times New Roman"/>
          <w:sz w:val="24"/>
          <w:szCs w:val="24"/>
        </w:rPr>
        <w:t>esearch Gate</w:t>
      </w:r>
    </w:p>
    <w:p w14:paraId="55D23C15" w14:textId="77777777" w:rsidR="00C36C1D" w:rsidRPr="00DC22AA" w:rsidRDefault="00C36C1D" w:rsidP="00A67724">
      <w:pPr>
        <w:pStyle w:val="CVSpacer"/>
        <w:spacing w:line="36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</w:p>
    <w:p w14:paraId="72D9D46F" w14:textId="7F3CAAA2" w:rsidR="00AC29A1" w:rsidRPr="00DC22AA" w:rsidRDefault="00AC29A1" w:rsidP="00A6772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57E84">
        <w:rPr>
          <w:rFonts w:ascii="Times New Roman" w:hAnsi="Times New Roman" w:cs="Times New Roman"/>
          <w:b/>
          <w:bCs/>
          <w:sz w:val="24"/>
          <w:szCs w:val="24"/>
        </w:rPr>
        <w:t>arte</w:t>
      </w:r>
      <w:r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27DA" w:rsidRPr="00DC22AA">
        <w:rPr>
          <w:rFonts w:ascii="Times New Roman" w:hAnsi="Times New Roman" w:cs="Times New Roman"/>
          <w:b/>
          <w:bCs/>
          <w:sz w:val="24"/>
          <w:szCs w:val="24"/>
        </w:rPr>
        <w:t>coordonat</w:t>
      </w:r>
      <w:r w:rsidR="005F7DE4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03ACB963" w14:textId="77777777" w:rsidR="001A27DA" w:rsidRPr="00DC22AA" w:rsidRDefault="001A27DA" w:rsidP="001A27DA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A0A65" w14:textId="39489A8F" w:rsidR="00991E02" w:rsidRPr="00DC22AA" w:rsidRDefault="002605B6" w:rsidP="00A67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Categoria A2</w:t>
      </w:r>
      <w:r w:rsidRPr="00DC22AA">
        <w:rPr>
          <w:rFonts w:ascii="Times New Roman" w:hAnsi="Times New Roman" w:cs="Times New Roman"/>
          <w:sz w:val="24"/>
          <w:szCs w:val="24"/>
        </w:rPr>
        <w:t>, conform sistemului național de clasificare – publicat</w:t>
      </w:r>
      <w:r w:rsidR="00F03C10" w:rsidRPr="00DC22AA">
        <w:rPr>
          <w:rFonts w:ascii="Times New Roman" w:hAnsi="Times New Roman" w:cs="Times New Roman"/>
          <w:sz w:val="24"/>
          <w:szCs w:val="24"/>
        </w:rPr>
        <w:t>ă</w:t>
      </w:r>
      <w:r w:rsidRPr="00DC22AA">
        <w:rPr>
          <w:rFonts w:ascii="Times New Roman" w:hAnsi="Times New Roman" w:cs="Times New Roman"/>
          <w:sz w:val="24"/>
          <w:szCs w:val="24"/>
        </w:rPr>
        <w:t xml:space="preserve"> la Editura Trei </w:t>
      </w:r>
    </w:p>
    <w:p w14:paraId="1AAFF733" w14:textId="512765D0" w:rsidR="00840817" w:rsidRPr="00DC22AA" w:rsidRDefault="00840817" w:rsidP="00896B2A">
      <w:pPr>
        <w:pStyle w:val="CVSpacer"/>
        <w:spacing w:line="360" w:lineRule="auto"/>
        <w:ind w:left="1134" w:hanging="1134"/>
        <w:rPr>
          <w:rFonts w:ascii="Times New Roman" w:hAnsi="Times New Roman"/>
          <w:sz w:val="24"/>
          <w:szCs w:val="24"/>
        </w:rPr>
      </w:pPr>
      <w:r w:rsidRPr="00DC22AA">
        <w:rPr>
          <w:rFonts w:ascii="Times New Roman" w:hAnsi="Times New Roman"/>
          <w:sz w:val="24"/>
          <w:szCs w:val="24"/>
        </w:rPr>
        <w:t xml:space="preserve">Puia, A. M. &amp; Mihalcea, A. (2024). </w:t>
      </w:r>
      <w:r w:rsidRPr="00DC22AA">
        <w:rPr>
          <w:rFonts w:ascii="Times New Roman" w:hAnsi="Times New Roman"/>
          <w:i/>
          <w:iCs/>
          <w:sz w:val="24"/>
          <w:szCs w:val="24"/>
        </w:rPr>
        <w:t>Tratat de psihologia fericirii. Pornește în călătoria ta spre starea de bine.</w:t>
      </w:r>
      <w:r w:rsidRPr="00DC22AA">
        <w:rPr>
          <w:rFonts w:ascii="Times New Roman" w:hAnsi="Times New Roman"/>
          <w:sz w:val="24"/>
          <w:szCs w:val="24"/>
        </w:rPr>
        <w:t xml:space="preserve"> București: Editura Trei. ISBN: 978-606-40-2375-9. 623 pagini</w:t>
      </w:r>
    </w:p>
    <w:p w14:paraId="605161EE" w14:textId="77777777" w:rsidR="001A27DA" w:rsidRPr="00DC22AA" w:rsidRDefault="001A27DA" w:rsidP="00A6772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9507EA" w14:textId="4F5352A3" w:rsidR="007D0E71" w:rsidRPr="00DC22AA" w:rsidRDefault="007D0E71" w:rsidP="00A6772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Participări ca audient, fără lucrări</w:t>
      </w:r>
    </w:p>
    <w:p w14:paraId="17CFBFEF" w14:textId="77777777" w:rsidR="000B6FF4" w:rsidRPr="00DC22AA" w:rsidRDefault="000B6FF4" w:rsidP="000B6FF4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E6A95" w14:textId="2AA96647" w:rsidR="000B6FF4" w:rsidRPr="00DC22AA" w:rsidRDefault="000B6FF4" w:rsidP="000B6FF4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Workshop-uri organizate de Universitatea din București</w:t>
      </w:r>
    </w:p>
    <w:p w14:paraId="7AA66530" w14:textId="6DDF10C4" w:rsidR="000B6FF4" w:rsidRPr="00DC22AA" w:rsidRDefault="000E792E" w:rsidP="000B6FF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0B6FF4" w:rsidRPr="00DC22AA">
        <w:rPr>
          <w:rFonts w:ascii="Times New Roman" w:hAnsi="Times New Roman" w:cs="Times New Roman"/>
          <w:sz w:val="24"/>
          <w:szCs w:val="24"/>
        </w:rPr>
        <w:t>”Elemente introductive privind publicarea în științe sociale”, formatori prof. univ. dr. Dragoș Iliescu și prof. univ. dr. George Gunnesch - Luca, în perioada 14 – 15 aprilie 2022.</w:t>
      </w:r>
    </w:p>
    <w:p w14:paraId="5C84EC3B" w14:textId="219318EE" w:rsidR="000B6FF4" w:rsidRPr="00DC22AA" w:rsidRDefault="000E792E" w:rsidP="000B6FF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0B6FF4" w:rsidRPr="00DC22AA">
        <w:rPr>
          <w:rFonts w:ascii="Times New Roman" w:hAnsi="Times New Roman" w:cs="Times New Roman"/>
          <w:sz w:val="24"/>
          <w:szCs w:val="24"/>
        </w:rPr>
        <w:t>”De la Excel, la baza de date”, formator Vasile Silviu-Laurențiu, în perioada 6 - 8 iunie 2022.</w:t>
      </w:r>
    </w:p>
    <w:p w14:paraId="72676EC5" w14:textId="77777777" w:rsidR="000B6FF4" w:rsidRPr="00DC22AA" w:rsidRDefault="000B6FF4" w:rsidP="000B6FF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”Analiza datelor cu R”, formator Adrian Dușa, în perioada 15 – 16 iunie 2022.</w:t>
      </w:r>
    </w:p>
    <w:p w14:paraId="0F1A3112" w14:textId="77777777" w:rsidR="000B6FF4" w:rsidRPr="00DC22AA" w:rsidRDefault="000B6FF4" w:rsidP="000B6FF4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ED40A" w14:textId="1A725956" w:rsidR="00A823E9" w:rsidRPr="00DC22AA" w:rsidRDefault="000B6FF4" w:rsidP="00A823E9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Conferințe naționale</w:t>
      </w:r>
    </w:p>
    <w:p w14:paraId="3F5D4EA9" w14:textId="78506A92" w:rsidR="007D0E71" w:rsidRPr="00DC22AA" w:rsidRDefault="007D0E71" w:rsidP="00A6772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Conferința </w:t>
      </w:r>
      <w:r w:rsidR="00010C1D" w:rsidRPr="00DC22AA">
        <w:rPr>
          <w:rFonts w:ascii="Times New Roman" w:hAnsi="Times New Roman" w:cs="Times New Roman"/>
          <w:sz w:val="24"/>
          <w:szCs w:val="24"/>
        </w:rPr>
        <w:t xml:space="preserve">națională a </w:t>
      </w:r>
      <w:r w:rsidRPr="00DC22AA">
        <w:rPr>
          <w:rFonts w:ascii="Times New Roman" w:hAnsi="Times New Roman" w:cs="Times New Roman"/>
          <w:sz w:val="24"/>
          <w:szCs w:val="24"/>
        </w:rPr>
        <w:t>Asociației Psihologilor din România</w:t>
      </w:r>
      <w:r w:rsidR="00010C1D" w:rsidRPr="00DC22AA">
        <w:rPr>
          <w:rFonts w:ascii="Times New Roman" w:hAnsi="Times New Roman" w:cs="Times New Roman"/>
          <w:sz w:val="24"/>
          <w:szCs w:val="24"/>
        </w:rPr>
        <w:t xml:space="preserve"> APR</w:t>
      </w:r>
      <w:r w:rsidRPr="00DC22AA">
        <w:rPr>
          <w:rFonts w:ascii="Times New Roman" w:hAnsi="Times New Roman" w:cs="Times New Roman"/>
          <w:sz w:val="24"/>
          <w:szCs w:val="24"/>
        </w:rPr>
        <w:t xml:space="preserve"> ”Psihologia în era digitalizării”, 2-4 </w:t>
      </w:r>
      <w:r w:rsidR="008C580F" w:rsidRPr="00DC22AA">
        <w:rPr>
          <w:rFonts w:ascii="Times New Roman" w:hAnsi="Times New Roman" w:cs="Times New Roman"/>
          <w:sz w:val="24"/>
          <w:szCs w:val="24"/>
        </w:rPr>
        <w:t>i</w:t>
      </w:r>
      <w:r w:rsidRPr="00DC22AA">
        <w:rPr>
          <w:rFonts w:ascii="Times New Roman" w:hAnsi="Times New Roman" w:cs="Times New Roman"/>
          <w:sz w:val="24"/>
          <w:szCs w:val="24"/>
        </w:rPr>
        <w:t>unie 2023, Constanța</w:t>
      </w:r>
    </w:p>
    <w:p w14:paraId="799F7B23" w14:textId="709F24FC" w:rsidR="007D0E71" w:rsidRPr="00DC22AA" w:rsidRDefault="007D0E71" w:rsidP="00A6772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Conferința națională </w:t>
      </w:r>
      <w:r w:rsidR="00010C1D" w:rsidRPr="00DC22AA">
        <w:rPr>
          <w:rFonts w:ascii="Times New Roman" w:hAnsi="Times New Roman" w:cs="Times New Roman"/>
          <w:sz w:val="24"/>
          <w:szCs w:val="24"/>
        </w:rPr>
        <w:t xml:space="preserve">a </w:t>
      </w:r>
      <w:r w:rsidRPr="00DC22AA">
        <w:rPr>
          <w:rFonts w:ascii="Times New Roman" w:hAnsi="Times New Roman" w:cs="Times New Roman"/>
          <w:sz w:val="24"/>
          <w:szCs w:val="24"/>
        </w:rPr>
        <w:t>Asociației Psihologilor din România</w:t>
      </w:r>
      <w:r w:rsidR="00010C1D" w:rsidRPr="00DC22AA">
        <w:rPr>
          <w:rFonts w:ascii="Times New Roman" w:hAnsi="Times New Roman" w:cs="Times New Roman"/>
          <w:sz w:val="24"/>
          <w:szCs w:val="24"/>
        </w:rPr>
        <w:t xml:space="preserve"> APR</w:t>
      </w:r>
      <w:r w:rsidRPr="00DC22AA">
        <w:rPr>
          <w:rFonts w:ascii="Times New Roman" w:hAnsi="Times New Roman" w:cs="Times New Roman"/>
          <w:sz w:val="24"/>
          <w:szCs w:val="24"/>
        </w:rPr>
        <w:t xml:space="preserve"> “Psihologie și Tehnologie: Conectați la Viitor”, </w:t>
      </w:r>
      <w:r w:rsidR="008C580F" w:rsidRPr="00DC22AA">
        <w:rPr>
          <w:rFonts w:ascii="Times New Roman" w:hAnsi="Times New Roman" w:cs="Times New Roman"/>
          <w:sz w:val="24"/>
          <w:szCs w:val="24"/>
        </w:rPr>
        <w:t xml:space="preserve">11-14 noiembrie </w:t>
      </w:r>
      <w:r w:rsidRPr="00DC22AA">
        <w:rPr>
          <w:rFonts w:ascii="Times New Roman" w:hAnsi="Times New Roman" w:cs="Times New Roman"/>
          <w:sz w:val="24"/>
          <w:szCs w:val="24"/>
        </w:rPr>
        <w:t>2021, București</w:t>
      </w:r>
    </w:p>
    <w:p w14:paraId="76892A56" w14:textId="77777777" w:rsidR="00795800" w:rsidRPr="00DC22AA" w:rsidRDefault="00795800" w:rsidP="00A6772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62ECF5" w14:textId="4C7DCEEE" w:rsidR="000B6FF4" w:rsidRPr="00DC22AA" w:rsidRDefault="003F5F33" w:rsidP="00A67724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Școli de iarnă</w:t>
      </w:r>
    </w:p>
    <w:p w14:paraId="7643F46F" w14:textId="4A621F6A" w:rsidR="007D0E71" w:rsidRPr="00DC22AA" w:rsidRDefault="007D0E71" w:rsidP="00A6772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180F26" w:rsidRPr="00DC2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871CAA" w:rsidRPr="00DC2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rogramul de formare profesională </w:t>
      </w:r>
      <w:r w:rsidRPr="00DC22AA">
        <w:rPr>
          <w:rFonts w:ascii="Times New Roman" w:hAnsi="Times New Roman" w:cs="Times New Roman"/>
          <w:i/>
          <w:iCs/>
          <w:sz w:val="24"/>
          <w:szCs w:val="24"/>
        </w:rPr>
        <w:t>Școala de Iarnă</w:t>
      </w:r>
      <w:r w:rsidRPr="00DC22AA">
        <w:rPr>
          <w:rFonts w:ascii="Times New Roman" w:hAnsi="Times New Roman" w:cs="Times New Roman"/>
          <w:sz w:val="24"/>
          <w:szCs w:val="24"/>
        </w:rPr>
        <w:t xml:space="preserve"> – APIO </w:t>
      </w:r>
      <w:r w:rsidR="00920DC2" w:rsidRPr="00DC22AA">
        <w:rPr>
          <w:rFonts w:ascii="Times New Roman" w:hAnsi="Times New Roman" w:cs="Times New Roman"/>
          <w:sz w:val="24"/>
          <w:szCs w:val="24"/>
        </w:rPr>
        <w:t>12-17 februarie</w:t>
      </w:r>
      <w:r w:rsidRPr="00DC22AA">
        <w:rPr>
          <w:rFonts w:ascii="Times New Roman" w:hAnsi="Times New Roman" w:cs="Times New Roman"/>
          <w:sz w:val="24"/>
          <w:szCs w:val="24"/>
        </w:rPr>
        <w:t>2024</w:t>
      </w:r>
      <w:r w:rsidR="00920DC2" w:rsidRPr="00DC22AA">
        <w:rPr>
          <w:rFonts w:ascii="Times New Roman" w:hAnsi="Times New Roman" w:cs="Times New Roman"/>
          <w:sz w:val="24"/>
          <w:szCs w:val="24"/>
        </w:rPr>
        <w:t>,</w:t>
      </w:r>
      <w:r w:rsidRPr="00DC22AA">
        <w:rPr>
          <w:rFonts w:ascii="Times New Roman" w:hAnsi="Times New Roman" w:cs="Times New Roman"/>
          <w:sz w:val="24"/>
          <w:szCs w:val="24"/>
        </w:rPr>
        <w:t xml:space="preserve"> Metode statistice avansate în științele sociale</w:t>
      </w:r>
      <w:r w:rsidR="00740374" w:rsidRPr="00DC22AA">
        <w:rPr>
          <w:rFonts w:ascii="Times New Roman" w:hAnsi="Times New Roman" w:cs="Times New Roman"/>
          <w:sz w:val="24"/>
          <w:szCs w:val="24"/>
        </w:rPr>
        <w:t>, Sinaia</w:t>
      </w:r>
      <w:r w:rsidR="003300CD" w:rsidRPr="00DC22AA">
        <w:rPr>
          <w:rFonts w:ascii="Times New Roman" w:hAnsi="Times New Roman" w:cs="Times New Roman"/>
          <w:sz w:val="24"/>
          <w:szCs w:val="24"/>
        </w:rPr>
        <w:t>.</w:t>
      </w:r>
    </w:p>
    <w:p w14:paraId="654CEC62" w14:textId="6A13D3E4" w:rsidR="009F543F" w:rsidRPr="00DC22AA" w:rsidRDefault="009F543F" w:rsidP="00A6772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80F26" w:rsidRPr="00DC2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Programul de formare profesională </w:t>
      </w:r>
      <w:r w:rsidRPr="00DC22AA">
        <w:rPr>
          <w:rFonts w:ascii="Times New Roman" w:hAnsi="Times New Roman" w:cs="Times New Roman"/>
          <w:i/>
          <w:iCs/>
          <w:sz w:val="24"/>
          <w:szCs w:val="24"/>
        </w:rPr>
        <w:t>Școala de Iarnă</w:t>
      </w:r>
      <w:r w:rsidRPr="00DC22AA">
        <w:rPr>
          <w:rFonts w:ascii="Times New Roman" w:hAnsi="Times New Roman" w:cs="Times New Roman"/>
          <w:sz w:val="24"/>
          <w:szCs w:val="24"/>
        </w:rPr>
        <w:t xml:space="preserve"> – APIO</w:t>
      </w:r>
      <w:r w:rsidR="000F30FD" w:rsidRPr="00DC22AA">
        <w:rPr>
          <w:rFonts w:ascii="Times New Roman" w:hAnsi="Times New Roman" w:cs="Times New Roman"/>
          <w:sz w:val="24"/>
          <w:szCs w:val="24"/>
        </w:rPr>
        <w:t>,</w:t>
      </w: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D27329" w:rsidRPr="00DC22AA">
        <w:rPr>
          <w:rFonts w:ascii="Times New Roman" w:hAnsi="Times New Roman" w:cs="Times New Roman"/>
          <w:sz w:val="24"/>
          <w:szCs w:val="24"/>
        </w:rPr>
        <w:t xml:space="preserve">6-11 februarie </w:t>
      </w:r>
      <w:r w:rsidRPr="00DC22AA">
        <w:rPr>
          <w:rFonts w:ascii="Times New Roman" w:hAnsi="Times New Roman" w:cs="Times New Roman"/>
          <w:sz w:val="24"/>
          <w:szCs w:val="24"/>
        </w:rPr>
        <w:t>2023</w:t>
      </w:r>
      <w:r w:rsidR="0046552A" w:rsidRPr="00DC22AA">
        <w:rPr>
          <w:rFonts w:ascii="Times New Roman" w:hAnsi="Times New Roman" w:cs="Times New Roman"/>
          <w:sz w:val="24"/>
          <w:szCs w:val="24"/>
        </w:rPr>
        <w:t>,</w:t>
      </w:r>
      <w:r w:rsidRPr="00DC22AA">
        <w:rPr>
          <w:rFonts w:ascii="Times New Roman" w:hAnsi="Times New Roman" w:cs="Times New Roman"/>
          <w:sz w:val="24"/>
          <w:szCs w:val="24"/>
        </w:rPr>
        <w:t xml:space="preserve"> Metode statistice avansate în științele sociale, Sinaia</w:t>
      </w:r>
      <w:r w:rsidR="003300CD" w:rsidRPr="00DC22AA">
        <w:rPr>
          <w:rFonts w:ascii="Times New Roman" w:hAnsi="Times New Roman" w:cs="Times New Roman"/>
          <w:sz w:val="24"/>
          <w:szCs w:val="24"/>
        </w:rPr>
        <w:t>.</w:t>
      </w:r>
    </w:p>
    <w:p w14:paraId="5C3304DC" w14:textId="77777777" w:rsidR="003F5F33" w:rsidRPr="00DC22AA" w:rsidRDefault="003F5F33" w:rsidP="003F5F3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671E1B" w14:textId="64AFFDEA" w:rsidR="00795800" w:rsidRPr="00DC22AA" w:rsidRDefault="003F5F33" w:rsidP="00A67724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Programe de formare</w:t>
      </w:r>
    </w:p>
    <w:p w14:paraId="6326FBDB" w14:textId="1D8A2B9E" w:rsidR="00F01169" w:rsidRPr="00DC22AA" w:rsidRDefault="00F01169" w:rsidP="00A6772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Programul de formare profesională continuă </w:t>
      </w:r>
      <w:r w:rsidR="00A923BA" w:rsidRPr="00DC22AA">
        <w:rPr>
          <w:rFonts w:ascii="Times New Roman" w:hAnsi="Times New Roman" w:cs="Times New Roman"/>
          <w:sz w:val="24"/>
          <w:szCs w:val="24"/>
        </w:rPr>
        <w:t>”</w:t>
      </w:r>
      <w:r w:rsidRPr="00DC22AA">
        <w:rPr>
          <w:rFonts w:ascii="Times New Roman" w:hAnsi="Times New Roman" w:cs="Times New Roman"/>
          <w:sz w:val="24"/>
          <w:szCs w:val="24"/>
        </w:rPr>
        <w:t>Intervenție primară în situațiile de pierderi și dolii</w:t>
      </w:r>
      <w:r w:rsidR="00A923BA" w:rsidRPr="00DC22AA">
        <w:rPr>
          <w:rFonts w:ascii="Times New Roman" w:hAnsi="Times New Roman" w:cs="Times New Roman"/>
          <w:sz w:val="24"/>
          <w:szCs w:val="24"/>
        </w:rPr>
        <w:t>”</w:t>
      </w:r>
      <w:r w:rsidRPr="00DC22AA">
        <w:rPr>
          <w:rFonts w:ascii="Times New Roman" w:hAnsi="Times New Roman" w:cs="Times New Roman"/>
          <w:sz w:val="24"/>
          <w:szCs w:val="24"/>
        </w:rPr>
        <w:t xml:space="preserve">, </w:t>
      </w:r>
      <w:r w:rsidR="00476BFC" w:rsidRPr="00DC22AA">
        <w:rPr>
          <w:rFonts w:ascii="Times New Roman" w:hAnsi="Times New Roman" w:cs="Times New Roman"/>
          <w:sz w:val="24"/>
          <w:szCs w:val="24"/>
        </w:rPr>
        <w:t xml:space="preserve">trainer Levitchi C., </w:t>
      </w:r>
      <w:r w:rsidR="009E1C3C" w:rsidRPr="00DC22AA">
        <w:rPr>
          <w:rFonts w:ascii="Times New Roman" w:hAnsi="Times New Roman" w:cs="Times New Roman"/>
          <w:sz w:val="24"/>
          <w:szCs w:val="24"/>
        </w:rPr>
        <w:t xml:space="preserve">2024, </w:t>
      </w:r>
      <w:r w:rsidRPr="00DC22AA">
        <w:rPr>
          <w:rFonts w:ascii="Times New Roman" w:hAnsi="Times New Roman" w:cs="Times New Roman"/>
          <w:sz w:val="24"/>
          <w:szCs w:val="24"/>
        </w:rPr>
        <w:t>București</w:t>
      </w:r>
      <w:r w:rsidR="003300CD" w:rsidRPr="00DC22AA">
        <w:rPr>
          <w:rFonts w:ascii="Times New Roman" w:hAnsi="Times New Roman" w:cs="Times New Roman"/>
          <w:sz w:val="24"/>
          <w:szCs w:val="24"/>
        </w:rPr>
        <w:t>.</w:t>
      </w:r>
    </w:p>
    <w:p w14:paraId="7F0CB2F8" w14:textId="15594A75" w:rsidR="00D159AC" w:rsidRPr="00DC22AA" w:rsidRDefault="007D0E71" w:rsidP="00D159AC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422BA0" w:rsidRPr="00DC22AA">
        <w:rPr>
          <w:rFonts w:ascii="Times New Roman" w:hAnsi="Times New Roman" w:cs="Times New Roman"/>
          <w:sz w:val="24"/>
          <w:szCs w:val="24"/>
        </w:rPr>
        <w:t xml:space="preserve">Programul de formare profesională continuă </w:t>
      </w:r>
      <w:r w:rsidR="00A923BA" w:rsidRPr="00DC22AA">
        <w:rPr>
          <w:rFonts w:ascii="Times New Roman" w:hAnsi="Times New Roman" w:cs="Times New Roman"/>
          <w:sz w:val="24"/>
          <w:szCs w:val="24"/>
        </w:rPr>
        <w:t>”</w:t>
      </w:r>
      <w:r w:rsidR="00422BA0" w:rsidRPr="00DC22AA">
        <w:rPr>
          <w:rFonts w:ascii="Times New Roman" w:hAnsi="Times New Roman" w:cs="Times New Roman"/>
          <w:sz w:val="24"/>
          <w:szCs w:val="24"/>
        </w:rPr>
        <w:t>Working with Parts in Dissociative Disorders. A practical guide for EMDR Therapists</w:t>
      </w:r>
      <w:r w:rsidR="00A923BA" w:rsidRPr="00DC22AA">
        <w:rPr>
          <w:rFonts w:ascii="Times New Roman" w:hAnsi="Times New Roman" w:cs="Times New Roman"/>
          <w:sz w:val="24"/>
          <w:szCs w:val="24"/>
        </w:rPr>
        <w:t>”</w:t>
      </w:r>
      <w:r w:rsidR="00422BA0" w:rsidRPr="00DC22AA">
        <w:rPr>
          <w:rFonts w:ascii="Times New Roman" w:hAnsi="Times New Roman" w:cs="Times New Roman"/>
          <w:sz w:val="24"/>
          <w:szCs w:val="24"/>
        </w:rPr>
        <w:t>, invitat Dolores Mosquera, 2024, București</w:t>
      </w:r>
      <w:r w:rsidR="003300CD" w:rsidRPr="00DC22AA">
        <w:rPr>
          <w:rFonts w:ascii="Times New Roman" w:hAnsi="Times New Roman" w:cs="Times New Roman"/>
          <w:sz w:val="24"/>
          <w:szCs w:val="24"/>
        </w:rPr>
        <w:t>.</w:t>
      </w:r>
    </w:p>
    <w:p w14:paraId="50C76798" w14:textId="77777777" w:rsidR="00A35C65" w:rsidRPr="00DC22AA" w:rsidRDefault="00A35C65" w:rsidP="00A35C65">
      <w:pPr>
        <w:pStyle w:val="ListParagraph"/>
        <w:numPr>
          <w:ilvl w:val="1"/>
          <w:numId w:val="9"/>
        </w:numPr>
        <w:spacing w:after="0"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Curs de formare profesională ”Managementul furiei”, 2023, trainer Zoe Doina Niță PhD</w:t>
      </w:r>
    </w:p>
    <w:p w14:paraId="6B5BFA0F" w14:textId="62092EE7" w:rsidR="00422BA0" w:rsidRPr="00DC22AA" w:rsidRDefault="00422BA0" w:rsidP="00D159AC">
      <w:pPr>
        <w:pStyle w:val="ListParagraph"/>
        <w:numPr>
          <w:ilvl w:val="1"/>
          <w:numId w:val="9"/>
        </w:numPr>
        <w:spacing w:after="0"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Programul de formare profesională continuă </w:t>
      </w:r>
      <w:r w:rsidR="00A923BA" w:rsidRPr="00DC22AA">
        <w:rPr>
          <w:rFonts w:ascii="Times New Roman" w:hAnsi="Times New Roman" w:cs="Times New Roman"/>
          <w:sz w:val="24"/>
          <w:szCs w:val="24"/>
        </w:rPr>
        <w:t>”</w:t>
      </w:r>
      <w:r w:rsidRPr="00DC22AA">
        <w:rPr>
          <w:rFonts w:ascii="Times New Roman" w:hAnsi="Times New Roman" w:cs="Times New Roman"/>
          <w:sz w:val="24"/>
          <w:szCs w:val="24"/>
        </w:rPr>
        <w:t>Eye Movement Desensitization and Reprocessing (EMDR)</w:t>
      </w:r>
      <w:r w:rsidR="00A923BA" w:rsidRPr="00DC22AA">
        <w:rPr>
          <w:rFonts w:ascii="Times New Roman" w:hAnsi="Times New Roman" w:cs="Times New Roman"/>
          <w:sz w:val="24"/>
          <w:szCs w:val="24"/>
        </w:rPr>
        <w:t>”</w:t>
      </w:r>
      <w:r w:rsidRPr="00DC22AA">
        <w:rPr>
          <w:rFonts w:ascii="Times New Roman" w:hAnsi="Times New Roman" w:cs="Times New Roman"/>
          <w:sz w:val="24"/>
          <w:szCs w:val="24"/>
        </w:rPr>
        <w:t>, 2023</w:t>
      </w:r>
      <w:r w:rsidR="008A11AB" w:rsidRPr="00DC22AA">
        <w:rPr>
          <w:rFonts w:ascii="Times New Roman" w:hAnsi="Times New Roman" w:cs="Times New Roman"/>
          <w:sz w:val="24"/>
          <w:szCs w:val="24"/>
        </w:rPr>
        <w:t>, trainer Andreea Apostol</w:t>
      </w:r>
      <w:r w:rsidR="003300CD" w:rsidRPr="00DC22AA">
        <w:rPr>
          <w:rFonts w:ascii="Times New Roman" w:hAnsi="Times New Roman" w:cs="Times New Roman"/>
          <w:sz w:val="24"/>
          <w:szCs w:val="24"/>
        </w:rPr>
        <w:t>.</w:t>
      </w:r>
    </w:p>
    <w:p w14:paraId="6ED3A4E6" w14:textId="4D4F6A9E" w:rsidR="00F42B96" w:rsidRPr="00DC22AA" w:rsidRDefault="00F42B96" w:rsidP="00D159AC">
      <w:pPr>
        <w:pStyle w:val="ListParagraph"/>
        <w:numPr>
          <w:ilvl w:val="1"/>
          <w:numId w:val="9"/>
        </w:numPr>
        <w:spacing w:after="0"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Programul de formare profesională continuă ”Revoluționarea tratamentului traumei psihice”, susținut de Babette Rothschild, 2022, București.</w:t>
      </w:r>
    </w:p>
    <w:p w14:paraId="61D8AC83" w14:textId="08B930F9" w:rsidR="004137BE" w:rsidRPr="00DC22AA" w:rsidRDefault="00422BA0" w:rsidP="000F7244">
      <w:pPr>
        <w:pStyle w:val="ListParagraph"/>
        <w:numPr>
          <w:ilvl w:val="1"/>
          <w:numId w:val="9"/>
        </w:numPr>
        <w:spacing w:after="0"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4137BE" w:rsidRPr="00DC22AA">
        <w:rPr>
          <w:rFonts w:ascii="Times New Roman" w:hAnsi="Times New Roman" w:cs="Times New Roman"/>
          <w:sz w:val="24"/>
          <w:szCs w:val="24"/>
        </w:rPr>
        <w:t xml:space="preserve">Programul de formare profesională continuă ”Advanced Strategies for Working with Sexual Trauma and Sexuality”, invitat Ariel Giarretto, 2022, București. </w:t>
      </w:r>
    </w:p>
    <w:p w14:paraId="5736E8EE" w14:textId="337F2BCF" w:rsidR="00D159AC" w:rsidRPr="00DC22AA" w:rsidRDefault="004137BE" w:rsidP="00D159AC">
      <w:pPr>
        <w:pStyle w:val="ListParagraph"/>
        <w:numPr>
          <w:ilvl w:val="1"/>
          <w:numId w:val="9"/>
        </w:numPr>
        <w:spacing w:after="0" w:line="36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Curs de formare profesională ”Intervenții motivaționale în consumul de substanțe psihoactive”, 2022, București</w:t>
      </w:r>
    </w:p>
    <w:p w14:paraId="1E983D31" w14:textId="4E66A81A" w:rsidR="00B21807" w:rsidRPr="00DC22AA" w:rsidRDefault="006418AD" w:rsidP="00EB5D78">
      <w:pPr>
        <w:pStyle w:val="ListParagraph"/>
        <w:numPr>
          <w:ilvl w:val="1"/>
          <w:numId w:val="9"/>
        </w:numPr>
        <w:spacing w:after="0" w:line="360" w:lineRule="auto"/>
        <w:ind w:left="709" w:hanging="502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A144AE"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720FB6" w:rsidRPr="00DC22AA">
        <w:rPr>
          <w:rFonts w:ascii="Times New Roman" w:hAnsi="Times New Roman" w:cs="Times New Roman"/>
          <w:sz w:val="24"/>
          <w:szCs w:val="24"/>
        </w:rPr>
        <w:t xml:space="preserve">Programul de formare profesională continuă </w:t>
      </w:r>
      <w:r w:rsidR="00A923BA" w:rsidRPr="00DC22AA">
        <w:rPr>
          <w:rFonts w:ascii="Times New Roman" w:hAnsi="Times New Roman" w:cs="Times New Roman"/>
          <w:sz w:val="24"/>
          <w:szCs w:val="24"/>
        </w:rPr>
        <w:t>”</w:t>
      </w:r>
      <w:r w:rsidR="00720FB6" w:rsidRPr="00DC22AA">
        <w:rPr>
          <w:rFonts w:ascii="Times New Roman" w:hAnsi="Times New Roman" w:cs="Times New Roman"/>
          <w:sz w:val="24"/>
          <w:szCs w:val="24"/>
        </w:rPr>
        <w:t xml:space="preserve">Trauma și </w:t>
      </w:r>
      <w:r w:rsidR="00D4331A" w:rsidRPr="00DC22AA">
        <w:rPr>
          <w:rFonts w:ascii="Times New Roman" w:hAnsi="Times New Roman" w:cs="Times New Roman"/>
          <w:sz w:val="24"/>
          <w:szCs w:val="24"/>
        </w:rPr>
        <w:t>c</w:t>
      </w:r>
      <w:r w:rsidR="00720FB6" w:rsidRPr="00DC22AA">
        <w:rPr>
          <w:rFonts w:ascii="Times New Roman" w:hAnsi="Times New Roman" w:cs="Times New Roman"/>
          <w:sz w:val="24"/>
          <w:szCs w:val="24"/>
        </w:rPr>
        <w:t xml:space="preserve">apacitatea de a simți: Aspecte </w:t>
      </w:r>
      <w:r w:rsidR="004137BE" w:rsidRPr="00DC22AA">
        <w:rPr>
          <w:rFonts w:ascii="Times New Roman" w:hAnsi="Times New Roman" w:cs="Times New Roman"/>
          <w:sz w:val="24"/>
          <w:szCs w:val="24"/>
        </w:rPr>
        <w:t xml:space="preserve">  </w:t>
      </w:r>
      <w:r w:rsidR="00720FB6" w:rsidRPr="00DC22AA">
        <w:rPr>
          <w:rFonts w:ascii="Times New Roman" w:hAnsi="Times New Roman" w:cs="Times New Roman"/>
          <w:sz w:val="24"/>
          <w:szCs w:val="24"/>
        </w:rPr>
        <w:t>clinice la pacienții care au suferit traume timpurii</w:t>
      </w:r>
      <w:r w:rsidR="00A923BA" w:rsidRPr="00DC22AA">
        <w:rPr>
          <w:rFonts w:ascii="Times New Roman" w:hAnsi="Times New Roman" w:cs="Times New Roman"/>
          <w:sz w:val="24"/>
          <w:szCs w:val="24"/>
        </w:rPr>
        <w:t>”</w:t>
      </w:r>
      <w:r w:rsidR="00720FB6" w:rsidRPr="00DC22AA">
        <w:rPr>
          <w:rFonts w:ascii="Times New Roman" w:hAnsi="Times New Roman" w:cs="Times New Roman"/>
          <w:sz w:val="24"/>
          <w:szCs w:val="24"/>
        </w:rPr>
        <w:t xml:space="preserve">, </w:t>
      </w:r>
      <w:r w:rsidR="00A923BA" w:rsidRPr="00DC22AA">
        <w:rPr>
          <w:rFonts w:ascii="Times New Roman" w:hAnsi="Times New Roman" w:cs="Times New Roman"/>
          <w:sz w:val="24"/>
          <w:szCs w:val="24"/>
        </w:rPr>
        <w:t>p</w:t>
      </w:r>
      <w:r w:rsidR="00720FB6" w:rsidRPr="00DC22AA">
        <w:rPr>
          <w:rFonts w:ascii="Times New Roman" w:hAnsi="Times New Roman" w:cs="Times New Roman"/>
          <w:sz w:val="24"/>
          <w:szCs w:val="24"/>
        </w:rPr>
        <w:t>rofesor invitat Dr. Donald Kalsched, 2021, București</w:t>
      </w:r>
      <w:r w:rsidR="003300CD" w:rsidRPr="00DC22AA">
        <w:rPr>
          <w:rFonts w:ascii="Times New Roman" w:hAnsi="Times New Roman" w:cs="Times New Roman"/>
          <w:sz w:val="24"/>
          <w:szCs w:val="24"/>
        </w:rPr>
        <w:t>.</w:t>
      </w:r>
    </w:p>
    <w:p w14:paraId="57802B27" w14:textId="77777777" w:rsidR="005E53EC" w:rsidRPr="00DC22AA" w:rsidRDefault="005E53EC" w:rsidP="00A67724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028E2A1" w14:textId="02FA9845" w:rsidR="006B4BF6" w:rsidRPr="00DC22AA" w:rsidRDefault="006B4BF6" w:rsidP="006B4BF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Participări cu lucrări, la Colocviul doctoranzilor </w:t>
      </w:r>
    </w:p>
    <w:p w14:paraId="422FDFA4" w14:textId="77777777" w:rsidR="00165746" w:rsidRPr="00DC22AA" w:rsidRDefault="00165746" w:rsidP="00165746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3DD38" w14:textId="69DBDFC2" w:rsidR="00165746" w:rsidRPr="00DC22AA" w:rsidRDefault="003F6D96" w:rsidP="00165746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DB5326" w:rsidRPr="00DC22AA">
        <w:rPr>
          <w:rFonts w:ascii="Times New Roman" w:hAnsi="Times New Roman" w:cs="Times New Roman"/>
          <w:sz w:val="24"/>
          <w:szCs w:val="24"/>
        </w:rPr>
        <w:t>”</w:t>
      </w:r>
      <w:r w:rsidR="00165746" w:rsidRPr="00DC22AA">
        <w:rPr>
          <w:rFonts w:ascii="Times New Roman" w:hAnsi="Times New Roman" w:cs="Times New Roman"/>
          <w:sz w:val="24"/>
          <w:szCs w:val="24"/>
        </w:rPr>
        <w:t>PhD Conference. Revealing Doctoral Insights</w:t>
      </w:r>
      <w:r w:rsidR="00DB5326" w:rsidRPr="00DC22AA">
        <w:rPr>
          <w:rFonts w:ascii="Times New Roman" w:hAnsi="Times New Roman" w:cs="Times New Roman"/>
          <w:sz w:val="24"/>
          <w:szCs w:val="24"/>
        </w:rPr>
        <w:t>”</w:t>
      </w:r>
      <w:r w:rsidR="00165746" w:rsidRPr="00DC22AA">
        <w:rPr>
          <w:rFonts w:ascii="Times New Roman" w:hAnsi="Times New Roman" w:cs="Times New Roman"/>
          <w:sz w:val="24"/>
          <w:szCs w:val="24"/>
        </w:rPr>
        <w:t>, 17 - 18 mai 2024</w:t>
      </w:r>
      <w:r w:rsidR="001860E6" w:rsidRPr="00DC2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8B547" w14:textId="5A14260A" w:rsidR="00165746" w:rsidRPr="00DC22AA" w:rsidRDefault="001860E6" w:rsidP="00165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Lucrarea</w:t>
      </w:r>
      <w:r w:rsidR="00B038F7" w:rsidRPr="00DC22AA">
        <w:rPr>
          <w:rFonts w:ascii="Times New Roman" w:hAnsi="Times New Roman" w:cs="Times New Roman"/>
          <w:sz w:val="24"/>
          <w:szCs w:val="24"/>
        </w:rPr>
        <w:t>:</w:t>
      </w: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Pr="00DC22AA">
        <w:rPr>
          <w:rFonts w:ascii="Times New Roman" w:hAnsi="Times New Roman" w:cs="Times New Roman"/>
          <w:i/>
          <w:iCs/>
          <w:sz w:val="24"/>
          <w:szCs w:val="24"/>
        </w:rPr>
        <w:t>Triada cognitivă pozitivă mediază relația dintre reziliență și starea de bine și dintre trăsăturile de personalitate și starea de bine</w:t>
      </w:r>
      <w:r w:rsidR="00FD1A9A" w:rsidRPr="00DC22A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3F8AAF" w14:textId="06305620" w:rsidR="000B6FF4" w:rsidRPr="00DC22AA" w:rsidRDefault="003F6D96" w:rsidP="003F6D96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DB5326" w:rsidRPr="00DC22AA">
        <w:rPr>
          <w:rFonts w:ascii="Times New Roman" w:hAnsi="Times New Roman" w:cs="Times New Roman"/>
          <w:sz w:val="24"/>
          <w:szCs w:val="24"/>
        </w:rPr>
        <w:t>”</w:t>
      </w:r>
      <w:r w:rsidR="00165746" w:rsidRPr="00DC22AA">
        <w:rPr>
          <w:rFonts w:ascii="Times New Roman" w:hAnsi="Times New Roman" w:cs="Times New Roman"/>
          <w:sz w:val="24"/>
          <w:szCs w:val="24"/>
        </w:rPr>
        <w:t xml:space="preserve">PhD Conference. </w:t>
      </w:r>
      <w:r w:rsidR="00FD3164" w:rsidRPr="00DC22AA">
        <w:rPr>
          <w:rFonts w:ascii="Times New Roman" w:hAnsi="Times New Roman" w:cs="Times New Roman"/>
          <w:sz w:val="24"/>
          <w:szCs w:val="24"/>
        </w:rPr>
        <w:t>Revealing Doctoral Insights</w:t>
      </w:r>
      <w:r w:rsidR="00DB5326" w:rsidRPr="00DC22AA">
        <w:rPr>
          <w:rFonts w:ascii="Times New Roman" w:hAnsi="Times New Roman" w:cs="Times New Roman"/>
          <w:sz w:val="24"/>
          <w:szCs w:val="24"/>
        </w:rPr>
        <w:t>”</w:t>
      </w:r>
      <w:r w:rsidR="00D71DF8" w:rsidRPr="00DC22AA">
        <w:rPr>
          <w:rFonts w:ascii="Times New Roman" w:hAnsi="Times New Roman" w:cs="Times New Roman"/>
          <w:sz w:val="24"/>
          <w:szCs w:val="24"/>
        </w:rPr>
        <w:t>, 15-16 mai 2025</w:t>
      </w:r>
    </w:p>
    <w:p w14:paraId="651D7765" w14:textId="0292F02A" w:rsidR="00FD1A9A" w:rsidRPr="00DC22AA" w:rsidRDefault="00FD1A9A" w:rsidP="00FD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Lucrarea: </w:t>
      </w:r>
      <w:r w:rsidRPr="00DC22AA">
        <w:rPr>
          <w:rFonts w:ascii="Times New Roman" w:hAnsi="Times New Roman" w:cs="Times New Roman"/>
          <w:i/>
          <w:iCs/>
          <w:sz w:val="24"/>
          <w:szCs w:val="24"/>
        </w:rPr>
        <w:t>Building a Better Self. Short- and Long-Term Impact of a MPPI on Student Mental Health. A Randomized Controlled Design.</w:t>
      </w:r>
    </w:p>
    <w:p w14:paraId="20A8B611" w14:textId="77777777" w:rsidR="006B4BF6" w:rsidRPr="00DC22AA" w:rsidRDefault="006B4BF6" w:rsidP="006B4BF6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48E52" w14:textId="4B9D436C" w:rsidR="003E0580" w:rsidRPr="00DC22AA" w:rsidRDefault="00B6640F" w:rsidP="003E058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Participări</w:t>
      </w:r>
      <w:r w:rsidR="00AC29A1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cu lucr</w:t>
      </w:r>
      <w:r w:rsidR="00991E02" w:rsidRPr="00DC22AA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AC29A1" w:rsidRPr="00DC22AA">
        <w:rPr>
          <w:rFonts w:ascii="Times New Roman" w:hAnsi="Times New Roman" w:cs="Times New Roman"/>
          <w:b/>
          <w:bCs/>
          <w:sz w:val="24"/>
          <w:szCs w:val="24"/>
        </w:rPr>
        <w:t>ri, la conferințe internaționale</w:t>
      </w:r>
      <w:r w:rsidR="001642BF" w:rsidRPr="00DC22A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C29A1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E02" w:rsidRPr="00DC22AA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AC29A1" w:rsidRPr="00DC22AA">
        <w:rPr>
          <w:rFonts w:ascii="Times New Roman" w:hAnsi="Times New Roman" w:cs="Times New Roman"/>
          <w:b/>
          <w:bCs/>
          <w:sz w:val="24"/>
          <w:szCs w:val="24"/>
        </w:rPr>
        <w:t>n Rom</w:t>
      </w:r>
      <w:r w:rsidR="00991E02" w:rsidRPr="00DC22AA">
        <w:rPr>
          <w:rFonts w:ascii="Times New Roman" w:hAnsi="Times New Roman" w:cs="Times New Roman"/>
          <w:b/>
          <w:bCs/>
          <w:sz w:val="24"/>
          <w:szCs w:val="24"/>
        </w:rPr>
        <w:t>â</w:t>
      </w:r>
      <w:r w:rsidR="00AC29A1" w:rsidRPr="00DC22AA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="003E0580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și în străinătate</w:t>
      </w:r>
    </w:p>
    <w:p w14:paraId="0777F7D7" w14:textId="77777777" w:rsidR="008B7E86" w:rsidRPr="00DC22AA" w:rsidRDefault="008B7E86" w:rsidP="00A67724">
      <w:pPr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37D9D" w14:textId="113BC7EA" w:rsidR="00075EC3" w:rsidRPr="00DC22AA" w:rsidRDefault="00075EC3" w:rsidP="000B6FF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Conferința</w:t>
      </w:r>
      <w:r w:rsidR="00281203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203" w:rsidRPr="00DC22AA">
        <w:rPr>
          <w:rFonts w:ascii="Times New Roman" w:hAnsi="Times New Roman" w:cs="Times New Roman"/>
          <w:sz w:val="24"/>
          <w:szCs w:val="24"/>
        </w:rPr>
        <w:t>internațională de psihotraumatologie</w:t>
      </w:r>
      <w:r w:rsidRPr="00DC22AA">
        <w:rPr>
          <w:rFonts w:ascii="Times New Roman" w:hAnsi="Times New Roman" w:cs="Times New Roman"/>
          <w:sz w:val="24"/>
          <w:szCs w:val="24"/>
        </w:rPr>
        <w:t>, editia a VIII-a: De la disociere la reconectare. Dinamici rela</w:t>
      </w:r>
      <w:r w:rsidR="003E5E76" w:rsidRPr="00DC22AA">
        <w:rPr>
          <w:rFonts w:ascii="Times New Roman" w:hAnsi="Times New Roman" w:cs="Times New Roman"/>
          <w:sz w:val="24"/>
          <w:szCs w:val="24"/>
        </w:rPr>
        <w:t>ț</w:t>
      </w:r>
      <w:r w:rsidRPr="00DC22AA">
        <w:rPr>
          <w:rFonts w:ascii="Times New Roman" w:hAnsi="Times New Roman" w:cs="Times New Roman"/>
          <w:sz w:val="24"/>
          <w:szCs w:val="24"/>
        </w:rPr>
        <w:t xml:space="preserve">ionale </w:t>
      </w:r>
      <w:r w:rsidR="00281203" w:rsidRPr="00DC22AA">
        <w:rPr>
          <w:rFonts w:ascii="Times New Roman" w:hAnsi="Times New Roman" w:cs="Times New Roman"/>
          <w:sz w:val="24"/>
          <w:szCs w:val="24"/>
        </w:rPr>
        <w:t>s</w:t>
      </w:r>
      <w:r w:rsidRPr="00DC22AA">
        <w:rPr>
          <w:rFonts w:ascii="Times New Roman" w:hAnsi="Times New Roman" w:cs="Times New Roman"/>
          <w:sz w:val="24"/>
          <w:szCs w:val="24"/>
        </w:rPr>
        <w:t>ustenabile</w:t>
      </w:r>
      <w:r w:rsidR="00281203" w:rsidRPr="00DC22AA">
        <w:rPr>
          <w:rFonts w:ascii="Times New Roman" w:hAnsi="Times New Roman" w:cs="Times New Roman"/>
          <w:sz w:val="24"/>
          <w:szCs w:val="24"/>
        </w:rPr>
        <w:t>.</w:t>
      </w:r>
    </w:p>
    <w:p w14:paraId="69733029" w14:textId="383BE4C1" w:rsidR="00281203" w:rsidRPr="00DC22AA" w:rsidRDefault="00281203" w:rsidP="00DB5326">
      <w:pPr>
        <w:spacing w:after="0" w:line="360" w:lineRule="auto"/>
        <w:ind w:left="709" w:hanging="709"/>
        <w:rPr>
          <w:rFonts w:ascii="Times New Roman" w:hAnsi="Times New Roman" w:cs="Times New Roman"/>
          <w:i/>
          <w:iCs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Lucrarea: </w:t>
      </w:r>
      <w:r w:rsidR="003E5E76" w:rsidRPr="00DC22AA">
        <w:rPr>
          <w:rFonts w:ascii="Times New Roman" w:hAnsi="Times New Roman" w:cs="Times New Roman"/>
          <w:sz w:val="24"/>
          <w:szCs w:val="24"/>
        </w:rPr>
        <w:t xml:space="preserve">Puia, A.M. (2025). </w:t>
      </w:r>
      <w:r w:rsidR="00734D12" w:rsidRPr="00DC22AA">
        <w:rPr>
          <w:rFonts w:ascii="Times New Roman" w:hAnsi="Times New Roman" w:cs="Times New Roman"/>
          <w:i/>
          <w:iCs/>
          <w:sz w:val="24"/>
          <w:szCs w:val="24"/>
        </w:rPr>
        <w:t>Starea de bine - reconectare cu sine, cu ceilalți și cu viitorul. Contribuția rezilienței și a triadei cognitive pozitive.</w:t>
      </w:r>
    </w:p>
    <w:p w14:paraId="66936190" w14:textId="73526F44" w:rsidR="008B7E86" w:rsidRPr="00DC22AA" w:rsidRDefault="008B7E86" w:rsidP="000B6FF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Conferința</w:t>
      </w:r>
      <w:r w:rsidRPr="00DC22AA">
        <w:rPr>
          <w:rFonts w:ascii="Times New Roman" w:hAnsi="Times New Roman" w:cs="Times New Roman"/>
          <w:sz w:val="24"/>
          <w:szCs w:val="24"/>
        </w:rPr>
        <w:t>: International Conference on Economics and Social Sciences (ICESS 2024) – Exploring Global Perspectives: The Future of Economics and Social Sciences</w:t>
      </w:r>
    </w:p>
    <w:p w14:paraId="1D68CDD1" w14:textId="77777777" w:rsidR="007920DE" w:rsidRPr="00DC22AA" w:rsidRDefault="008B7E86" w:rsidP="00274B41">
      <w:pPr>
        <w:spacing w:after="0"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Lucrarea: Puia, A.M., &amp; Ropotan, S. I. (2024). </w:t>
      </w:r>
      <w:r w:rsidRPr="00DC22AA">
        <w:rPr>
          <w:rFonts w:ascii="Times New Roman" w:hAnsi="Times New Roman" w:cs="Times New Roman"/>
          <w:i/>
          <w:iCs/>
          <w:sz w:val="24"/>
          <w:szCs w:val="24"/>
        </w:rPr>
        <w:t>Workplace Challenges: Strategies for Enhancing Resilience, Well-being, and Burnout Prevention</w:t>
      </w:r>
      <w:r w:rsidRPr="00DC22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43042" w14:textId="155FECB8" w:rsidR="00BF304E" w:rsidRPr="00DC22AA" w:rsidRDefault="000B6FF4" w:rsidP="000B6FF4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04E" w:rsidRPr="00DC22AA">
        <w:rPr>
          <w:rFonts w:ascii="Times New Roman" w:hAnsi="Times New Roman" w:cs="Times New Roman"/>
          <w:b/>
          <w:bCs/>
          <w:sz w:val="24"/>
          <w:szCs w:val="24"/>
        </w:rPr>
        <w:t>Conferința:</w:t>
      </w:r>
      <w:r w:rsidR="00BF304E" w:rsidRPr="00DC22AA">
        <w:rPr>
          <w:rFonts w:ascii="Times New Roman" w:hAnsi="Times New Roman" w:cs="Times New Roman"/>
          <w:sz w:val="24"/>
          <w:szCs w:val="24"/>
        </w:rPr>
        <w:t xml:space="preserve"> The International Conference Education and Creativity for a Knowledge Based Society 2024 - 18 th edition</w:t>
      </w:r>
    </w:p>
    <w:p w14:paraId="2661130D" w14:textId="23C78244" w:rsidR="008B7E86" w:rsidRPr="00DC22AA" w:rsidRDefault="00BF304E" w:rsidP="00274B41">
      <w:pPr>
        <w:spacing w:after="0"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Lucrarea: </w:t>
      </w:r>
      <w:r w:rsidR="008B7E86" w:rsidRPr="00DC22AA">
        <w:rPr>
          <w:rFonts w:ascii="Times New Roman" w:hAnsi="Times New Roman" w:cs="Times New Roman"/>
          <w:sz w:val="24"/>
          <w:szCs w:val="24"/>
        </w:rPr>
        <w:t xml:space="preserve">Constantin (Vlad), A. G. &amp; Puia, A.M. (2024). </w:t>
      </w:r>
      <w:r w:rsidR="008B7E86" w:rsidRPr="00DC22AA">
        <w:rPr>
          <w:rFonts w:ascii="Times New Roman" w:hAnsi="Times New Roman" w:cs="Times New Roman"/>
          <w:i/>
          <w:iCs/>
          <w:sz w:val="24"/>
          <w:szCs w:val="24"/>
        </w:rPr>
        <w:t>Development and Validation of an Empathy Scale.</w:t>
      </w:r>
      <w:r w:rsidR="008B7E86" w:rsidRPr="00DC2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4A147" w14:textId="17935B25" w:rsidR="008B7E86" w:rsidRPr="00DC22AA" w:rsidRDefault="006B4BF6" w:rsidP="00A67724">
      <w:pPr>
        <w:spacing w:after="0" w:line="360" w:lineRule="auto"/>
        <w:ind w:left="1134" w:hanging="708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920DE" w:rsidRPr="00DC22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410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01AD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304E" w:rsidRPr="00DC22AA">
        <w:rPr>
          <w:rFonts w:ascii="Times New Roman" w:hAnsi="Times New Roman" w:cs="Times New Roman"/>
          <w:b/>
          <w:bCs/>
          <w:sz w:val="24"/>
          <w:szCs w:val="24"/>
        </w:rPr>
        <w:t>Conferința:</w:t>
      </w:r>
      <w:r w:rsidR="00BF304E"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8B7E86" w:rsidRPr="00DC22AA">
        <w:rPr>
          <w:rFonts w:ascii="Times New Roman" w:hAnsi="Times New Roman" w:cs="Times New Roman"/>
          <w:sz w:val="24"/>
          <w:szCs w:val="24"/>
        </w:rPr>
        <w:t>The International Conference Education and Creativity for a Knowledge-Based Society 2023 - Psychology - 17th Edition</w:t>
      </w:r>
    </w:p>
    <w:p w14:paraId="459C6032" w14:textId="3B22C67C" w:rsidR="004D2719" w:rsidRPr="00DC22AA" w:rsidRDefault="00BF304E" w:rsidP="00274B41">
      <w:pPr>
        <w:spacing w:after="0"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Lucrarea: Burlănescu, E. &amp; Puia, A.M. (2023). </w:t>
      </w:r>
      <w:r w:rsidRPr="00DC22AA">
        <w:rPr>
          <w:rFonts w:ascii="Times New Roman" w:hAnsi="Times New Roman" w:cs="Times New Roman"/>
          <w:i/>
          <w:iCs/>
          <w:sz w:val="24"/>
          <w:szCs w:val="24"/>
        </w:rPr>
        <w:t>Early Years Childhood Experiences, a Base for Adult Attachment</w:t>
      </w:r>
      <w:r w:rsidRPr="00DC22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05EA6C" w14:textId="5944B244" w:rsidR="004F7AEA" w:rsidRPr="00DC22AA" w:rsidRDefault="006B4BF6" w:rsidP="00A67724">
      <w:pPr>
        <w:spacing w:after="0" w:line="360" w:lineRule="auto"/>
        <w:ind w:left="1134" w:hanging="708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1232D" w:rsidRPr="00DC22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41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01AD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F7AEA" w:rsidRPr="00DC22AA">
        <w:rPr>
          <w:rFonts w:ascii="Times New Roman" w:hAnsi="Times New Roman" w:cs="Times New Roman"/>
          <w:b/>
          <w:bCs/>
          <w:sz w:val="24"/>
          <w:szCs w:val="24"/>
        </w:rPr>
        <w:t>Conferința</w:t>
      </w:r>
      <w:r w:rsidR="004F7AEA" w:rsidRPr="00DC22AA">
        <w:rPr>
          <w:rFonts w:ascii="Times New Roman" w:hAnsi="Times New Roman" w:cs="Times New Roman"/>
          <w:sz w:val="24"/>
          <w:szCs w:val="24"/>
        </w:rPr>
        <w:t xml:space="preserve">:14th International Conference on Modern Research </w:t>
      </w:r>
      <w:r w:rsidR="00DA25FD">
        <w:rPr>
          <w:rFonts w:ascii="Times New Roman" w:hAnsi="Times New Roman" w:cs="Times New Roman"/>
          <w:sz w:val="24"/>
          <w:szCs w:val="24"/>
        </w:rPr>
        <w:t>i</w:t>
      </w:r>
      <w:r w:rsidR="004F7AEA" w:rsidRPr="00DC22AA">
        <w:rPr>
          <w:rFonts w:ascii="Times New Roman" w:hAnsi="Times New Roman" w:cs="Times New Roman"/>
          <w:sz w:val="24"/>
          <w:szCs w:val="24"/>
        </w:rPr>
        <w:t>n Psychology, Sibiu</w:t>
      </w:r>
      <w:r w:rsidR="000F1A39" w:rsidRPr="00DC22AA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73F6F32D" w14:textId="77777777" w:rsidR="00B70733" w:rsidRPr="00DC22AA" w:rsidRDefault="004F7AEA" w:rsidP="00274B41">
      <w:pPr>
        <w:spacing w:after="0"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Lucrarea: Puia, A. M. &amp; Mihalcea, A. (2020). The Personality Traits - Extraversion and Agreeableness, Predictors of Happiness</w:t>
      </w:r>
    </w:p>
    <w:p w14:paraId="37C7CC71" w14:textId="79A991ED" w:rsidR="006B1D69" w:rsidRPr="00DC22AA" w:rsidRDefault="00B70733" w:rsidP="00B70733">
      <w:pPr>
        <w:spacing w:after="0" w:line="360" w:lineRule="auto"/>
        <w:ind w:left="1134" w:hanging="708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3A41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C22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143A6F" w:rsidRPr="00DC22AA">
        <w:rPr>
          <w:rFonts w:ascii="Times New Roman" w:hAnsi="Times New Roman" w:cs="Times New Roman"/>
          <w:b/>
          <w:bCs/>
          <w:sz w:val="24"/>
          <w:szCs w:val="24"/>
        </w:rPr>
        <w:t>Conferința</w:t>
      </w:r>
      <w:r w:rsidR="00143A6F" w:rsidRPr="00DC22AA">
        <w:rPr>
          <w:rFonts w:ascii="Times New Roman" w:hAnsi="Times New Roman" w:cs="Times New Roman"/>
          <w:sz w:val="24"/>
          <w:szCs w:val="24"/>
        </w:rPr>
        <w:t xml:space="preserve">: </w:t>
      </w:r>
      <w:r w:rsidR="00AC29A1" w:rsidRPr="00DC22AA">
        <w:rPr>
          <w:rFonts w:ascii="Times New Roman" w:hAnsi="Times New Roman" w:cs="Times New Roman"/>
          <w:sz w:val="24"/>
          <w:szCs w:val="24"/>
        </w:rPr>
        <w:t xml:space="preserve">ECP - 19th European Congress of Psychology 2025, 1 - 4 Jul 2025, Paphos, </w:t>
      </w:r>
      <w:r w:rsidR="00AC29A1" w:rsidRPr="00DC22AA">
        <w:rPr>
          <w:rFonts w:ascii="Times New Roman" w:hAnsi="Times New Roman" w:cs="Times New Roman"/>
          <w:i/>
          <w:iCs/>
          <w:sz w:val="24"/>
          <w:szCs w:val="24"/>
        </w:rPr>
        <w:t xml:space="preserve">Cipru </w:t>
      </w:r>
    </w:p>
    <w:p w14:paraId="7B6DB5DA" w14:textId="6DAD98B2" w:rsidR="007157B1" w:rsidRPr="00DC22AA" w:rsidRDefault="00AC29A1" w:rsidP="00A67724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Secțiunea</w:t>
      </w:r>
      <w:r w:rsidR="00143A6F" w:rsidRPr="00DC22AA">
        <w:rPr>
          <w:rFonts w:ascii="Times New Roman" w:hAnsi="Times New Roman" w:cs="Times New Roman"/>
          <w:sz w:val="24"/>
          <w:szCs w:val="24"/>
        </w:rPr>
        <w:t>:</w:t>
      </w:r>
      <w:r w:rsidRPr="00DC22AA">
        <w:rPr>
          <w:rFonts w:ascii="Times New Roman" w:hAnsi="Times New Roman" w:cs="Times New Roman"/>
          <w:sz w:val="24"/>
          <w:szCs w:val="24"/>
        </w:rPr>
        <w:t> </w:t>
      </w:r>
      <w:r w:rsidR="0030210A" w:rsidRPr="00DC22AA">
        <w:rPr>
          <w:rFonts w:ascii="Times New Roman" w:hAnsi="Times New Roman" w:cs="Times New Roman"/>
          <w:sz w:val="24"/>
          <w:szCs w:val="24"/>
        </w:rPr>
        <w:t xml:space="preserve">  </w:t>
      </w:r>
      <w:r w:rsidRPr="00DC22AA">
        <w:rPr>
          <w:rFonts w:ascii="Times New Roman" w:hAnsi="Times New Roman" w:cs="Times New Roman"/>
          <w:sz w:val="24"/>
          <w:szCs w:val="24"/>
        </w:rPr>
        <w:t>Oral Presentation</w:t>
      </w:r>
    </w:p>
    <w:p w14:paraId="10EE60FB" w14:textId="1072D85F" w:rsidR="008557FB" w:rsidRPr="00DC22AA" w:rsidRDefault="00845FB7" w:rsidP="00E04724">
      <w:pPr>
        <w:spacing w:after="0" w:line="36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7157B1" w:rsidRPr="00DC22AA">
        <w:rPr>
          <w:rFonts w:ascii="Times New Roman" w:hAnsi="Times New Roman" w:cs="Times New Roman"/>
          <w:sz w:val="24"/>
          <w:szCs w:val="24"/>
        </w:rPr>
        <w:t>L</w:t>
      </w:r>
      <w:r w:rsidR="00AC29A1" w:rsidRPr="00DC22AA">
        <w:rPr>
          <w:rFonts w:ascii="Times New Roman" w:hAnsi="Times New Roman" w:cs="Times New Roman"/>
          <w:sz w:val="24"/>
          <w:szCs w:val="24"/>
        </w:rPr>
        <w:t>ucrarea</w:t>
      </w:r>
      <w:r w:rsidR="00143A6F" w:rsidRPr="00DC22AA">
        <w:rPr>
          <w:rFonts w:ascii="Times New Roman" w:hAnsi="Times New Roman" w:cs="Times New Roman"/>
          <w:sz w:val="24"/>
          <w:szCs w:val="24"/>
        </w:rPr>
        <w:t>:</w:t>
      </w:r>
      <w:r w:rsidR="00AC29A1" w:rsidRPr="00DC22AA">
        <w:rPr>
          <w:rFonts w:ascii="Times New Roman" w:hAnsi="Times New Roman" w:cs="Times New Roman"/>
          <w:sz w:val="24"/>
          <w:szCs w:val="24"/>
        </w:rPr>
        <w:t xml:space="preserve"> Puia, A.M. &amp; Rotarescu S.V.</w:t>
      </w:r>
      <w:r w:rsidR="00E04724" w:rsidRPr="00DC22AA">
        <w:rPr>
          <w:rFonts w:ascii="Times New Roman" w:hAnsi="Times New Roman" w:cs="Times New Roman"/>
          <w:sz w:val="24"/>
          <w:szCs w:val="24"/>
        </w:rPr>
        <w:t xml:space="preserve"> (2025).</w:t>
      </w:r>
      <w:r w:rsidR="00AC29A1" w:rsidRPr="00DC22AA">
        <w:rPr>
          <w:rFonts w:ascii="Times New Roman" w:hAnsi="Times New Roman" w:cs="Times New Roman"/>
          <w:sz w:val="24"/>
          <w:szCs w:val="24"/>
        </w:rPr>
        <w:t> U</w:t>
      </w:r>
      <w:r w:rsidR="00AC29A1" w:rsidRPr="00DC22AA">
        <w:rPr>
          <w:rFonts w:ascii="Times New Roman" w:hAnsi="Times New Roman" w:cs="Times New Roman"/>
          <w:i/>
          <w:iCs/>
          <w:sz w:val="24"/>
          <w:szCs w:val="24"/>
        </w:rPr>
        <w:t>nlocking Well-Being Through the Positive Cognitive Triad and Resilience</w:t>
      </w:r>
      <w:r w:rsidR="00AC29A1" w:rsidRPr="00DC22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388CC5" w14:textId="77777777" w:rsidR="00D67C25" w:rsidRPr="00DC22AA" w:rsidRDefault="00D67C25" w:rsidP="00A677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BBB74A" w14:textId="5A093B3F" w:rsidR="00E26FB8" w:rsidRPr="00DC22AA" w:rsidRDefault="006622EA" w:rsidP="00153B1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666C59" w:rsidRPr="00DC22AA">
        <w:rPr>
          <w:rFonts w:ascii="Times New Roman" w:hAnsi="Times New Roman" w:cs="Times New Roman"/>
          <w:b/>
          <w:bCs/>
          <w:sz w:val="24"/>
          <w:szCs w:val="24"/>
        </w:rPr>
        <w:t>tip MPPI</w:t>
      </w:r>
      <w:r w:rsidR="000657CE" w:rsidRPr="00DC22A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67FDA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FB8" w:rsidRPr="00DC22AA">
        <w:rPr>
          <w:rFonts w:ascii="Times New Roman" w:hAnsi="Times New Roman" w:cs="Times New Roman"/>
          <w:b/>
          <w:bCs/>
          <w:sz w:val="24"/>
          <w:szCs w:val="24"/>
        </w:rPr>
        <w:t>dezvoltat</w:t>
      </w:r>
      <w:r w:rsidR="008513BE" w:rsidRPr="00DC22AA">
        <w:rPr>
          <w:rFonts w:ascii="Times New Roman" w:hAnsi="Times New Roman" w:cs="Times New Roman"/>
          <w:b/>
          <w:bCs/>
          <w:sz w:val="24"/>
          <w:szCs w:val="24"/>
        </w:rPr>
        <w:t>, implementat</w:t>
      </w:r>
      <w:r w:rsidR="00E26FB8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și validat</w:t>
      </w:r>
      <w:r w:rsidR="00A65100" w:rsidRPr="00DC2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100" w:rsidRPr="00DC22AA">
        <w:rPr>
          <w:rFonts w:ascii="Times New Roman" w:hAnsi="Times New Roman" w:cs="Times New Roman"/>
          <w:sz w:val="24"/>
          <w:szCs w:val="24"/>
        </w:rPr>
        <w:t>de Puia Anca Monica</w:t>
      </w:r>
      <w:r w:rsidR="00E26FB8" w:rsidRPr="00DC22A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26FB8" w:rsidRPr="00DC22AA">
        <w:rPr>
          <w:rFonts w:ascii="Times New Roman" w:hAnsi="Times New Roman" w:cs="Times New Roman"/>
          <w:sz w:val="24"/>
          <w:szCs w:val="24"/>
        </w:rPr>
        <w:t xml:space="preserve"> parte a tezei de doctorat</w:t>
      </w:r>
      <w:r w:rsidR="00A20C31" w:rsidRPr="00DC22AA">
        <w:rPr>
          <w:rFonts w:ascii="Times New Roman" w:hAnsi="Times New Roman" w:cs="Times New Roman"/>
          <w:sz w:val="24"/>
          <w:szCs w:val="24"/>
        </w:rPr>
        <w:t xml:space="preserve"> (1</w:t>
      </w:r>
      <w:r w:rsidR="00FB3359" w:rsidRPr="00DC22AA">
        <w:rPr>
          <w:rFonts w:ascii="Times New Roman" w:hAnsi="Times New Roman" w:cs="Times New Roman"/>
          <w:sz w:val="24"/>
          <w:szCs w:val="24"/>
        </w:rPr>
        <w:t>4</w:t>
      </w:r>
      <w:r w:rsidR="00A20C31" w:rsidRPr="00DC22AA">
        <w:rPr>
          <w:rFonts w:ascii="Times New Roman" w:hAnsi="Times New Roman" w:cs="Times New Roman"/>
          <w:sz w:val="24"/>
          <w:szCs w:val="24"/>
        </w:rPr>
        <w:t xml:space="preserve"> săptămâni) </w:t>
      </w:r>
    </w:p>
    <w:p w14:paraId="206515FA" w14:textId="32A08EF4" w:rsidR="00231730" w:rsidRPr="00231730" w:rsidRDefault="00DF6FAC" w:rsidP="0023173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C22AA">
        <w:rPr>
          <w:rFonts w:ascii="Times New Roman" w:hAnsi="Times New Roman" w:cs="Times New Roman"/>
          <w:sz w:val="24"/>
          <w:szCs w:val="24"/>
        </w:rPr>
        <w:lastRenderedPageBreak/>
        <w:t>1 martie – 24 mai 2024</w:t>
      </w:r>
      <w:r w:rsidR="006E040A" w:rsidRPr="00DC22AA">
        <w:rPr>
          <w:rFonts w:ascii="Times New Roman" w:hAnsi="Times New Roman" w:cs="Times New Roman"/>
          <w:sz w:val="24"/>
          <w:szCs w:val="24"/>
        </w:rPr>
        <w:t xml:space="preserve">: </w:t>
      </w:r>
      <w:r w:rsidR="004C6872" w:rsidRPr="00DC22AA">
        <w:rPr>
          <w:rFonts w:ascii="Times New Roman" w:hAnsi="Times New Roman" w:cs="Times New Roman"/>
          <w:i/>
          <w:iCs/>
          <w:sz w:val="24"/>
          <w:szCs w:val="24"/>
        </w:rPr>
        <w:t>Cercul de intervenție Știința fericirii</w:t>
      </w:r>
      <w:r w:rsidR="008513BE" w:rsidRPr="00DC22AA">
        <w:rPr>
          <w:rFonts w:ascii="Times New Roman" w:hAnsi="Times New Roman" w:cs="Times New Roman"/>
          <w:sz w:val="24"/>
          <w:szCs w:val="24"/>
        </w:rPr>
        <w:t xml:space="preserve"> </w:t>
      </w:r>
      <w:r w:rsidR="00231730" w:rsidRPr="00231730">
        <w:rPr>
          <w:rFonts w:ascii="Times New Roman" w:hAnsi="Times New Roman" w:cs="Times New Roman"/>
          <w:sz w:val="24"/>
          <w:szCs w:val="24"/>
        </w:rPr>
        <w:t xml:space="preserve">conceput pentru a îmbunătăți starea </w:t>
      </w:r>
      <w:r w:rsidR="00231730">
        <w:rPr>
          <w:rFonts w:ascii="Times New Roman" w:hAnsi="Times New Roman" w:cs="Times New Roman"/>
          <w:sz w:val="24"/>
          <w:szCs w:val="24"/>
        </w:rPr>
        <w:t xml:space="preserve">de bine </w:t>
      </w:r>
      <w:r w:rsidR="00231730" w:rsidRPr="00231730">
        <w:rPr>
          <w:rFonts w:ascii="Times New Roman" w:hAnsi="Times New Roman" w:cs="Times New Roman"/>
          <w:sz w:val="24"/>
          <w:szCs w:val="24"/>
        </w:rPr>
        <w:t>subiectivă și triada cognitivă pozitivă și pentru a reduce simptomele de depresie, anxietate</w:t>
      </w:r>
      <w:r w:rsidR="00231730">
        <w:rPr>
          <w:rFonts w:ascii="Times New Roman" w:hAnsi="Times New Roman" w:cs="Times New Roman"/>
          <w:sz w:val="24"/>
          <w:szCs w:val="24"/>
        </w:rPr>
        <w:t xml:space="preserve"> și stres</w:t>
      </w:r>
    </w:p>
    <w:p w14:paraId="5C6DA8F6" w14:textId="46ED9EED" w:rsidR="00AD1880" w:rsidRPr="00DC22AA" w:rsidRDefault="008513BE" w:rsidP="004C687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>– 2 grupe</w:t>
      </w:r>
      <w:r w:rsidR="006E040A" w:rsidRPr="00DC22AA">
        <w:rPr>
          <w:rFonts w:ascii="Times New Roman" w:hAnsi="Times New Roman" w:cs="Times New Roman"/>
          <w:sz w:val="24"/>
          <w:szCs w:val="24"/>
        </w:rPr>
        <w:t xml:space="preserve">, </w:t>
      </w:r>
      <w:r w:rsidR="00C607A8" w:rsidRPr="00DC22AA">
        <w:rPr>
          <w:rFonts w:ascii="Times New Roman" w:hAnsi="Times New Roman" w:cs="Times New Roman"/>
          <w:sz w:val="24"/>
          <w:szCs w:val="24"/>
        </w:rPr>
        <w:t>1</w:t>
      </w:r>
      <w:r w:rsidR="00FB3359" w:rsidRPr="00DC22AA">
        <w:rPr>
          <w:rFonts w:ascii="Times New Roman" w:hAnsi="Times New Roman" w:cs="Times New Roman"/>
          <w:sz w:val="24"/>
          <w:szCs w:val="24"/>
        </w:rPr>
        <w:t>2</w:t>
      </w:r>
      <w:r w:rsidR="00C607A8" w:rsidRPr="00DC22AA">
        <w:rPr>
          <w:rFonts w:ascii="Times New Roman" w:hAnsi="Times New Roman" w:cs="Times New Roman"/>
          <w:sz w:val="24"/>
          <w:szCs w:val="24"/>
        </w:rPr>
        <w:t xml:space="preserve"> întâlniri săptămânale, </w:t>
      </w:r>
      <w:r w:rsidR="004437AC" w:rsidRPr="00DC22AA">
        <w:rPr>
          <w:rFonts w:ascii="Times New Roman" w:hAnsi="Times New Roman" w:cs="Times New Roman"/>
          <w:sz w:val="24"/>
          <w:szCs w:val="24"/>
        </w:rPr>
        <w:t xml:space="preserve">follow up: 18 iunie 2024 și </w:t>
      </w:r>
      <w:r w:rsidR="00DF6FAC" w:rsidRPr="00DC22AA">
        <w:rPr>
          <w:rFonts w:ascii="Times New Roman" w:hAnsi="Times New Roman" w:cs="Times New Roman"/>
          <w:sz w:val="24"/>
          <w:szCs w:val="24"/>
        </w:rPr>
        <w:t>4 octombrie 2024</w:t>
      </w:r>
    </w:p>
    <w:p w14:paraId="3FDC04F0" w14:textId="77777777" w:rsidR="007F3112" w:rsidRDefault="007F3112" w:rsidP="003035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CD2413" w14:textId="61B52D75" w:rsidR="00827786" w:rsidRPr="00DC22AA" w:rsidRDefault="006E44DB" w:rsidP="003035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2AA">
        <w:rPr>
          <w:rFonts w:ascii="Times New Roman" w:hAnsi="Times New Roman" w:cs="Times New Roman"/>
          <w:sz w:val="24"/>
          <w:szCs w:val="24"/>
        </w:rPr>
        <w:t xml:space="preserve">Puia Anca </w:t>
      </w:r>
      <w:r w:rsidR="00544FB8" w:rsidRPr="00DC22AA">
        <w:rPr>
          <w:rFonts w:ascii="Times New Roman" w:hAnsi="Times New Roman" w:cs="Times New Roman"/>
          <w:sz w:val="24"/>
          <w:szCs w:val="24"/>
        </w:rPr>
        <w:t>–</w:t>
      </w:r>
      <w:r w:rsidRPr="00DC22AA">
        <w:rPr>
          <w:rFonts w:ascii="Times New Roman" w:hAnsi="Times New Roman" w:cs="Times New Roman"/>
          <w:sz w:val="24"/>
          <w:szCs w:val="24"/>
        </w:rPr>
        <w:t xml:space="preserve"> Monica</w:t>
      </w:r>
      <w:r w:rsidR="00544FB8" w:rsidRPr="00DC22AA">
        <w:rPr>
          <w:rFonts w:ascii="Times New Roman" w:hAnsi="Times New Roman" w:cs="Times New Roman"/>
          <w:sz w:val="24"/>
          <w:szCs w:val="24"/>
        </w:rPr>
        <w:t xml:space="preserve">, </w:t>
      </w:r>
      <w:r w:rsidR="008145C0">
        <w:rPr>
          <w:rFonts w:ascii="Times New Roman" w:hAnsi="Times New Roman" w:cs="Times New Roman"/>
          <w:sz w:val="24"/>
          <w:szCs w:val="24"/>
        </w:rPr>
        <w:t>07</w:t>
      </w:r>
      <w:r w:rsidR="00544FB8" w:rsidRPr="00DC22AA">
        <w:rPr>
          <w:rFonts w:ascii="Times New Roman" w:hAnsi="Times New Roman" w:cs="Times New Roman"/>
          <w:sz w:val="24"/>
          <w:szCs w:val="24"/>
        </w:rPr>
        <w:t>.</w:t>
      </w:r>
      <w:r w:rsidR="008145C0">
        <w:rPr>
          <w:rFonts w:ascii="Times New Roman" w:hAnsi="Times New Roman" w:cs="Times New Roman"/>
          <w:sz w:val="24"/>
          <w:szCs w:val="24"/>
        </w:rPr>
        <w:t>0</w:t>
      </w:r>
      <w:r w:rsidR="005D5882">
        <w:rPr>
          <w:rFonts w:ascii="Times New Roman" w:hAnsi="Times New Roman" w:cs="Times New Roman"/>
          <w:sz w:val="24"/>
          <w:szCs w:val="24"/>
        </w:rPr>
        <w:t>1</w:t>
      </w:r>
      <w:r w:rsidR="00544FB8" w:rsidRPr="00DC22AA">
        <w:rPr>
          <w:rFonts w:ascii="Times New Roman" w:hAnsi="Times New Roman" w:cs="Times New Roman"/>
          <w:sz w:val="24"/>
          <w:szCs w:val="24"/>
        </w:rPr>
        <w:t>.202</w:t>
      </w:r>
      <w:r w:rsidR="008145C0">
        <w:rPr>
          <w:rFonts w:ascii="Times New Roman" w:hAnsi="Times New Roman" w:cs="Times New Roman"/>
          <w:sz w:val="24"/>
          <w:szCs w:val="24"/>
        </w:rPr>
        <w:t>6</w:t>
      </w:r>
      <w:r w:rsidR="00827786" w:rsidRPr="00DC22AA">
        <w:rPr>
          <w:rFonts w:ascii="Times New Roman" w:hAnsi="Times New Roman" w:cs="Times New Roman"/>
          <w:sz w:val="24"/>
          <w:szCs w:val="24"/>
        </w:rPr>
        <w:br/>
      </w:r>
    </w:p>
    <w:sectPr w:rsidR="00827786" w:rsidRPr="00DC22AA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0BA1" w14:textId="77777777" w:rsidR="00532C34" w:rsidRDefault="00532C34" w:rsidP="0026723B">
      <w:pPr>
        <w:spacing w:after="0" w:line="240" w:lineRule="auto"/>
      </w:pPr>
      <w:r>
        <w:separator/>
      </w:r>
    </w:p>
  </w:endnote>
  <w:endnote w:type="continuationSeparator" w:id="0">
    <w:p w14:paraId="5F8E1422" w14:textId="77777777" w:rsidR="00532C34" w:rsidRDefault="00532C34" w:rsidP="0026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582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1868D" w14:textId="5B712216" w:rsidR="0026723B" w:rsidRDefault="002672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ED3132" w14:textId="77777777" w:rsidR="0026723B" w:rsidRDefault="0026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305F" w14:textId="77777777" w:rsidR="00532C34" w:rsidRDefault="00532C34" w:rsidP="0026723B">
      <w:pPr>
        <w:spacing w:after="0" w:line="240" w:lineRule="auto"/>
      </w:pPr>
      <w:r>
        <w:separator/>
      </w:r>
    </w:p>
  </w:footnote>
  <w:footnote w:type="continuationSeparator" w:id="0">
    <w:p w14:paraId="02C8855A" w14:textId="77777777" w:rsidR="00532C34" w:rsidRDefault="00532C34" w:rsidP="0026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0B0"/>
    <w:multiLevelType w:val="multilevel"/>
    <w:tmpl w:val="2AC09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D8F6802"/>
    <w:multiLevelType w:val="multilevel"/>
    <w:tmpl w:val="AF8C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40868"/>
    <w:multiLevelType w:val="multilevel"/>
    <w:tmpl w:val="76C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9106D"/>
    <w:multiLevelType w:val="multilevel"/>
    <w:tmpl w:val="A178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039C2"/>
    <w:multiLevelType w:val="multilevel"/>
    <w:tmpl w:val="FD38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87EC4"/>
    <w:multiLevelType w:val="hybridMultilevel"/>
    <w:tmpl w:val="62BC5500"/>
    <w:lvl w:ilvl="0" w:tplc="690A3332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3BC"/>
    <w:multiLevelType w:val="hybridMultilevel"/>
    <w:tmpl w:val="DB747196"/>
    <w:lvl w:ilvl="0" w:tplc="3140C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2E6B"/>
    <w:multiLevelType w:val="hybridMultilevel"/>
    <w:tmpl w:val="FC001B9A"/>
    <w:lvl w:ilvl="0" w:tplc="5E6CE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E51D9"/>
    <w:multiLevelType w:val="hybridMultilevel"/>
    <w:tmpl w:val="61C422A2"/>
    <w:lvl w:ilvl="0" w:tplc="2F1CB6F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C6160"/>
    <w:multiLevelType w:val="multilevel"/>
    <w:tmpl w:val="2AC09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77CB7A20"/>
    <w:multiLevelType w:val="multilevel"/>
    <w:tmpl w:val="E8385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665E65"/>
    <w:multiLevelType w:val="multilevel"/>
    <w:tmpl w:val="2BF2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246369">
    <w:abstractNumId w:val="11"/>
  </w:num>
  <w:num w:numId="2" w16cid:durableId="2030789995">
    <w:abstractNumId w:val="1"/>
  </w:num>
  <w:num w:numId="3" w16cid:durableId="1925722067">
    <w:abstractNumId w:val="2"/>
  </w:num>
  <w:num w:numId="4" w16cid:durableId="1632899070">
    <w:abstractNumId w:val="4"/>
  </w:num>
  <w:num w:numId="5" w16cid:durableId="1535459922">
    <w:abstractNumId w:val="3"/>
  </w:num>
  <w:num w:numId="6" w16cid:durableId="1712337513">
    <w:abstractNumId w:val="7"/>
  </w:num>
  <w:num w:numId="7" w16cid:durableId="367531143">
    <w:abstractNumId w:val="5"/>
  </w:num>
  <w:num w:numId="8" w16cid:durableId="243925208">
    <w:abstractNumId w:val="6"/>
  </w:num>
  <w:num w:numId="9" w16cid:durableId="1153519694">
    <w:abstractNumId w:val="9"/>
  </w:num>
  <w:num w:numId="10" w16cid:durableId="1696924533">
    <w:abstractNumId w:val="0"/>
  </w:num>
  <w:num w:numId="11" w16cid:durableId="1531069014">
    <w:abstractNumId w:val="8"/>
  </w:num>
  <w:num w:numId="12" w16cid:durableId="394666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A1"/>
    <w:rsid w:val="00002526"/>
    <w:rsid w:val="00004B86"/>
    <w:rsid w:val="00010C1D"/>
    <w:rsid w:val="0002224F"/>
    <w:rsid w:val="0003081C"/>
    <w:rsid w:val="00055735"/>
    <w:rsid w:val="0005798B"/>
    <w:rsid w:val="000657CE"/>
    <w:rsid w:val="00075EC3"/>
    <w:rsid w:val="0008372B"/>
    <w:rsid w:val="00091A89"/>
    <w:rsid w:val="0009240B"/>
    <w:rsid w:val="00095726"/>
    <w:rsid w:val="000A41F8"/>
    <w:rsid w:val="000B34A9"/>
    <w:rsid w:val="000B59BD"/>
    <w:rsid w:val="000B6FF4"/>
    <w:rsid w:val="000C7B5B"/>
    <w:rsid w:val="000E792E"/>
    <w:rsid w:val="000F1A39"/>
    <w:rsid w:val="000F30FD"/>
    <w:rsid w:val="000F6BE8"/>
    <w:rsid w:val="001100AB"/>
    <w:rsid w:val="00133E80"/>
    <w:rsid w:val="00134755"/>
    <w:rsid w:val="001356F6"/>
    <w:rsid w:val="00135E2D"/>
    <w:rsid w:val="00143A6F"/>
    <w:rsid w:val="00145848"/>
    <w:rsid w:val="00145A6E"/>
    <w:rsid w:val="00153B12"/>
    <w:rsid w:val="00163CE5"/>
    <w:rsid w:val="001642BF"/>
    <w:rsid w:val="00165746"/>
    <w:rsid w:val="00171B39"/>
    <w:rsid w:val="00180F26"/>
    <w:rsid w:val="001846B2"/>
    <w:rsid w:val="001860E6"/>
    <w:rsid w:val="001A27DA"/>
    <w:rsid w:val="001B6ABF"/>
    <w:rsid w:val="001B7B10"/>
    <w:rsid w:val="001B7E60"/>
    <w:rsid w:val="001C310A"/>
    <w:rsid w:val="001C7B74"/>
    <w:rsid w:val="001E3709"/>
    <w:rsid w:val="001E6A21"/>
    <w:rsid w:val="001F61EB"/>
    <w:rsid w:val="00212EE5"/>
    <w:rsid w:val="002242D1"/>
    <w:rsid w:val="00231730"/>
    <w:rsid w:val="00245D4B"/>
    <w:rsid w:val="002605B6"/>
    <w:rsid w:val="00262A62"/>
    <w:rsid w:val="00265063"/>
    <w:rsid w:val="0026723B"/>
    <w:rsid w:val="00267DC0"/>
    <w:rsid w:val="00267DD5"/>
    <w:rsid w:val="00272B2B"/>
    <w:rsid w:val="00274B41"/>
    <w:rsid w:val="0028055F"/>
    <w:rsid w:val="00281203"/>
    <w:rsid w:val="00286EAF"/>
    <w:rsid w:val="0029275C"/>
    <w:rsid w:val="00295130"/>
    <w:rsid w:val="002A1F6B"/>
    <w:rsid w:val="002B1520"/>
    <w:rsid w:val="002B66EB"/>
    <w:rsid w:val="002D6E83"/>
    <w:rsid w:val="002F4275"/>
    <w:rsid w:val="0030210A"/>
    <w:rsid w:val="00302346"/>
    <w:rsid w:val="003035DA"/>
    <w:rsid w:val="00303C5B"/>
    <w:rsid w:val="00304B49"/>
    <w:rsid w:val="003157E7"/>
    <w:rsid w:val="003225ED"/>
    <w:rsid w:val="00322B74"/>
    <w:rsid w:val="003300CD"/>
    <w:rsid w:val="003324AA"/>
    <w:rsid w:val="0033324A"/>
    <w:rsid w:val="00383CEF"/>
    <w:rsid w:val="003A4104"/>
    <w:rsid w:val="003A46BD"/>
    <w:rsid w:val="003A69C7"/>
    <w:rsid w:val="003A7AA1"/>
    <w:rsid w:val="003C3BC2"/>
    <w:rsid w:val="003D6358"/>
    <w:rsid w:val="003E00E3"/>
    <w:rsid w:val="003E0580"/>
    <w:rsid w:val="003E5E76"/>
    <w:rsid w:val="003F370F"/>
    <w:rsid w:val="003F5F33"/>
    <w:rsid w:val="003F6D96"/>
    <w:rsid w:val="00402498"/>
    <w:rsid w:val="0041232D"/>
    <w:rsid w:val="00412E44"/>
    <w:rsid w:val="004137BE"/>
    <w:rsid w:val="004150D4"/>
    <w:rsid w:val="00417297"/>
    <w:rsid w:val="00422BA0"/>
    <w:rsid w:val="00434178"/>
    <w:rsid w:val="00436D46"/>
    <w:rsid w:val="004437AC"/>
    <w:rsid w:val="00446CF9"/>
    <w:rsid w:val="004567D3"/>
    <w:rsid w:val="004614FE"/>
    <w:rsid w:val="0046552A"/>
    <w:rsid w:val="00470BD4"/>
    <w:rsid w:val="004713D0"/>
    <w:rsid w:val="00476BFC"/>
    <w:rsid w:val="004844B5"/>
    <w:rsid w:val="00487677"/>
    <w:rsid w:val="004C3F57"/>
    <w:rsid w:val="004C6872"/>
    <w:rsid w:val="004D2719"/>
    <w:rsid w:val="004E20DF"/>
    <w:rsid w:val="004F6627"/>
    <w:rsid w:val="004F7AEA"/>
    <w:rsid w:val="005164DC"/>
    <w:rsid w:val="00524217"/>
    <w:rsid w:val="00532C34"/>
    <w:rsid w:val="00542923"/>
    <w:rsid w:val="00544FB8"/>
    <w:rsid w:val="005631ED"/>
    <w:rsid w:val="00563DEC"/>
    <w:rsid w:val="00573783"/>
    <w:rsid w:val="005756F9"/>
    <w:rsid w:val="00581EB4"/>
    <w:rsid w:val="005B09A4"/>
    <w:rsid w:val="005B349F"/>
    <w:rsid w:val="005B56ED"/>
    <w:rsid w:val="005C22C0"/>
    <w:rsid w:val="005C47D5"/>
    <w:rsid w:val="005D5882"/>
    <w:rsid w:val="005E24E0"/>
    <w:rsid w:val="005E53EC"/>
    <w:rsid w:val="005F47B1"/>
    <w:rsid w:val="005F5C13"/>
    <w:rsid w:val="005F7DE4"/>
    <w:rsid w:val="0060472A"/>
    <w:rsid w:val="006418AD"/>
    <w:rsid w:val="006554EF"/>
    <w:rsid w:val="0066085F"/>
    <w:rsid w:val="00660D01"/>
    <w:rsid w:val="006622EA"/>
    <w:rsid w:val="00666C59"/>
    <w:rsid w:val="00667FDA"/>
    <w:rsid w:val="00682DA1"/>
    <w:rsid w:val="006A1AE1"/>
    <w:rsid w:val="006B1D69"/>
    <w:rsid w:val="006B4BF6"/>
    <w:rsid w:val="006C0E44"/>
    <w:rsid w:val="006C78F3"/>
    <w:rsid w:val="006E040A"/>
    <w:rsid w:val="006E44DB"/>
    <w:rsid w:val="006F7013"/>
    <w:rsid w:val="00701A1C"/>
    <w:rsid w:val="0070496A"/>
    <w:rsid w:val="00704AC4"/>
    <w:rsid w:val="0070695B"/>
    <w:rsid w:val="00707B3C"/>
    <w:rsid w:val="00711203"/>
    <w:rsid w:val="007132BD"/>
    <w:rsid w:val="00713E45"/>
    <w:rsid w:val="007157B1"/>
    <w:rsid w:val="00720FB6"/>
    <w:rsid w:val="0072116E"/>
    <w:rsid w:val="00727DFB"/>
    <w:rsid w:val="00734D12"/>
    <w:rsid w:val="00740374"/>
    <w:rsid w:val="007449B8"/>
    <w:rsid w:val="0074639F"/>
    <w:rsid w:val="00747CE7"/>
    <w:rsid w:val="00756B06"/>
    <w:rsid w:val="00756CA9"/>
    <w:rsid w:val="00765C4F"/>
    <w:rsid w:val="00767014"/>
    <w:rsid w:val="00771D82"/>
    <w:rsid w:val="00786BD9"/>
    <w:rsid w:val="007920DE"/>
    <w:rsid w:val="00795800"/>
    <w:rsid w:val="007A2004"/>
    <w:rsid w:val="007C3BA9"/>
    <w:rsid w:val="007D0E71"/>
    <w:rsid w:val="007D279E"/>
    <w:rsid w:val="007F3112"/>
    <w:rsid w:val="008001AD"/>
    <w:rsid w:val="0081384F"/>
    <w:rsid w:val="008145C0"/>
    <w:rsid w:val="00827786"/>
    <w:rsid w:val="00840817"/>
    <w:rsid w:val="00841177"/>
    <w:rsid w:val="00845FB7"/>
    <w:rsid w:val="008513BE"/>
    <w:rsid w:val="00853CBA"/>
    <w:rsid w:val="008557FB"/>
    <w:rsid w:val="00862E20"/>
    <w:rsid w:val="00865E64"/>
    <w:rsid w:val="00871CAA"/>
    <w:rsid w:val="0087781D"/>
    <w:rsid w:val="00880108"/>
    <w:rsid w:val="00883B62"/>
    <w:rsid w:val="0089550C"/>
    <w:rsid w:val="00896B2A"/>
    <w:rsid w:val="008A11AB"/>
    <w:rsid w:val="008B4CCE"/>
    <w:rsid w:val="008B7E86"/>
    <w:rsid w:val="008C3859"/>
    <w:rsid w:val="008C430E"/>
    <w:rsid w:val="008C580F"/>
    <w:rsid w:val="008D0A68"/>
    <w:rsid w:val="008E28E9"/>
    <w:rsid w:val="008F04DD"/>
    <w:rsid w:val="008F0500"/>
    <w:rsid w:val="008F533C"/>
    <w:rsid w:val="008F5D09"/>
    <w:rsid w:val="00900BCF"/>
    <w:rsid w:val="00900ED7"/>
    <w:rsid w:val="00917D27"/>
    <w:rsid w:val="00920DC2"/>
    <w:rsid w:val="00924C5F"/>
    <w:rsid w:val="00934173"/>
    <w:rsid w:val="009565A1"/>
    <w:rsid w:val="009727F0"/>
    <w:rsid w:val="00987D71"/>
    <w:rsid w:val="009917C5"/>
    <w:rsid w:val="00991E02"/>
    <w:rsid w:val="009A387B"/>
    <w:rsid w:val="009A7A5A"/>
    <w:rsid w:val="009D4638"/>
    <w:rsid w:val="009E1C3C"/>
    <w:rsid w:val="009F543F"/>
    <w:rsid w:val="00A13307"/>
    <w:rsid w:val="00A144AE"/>
    <w:rsid w:val="00A20C31"/>
    <w:rsid w:val="00A23448"/>
    <w:rsid w:val="00A24D5D"/>
    <w:rsid w:val="00A31134"/>
    <w:rsid w:val="00A311F7"/>
    <w:rsid w:val="00A35C65"/>
    <w:rsid w:val="00A41DF0"/>
    <w:rsid w:val="00A441CE"/>
    <w:rsid w:val="00A65100"/>
    <w:rsid w:val="00A67724"/>
    <w:rsid w:val="00A823E9"/>
    <w:rsid w:val="00A833B1"/>
    <w:rsid w:val="00A8389E"/>
    <w:rsid w:val="00A9066A"/>
    <w:rsid w:val="00A923BA"/>
    <w:rsid w:val="00A95600"/>
    <w:rsid w:val="00AA0594"/>
    <w:rsid w:val="00AA2B29"/>
    <w:rsid w:val="00AA3A52"/>
    <w:rsid w:val="00AB361D"/>
    <w:rsid w:val="00AC29A1"/>
    <w:rsid w:val="00AD1661"/>
    <w:rsid w:val="00AD1880"/>
    <w:rsid w:val="00AD7F07"/>
    <w:rsid w:val="00AE36EE"/>
    <w:rsid w:val="00B00032"/>
    <w:rsid w:val="00B02F21"/>
    <w:rsid w:val="00B038F7"/>
    <w:rsid w:val="00B057D9"/>
    <w:rsid w:val="00B16C1B"/>
    <w:rsid w:val="00B20907"/>
    <w:rsid w:val="00B21807"/>
    <w:rsid w:val="00B31B5F"/>
    <w:rsid w:val="00B46040"/>
    <w:rsid w:val="00B51A55"/>
    <w:rsid w:val="00B6640F"/>
    <w:rsid w:val="00B70733"/>
    <w:rsid w:val="00B72D67"/>
    <w:rsid w:val="00B72DDE"/>
    <w:rsid w:val="00B738DA"/>
    <w:rsid w:val="00B74707"/>
    <w:rsid w:val="00B76B65"/>
    <w:rsid w:val="00B849B3"/>
    <w:rsid w:val="00B85E78"/>
    <w:rsid w:val="00BB17DC"/>
    <w:rsid w:val="00BC0779"/>
    <w:rsid w:val="00BC1EC2"/>
    <w:rsid w:val="00BC23CD"/>
    <w:rsid w:val="00BD167A"/>
    <w:rsid w:val="00BE7FAF"/>
    <w:rsid w:val="00BF304E"/>
    <w:rsid w:val="00C04CAC"/>
    <w:rsid w:val="00C057AA"/>
    <w:rsid w:val="00C10163"/>
    <w:rsid w:val="00C1131A"/>
    <w:rsid w:val="00C20788"/>
    <w:rsid w:val="00C20D81"/>
    <w:rsid w:val="00C243D4"/>
    <w:rsid w:val="00C27CF2"/>
    <w:rsid w:val="00C34892"/>
    <w:rsid w:val="00C36C1D"/>
    <w:rsid w:val="00C57750"/>
    <w:rsid w:val="00C57760"/>
    <w:rsid w:val="00C607A8"/>
    <w:rsid w:val="00C703D5"/>
    <w:rsid w:val="00C76492"/>
    <w:rsid w:val="00CA7F8F"/>
    <w:rsid w:val="00CC06AA"/>
    <w:rsid w:val="00CC1413"/>
    <w:rsid w:val="00CD002B"/>
    <w:rsid w:val="00CD2DA7"/>
    <w:rsid w:val="00D07A15"/>
    <w:rsid w:val="00D159AC"/>
    <w:rsid w:val="00D26444"/>
    <w:rsid w:val="00D27329"/>
    <w:rsid w:val="00D4331A"/>
    <w:rsid w:val="00D53B6D"/>
    <w:rsid w:val="00D67C25"/>
    <w:rsid w:val="00D71DF8"/>
    <w:rsid w:val="00DA25FD"/>
    <w:rsid w:val="00DB0AEB"/>
    <w:rsid w:val="00DB5326"/>
    <w:rsid w:val="00DC22AA"/>
    <w:rsid w:val="00DC6357"/>
    <w:rsid w:val="00DE495E"/>
    <w:rsid w:val="00DE7FCF"/>
    <w:rsid w:val="00DF484E"/>
    <w:rsid w:val="00DF5CDF"/>
    <w:rsid w:val="00DF6FAC"/>
    <w:rsid w:val="00DF77A9"/>
    <w:rsid w:val="00E04724"/>
    <w:rsid w:val="00E24257"/>
    <w:rsid w:val="00E25712"/>
    <w:rsid w:val="00E26FB8"/>
    <w:rsid w:val="00E34436"/>
    <w:rsid w:val="00E44F3D"/>
    <w:rsid w:val="00E53268"/>
    <w:rsid w:val="00E60D11"/>
    <w:rsid w:val="00E63BDB"/>
    <w:rsid w:val="00E67F54"/>
    <w:rsid w:val="00E702F5"/>
    <w:rsid w:val="00E71DCD"/>
    <w:rsid w:val="00E80DDA"/>
    <w:rsid w:val="00E95437"/>
    <w:rsid w:val="00ED5F86"/>
    <w:rsid w:val="00EE0AB1"/>
    <w:rsid w:val="00EE27B0"/>
    <w:rsid w:val="00F01169"/>
    <w:rsid w:val="00F03C10"/>
    <w:rsid w:val="00F06893"/>
    <w:rsid w:val="00F23A50"/>
    <w:rsid w:val="00F42355"/>
    <w:rsid w:val="00F42B96"/>
    <w:rsid w:val="00F43222"/>
    <w:rsid w:val="00F4391F"/>
    <w:rsid w:val="00F57E84"/>
    <w:rsid w:val="00F75E2F"/>
    <w:rsid w:val="00F82B09"/>
    <w:rsid w:val="00F93463"/>
    <w:rsid w:val="00FB3359"/>
    <w:rsid w:val="00FB4781"/>
    <w:rsid w:val="00FD1A9A"/>
    <w:rsid w:val="00FD3164"/>
    <w:rsid w:val="00FE1A00"/>
    <w:rsid w:val="00FF2C08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15FB"/>
  <w15:chartTrackingRefBased/>
  <w15:docId w15:val="{03A2519D-8DBF-4AD5-923B-B54B4FA6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2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44DB"/>
    <w:rPr>
      <w:rFonts w:ascii="Times New Roman" w:hAnsi="Times New Roman" w:cs="Times New Roman"/>
      <w:sz w:val="24"/>
      <w:szCs w:val="24"/>
    </w:rPr>
  </w:style>
  <w:style w:type="paragraph" w:customStyle="1" w:styleId="CVSpacer">
    <w:name w:val="CV Spacer"/>
    <w:basedOn w:val="Normal"/>
    <w:rsid w:val="00C703D5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kern w:val="0"/>
      <w:sz w:val="4"/>
      <w:szCs w:val="2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3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6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3B"/>
    <w:rPr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7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730"/>
    <w:rPr>
      <w:rFonts w:ascii="Consolas" w:hAnsi="Consolas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332941251390487" TargetMode="External"/><Relationship Id="rId13" Type="http://schemas.openxmlformats.org/officeDocument/2006/relationships/hyperlink" Target="https://www.researchgate.net/publication/392526637_Rolul_trasaturilor_de_personalitate_si_al_Triadei_Intunecate_in_starea_de_bine_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actpsy.2025.104692" TargetMode="External"/><Relationship Id="rId12" Type="http://schemas.openxmlformats.org/officeDocument/2006/relationships/hyperlink" Target="https://www.researchgate.net/publication/392526725_Eu_vreau_sa_fiu_bine_O_initiere_in_stiinta_fericirii" TargetMode="External"/><Relationship Id="rId17" Type="http://schemas.openxmlformats.org/officeDocument/2006/relationships/hyperlink" Target="https://search.worldcat.org/title/106176075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139/ssrn.511747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7605/OSF.IO/VK4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47363/JPSRR/2025(7)185" TargetMode="External"/><Relationship Id="rId10" Type="http://schemas.openxmlformats.org/officeDocument/2006/relationships/hyperlink" Target="https://doi.org/10.1186/s40359-025-03581-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7605/OSF.IO/4MVJ8" TargetMode="External"/><Relationship Id="rId14" Type="http://schemas.openxmlformats.org/officeDocument/2006/relationships/hyperlink" Target="https://www.researchgate.net/publication/392526739_Capitolul_15_Relatia_dintre_starea_de_bine_locul_controlul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Puia</dc:creator>
  <cp:keywords/>
  <dc:description/>
  <cp:lastModifiedBy>Monica Puia</cp:lastModifiedBy>
  <cp:revision>330</cp:revision>
  <dcterms:created xsi:type="dcterms:W3CDTF">2025-02-15T20:39:00Z</dcterms:created>
  <dcterms:modified xsi:type="dcterms:W3CDTF">2026-01-19T08:34:00Z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fb23652c-18c9-48e3-bd6c-baa703c11e69</vt:lpwstr>
  </property>
</Properties>
</file>