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E9D8" w14:textId="14BC1D3D" w:rsidR="00F83F39" w:rsidRDefault="00F83F39" w:rsidP="00F83F39">
      <w:pPr>
        <w:pStyle w:val="ListNumber"/>
        <w:numPr>
          <w:ilvl w:val="0"/>
          <w:numId w:val="0"/>
        </w:numPr>
        <w:ind w:left="567" w:hanging="567"/>
      </w:pPr>
      <w:bookmarkStart w:id="0" w:name="_Hlk17183699"/>
    </w:p>
    <w:p w14:paraId="014168D2" w14:textId="7065E60D" w:rsidR="00F83F39" w:rsidRDefault="00F83F39" w:rsidP="00F83F39">
      <w:pPr>
        <w:jc w:val="center"/>
        <w:outlineLvl w:val="0"/>
        <w:rPr>
          <w:rFonts w:ascii="Georgia" w:hAnsi="Georgia"/>
          <w:b/>
          <w:sz w:val="28"/>
        </w:rPr>
      </w:pPr>
      <w:r w:rsidRPr="00285BE2">
        <w:rPr>
          <w:rFonts w:ascii="Georgia" w:hAnsi="Georgia"/>
          <w:b/>
          <w:sz w:val="28"/>
        </w:rPr>
        <w:t xml:space="preserve">Professor </w:t>
      </w:r>
      <w:r w:rsidR="00370822">
        <w:rPr>
          <w:rFonts w:ascii="Georgia" w:hAnsi="Georgia"/>
          <w:b/>
          <w:sz w:val="28"/>
        </w:rPr>
        <w:t xml:space="preserve">Emeritus </w:t>
      </w:r>
      <w:r>
        <w:rPr>
          <w:rFonts w:ascii="Georgia" w:hAnsi="Georgia"/>
          <w:b/>
          <w:sz w:val="28"/>
        </w:rPr>
        <w:t>Marian Gheorghe</w:t>
      </w:r>
    </w:p>
    <w:p w14:paraId="79FFBD92" w14:textId="41191DD2" w:rsidR="00467992" w:rsidRDefault="00467992" w:rsidP="00467992">
      <w:pPr>
        <w:jc w:val="center"/>
        <w:outlineLvl w:val="0"/>
        <w:rPr>
          <w:rFonts w:ascii="Georgia" w:hAnsi="Georgia"/>
          <w:b/>
          <w:sz w:val="28"/>
        </w:rPr>
      </w:pPr>
      <w:r>
        <w:rPr>
          <w:rFonts w:ascii="Georgia" w:hAnsi="Georgia"/>
          <w:b/>
          <w:sz w:val="28"/>
        </w:rPr>
        <w:t>Curriculum Vitae</w:t>
      </w:r>
    </w:p>
    <w:p w14:paraId="455EFD5B" w14:textId="77777777" w:rsidR="00F83F39" w:rsidRPr="00705A0D" w:rsidRDefault="00F83F39" w:rsidP="00F83F39">
      <w:pPr>
        <w:jc w:val="center"/>
        <w:outlineLvl w:val="0"/>
        <w:rPr>
          <w:rFonts w:ascii="Georgia" w:hAnsi="Georgia"/>
        </w:rPr>
      </w:pPr>
      <w:r w:rsidRPr="00705A0D">
        <w:rPr>
          <w:rFonts w:ascii="Georgia" w:hAnsi="Georgia"/>
        </w:rPr>
        <w:t>Professor of Computational Models and Software Engineering</w:t>
      </w:r>
    </w:p>
    <w:tbl>
      <w:tblPr>
        <w:tblStyle w:val="TableGrid"/>
        <w:tblW w:w="0" w:type="auto"/>
        <w:tblInd w:w="-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4A0" w:firstRow="1" w:lastRow="0" w:firstColumn="1" w:lastColumn="0" w:noHBand="0" w:noVBand="1"/>
        <w:tblCaption w:val="Email signature "/>
        <w:tblDescription w:val="Email signature and content details"/>
      </w:tblPr>
      <w:tblGrid>
        <w:gridCol w:w="4546"/>
        <w:gridCol w:w="426"/>
        <w:gridCol w:w="4677"/>
      </w:tblGrid>
      <w:tr w:rsidR="00F83F39" w:rsidRPr="00912626" w14:paraId="69EE2637" w14:textId="77777777" w:rsidTr="00E57411">
        <w:trPr>
          <w:gridAfter w:val="1"/>
          <w:wAfter w:w="4677" w:type="dxa"/>
          <w:trHeight w:hRule="exact" w:val="273"/>
        </w:trPr>
        <w:tc>
          <w:tcPr>
            <w:tcW w:w="4972" w:type="dxa"/>
            <w:gridSpan w:val="2"/>
          </w:tcPr>
          <w:p w14:paraId="682A6752" w14:textId="77777777" w:rsidR="00F83F39" w:rsidRDefault="00F83F39" w:rsidP="00E57411">
            <w:pPr>
              <w:tabs>
                <w:tab w:val="left" w:pos="1395"/>
              </w:tabs>
              <w:rPr>
                <w:rFonts w:ascii="Lucida Sans" w:hAnsi="Lucida Sans"/>
              </w:rPr>
            </w:pPr>
          </w:p>
          <w:p w14:paraId="3DCAA33C" w14:textId="77777777" w:rsidR="00F83F39" w:rsidRDefault="00F83F39" w:rsidP="00E57411">
            <w:pPr>
              <w:tabs>
                <w:tab w:val="left" w:pos="1395"/>
              </w:tabs>
              <w:jc w:val="center"/>
              <w:rPr>
                <w:rFonts w:ascii="Lucida Sans" w:hAnsi="Lucida Sans"/>
              </w:rPr>
            </w:pPr>
          </w:p>
          <w:p w14:paraId="21E50499" w14:textId="77777777" w:rsidR="00F83F39" w:rsidRPr="00912626" w:rsidRDefault="00F83F39" w:rsidP="00E57411">
            <w:pPr>
              <w:tabs>
                <w:tab w:val="left" w:pos="1395"/>
              </w:tabs>
              <w:jc w:val="center"/>
              <w:rPr>
                <w:rFonts w:ascii="Lucida Sans" w:hAnsi="Lucida Sans"/>
              </w:rPr>
            </w:pPr>
          </w:p>
        </w:tc>
      </w:tr>
      <w:tr w:rsidR="00F83F39" w:rsidRPr="00CD4BE2" w14:paraId="6572F042" w14:textId="77777777" w:rsidTr="00E57411">
        <w:trPr>
          <w:trHeight w:hRule="exact" w:val="340"/>
        </w:trPr>
        <w:tc>
          <w:tcPr>
            <w:tcW w:w="4546" w:type="dxa"/>
            <w:shd w:val="clear" w:color="auto" w:fill="E6E7E8"/>
            <w:vAlign w:val="center"/>
          </w:tcPr>
          <w:p w14:paraId="703CF481" w14:textId="77777777" w:rsidR="00F83F39" w:rsidRPr="00CD4BE2" w:rsidRDefault="00F83F39" w:rsidP="00E57411">
            <w:pPr>
              <w:rPr>
                <w:rFonts w:ascii="Lucida Sans" w:hAnsi="Lucida Sans"/>
                <w:sz w:val="20"/>
                <w:szCs w:val="20"/>
              </w:rPr>
            </w:pPr>
            <w:r w:rsidRPr="00CD4BE2">
              <w:rPr>
                <w:rFonts w:ascii="Lucida Sans" w:hAnsi="Lucida Sans"/>
                <w:sz w:val="20"/>
                <w:szCs w:val="20"/>
                <w:lang w:val="en-US"/>
              </w:rPr>
              <w:t>University of Bradford</w:t>
            </w:r>
          </w:p>
        </w:tc>
        <w:tc>
          <w:tcPr>
            <w:tcW w:w="426" w:type="dxa"/>
            <w:shd w:val="clear" w:color="auto" w:fill="E6E7E8"/>
            <w:vAlign w:val="center"/>
          </w:tcPr>
          <w:p w14:paraId="6D7CE19C" w14:textId="77777777" w:rsidR="00F83F39" w:rsidRPr="00CD4BE2" w:rsidRDefault="00F83F39" w:rsidP="00E57411">
            <w:pPr>
              <w:rPr>
                <w:sz w:val="20"/>
                <w:szCs w:val="20"/>
              </w:rPr>
            </w:pPr>
            <w:r w:rsidRPr="00CD4BE2">
              <w:rPr>
                <w:noProof/>
                <w:sz w:val="20"/>
                <w:szCs w:val="20"/>
              </w:rPr>
              <w:drawing>
                <wp:inline distT="0" distB="0" distL="0" distR="0" wp14:anchorId="78923CD6" wp14:editId="1D34CDB0">
                  <wp:extent cx="196850" cy="203200"/>
                  <wp:effectExtent l="0" t="0" r="0" b="6350"/>
                  <wp:docPr id="8" name="Picture 8" descr="Phone" tit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_Icon_Telepho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 cy="203200"/>
                          </a:xfrm>
                          <a:prstGeom prst="rect">
                            <a:avLst/>
                          </a:prstGeom>
                        </pic:spPr>
                      </pic:pic>
                    </a:graphicData>
                  </a:graphic>
                </wp:inline>
              </w:drawing>
            </w:r>
          </w:p>
        </w:tc>
        <w:tc>
          <w:tcPr>
            <w:tcW w:w="4677" w:type="dxa"/>
            <w:shd w:val="clear" w:color="auto" w:fill="E6E7E8"/>
            <w:vAlign w:val="center"/>
          </w:tcPr>
          <w:p w14:paraId="6AE81B79" w14:textId="0F214BCE" w:rsidR="00F83F39" w:rsidRPr="00CD4BE2" w:rsidRDefault="00F83F39" w:rsidP="00E57411">
            <w:pPr>
              <w:rPr>
                <w:rFonts w:ascii="Lucida Sans" w:hAnsi="Lucida Sans"/>
                <w:sz w:val="20"/>
                <w:szCs w:val="20"/>
              </w:rPr>
            </w:pPr>
          </w:p>
        </w:tc>
      </w:tr>
      <w:tr w:rsidR="00F83F39" w:rsidRPr="00CD4BE2" w14:paraId="7794E7F1" w14:textId="77777777" w:rsidTr="00E57411">
        <w:trPr>
          <w:trHeight w:hRule="exact" w:val="340"/>
        </w:trPr>
        <w:tc>
          <w:tcPr>
            <w:tcW w:w="4546" w:type="dxa"/>
            <w:shd w:val="clear" w:color="auto" w:fill="E6E7E8"/>
            <w:vAlign w:val="center"/>
          </w:tcPr>
          <w:p w14:paraId="05780532" w14:textId="50192BFC" w:rsidR="00F83F39" w:rsidRPr="00CD4BE2" w:rsidRDefault="007E0000" w:rsidP="00E57411">
            <w:pPr>
              <w:rPr>
                <w:rFonts w:ascii="Lucida Sans" w:hAnsi="Lucida Sans"/>
                <w:sz w:val="20"/>
                <w:szCs w:val="20"/>
              </w:rPr>
            </w:pPr>
            <w:r>
              <w:rPr>
                <w:rFonts w:ascii="Lucida Sans" w:hAnsi="Lucida Sans"/>
                <w:sz w:val="20"/>
                <w:szCs w:val="20"/>
                <w:lang w:val="en-US"/>
              </w:rPr>
              <w:t>School of Computing and Engineering</w:t>
            </w:r>
          </w:p>
        </w:tc>
        <w:tc>
          <w:tcPr>
            <w:tcW w:w="426" w:type="dxa"/>
            <w:shd w:val="clear" w:color="auto" w:fill="E6E7E8"/>
            <w:vAlign w:val="center"/>
          </w:tcPr>
          <w:p w14:paraId="686C143F" w14:textId="77777777" w:rsidR="00F83F39" w:rsidRPr="00CD4BE2" w:rsidRDefault="00F83F39" w:rsidP="00E57411">
            <w:pPr>
              <w:rPr>
                <w:sz w:val="20"/>
                <w:szCs w:val="20"/>
              </w:rPr>
            </w:pPr>
            <w:r w:rsidRPr="00CD4BE2">
              <w:rPr>
                <w:noProof/>
                <w:sz w:val="20"/>
                <w:szCs w:val="20"/>
              </w:rPr>
              <w:drawing>
                <wp:inline distT="0" distB="0" distL="0" distR="0" wp14:anchorId="0DC39ACE" wp14:editId="654FAA02">
                  <wp:extent cx="198038" cy="204788"/>
                  <wp:effectExtent l="0" t="0" r="0" b="5080"/>
                  <wp:docPr id="9" name="Picture 9" descr="Mobile" title="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_Icon_Mobi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445" cy="210379"/>
                          </a:xfrm>
                          <a:prstGeom prst="rect">
                            <a:avLst/>
                          </a:prstGeom>
                        </pic:spPr>
                      </pic:pic>
                    </a:graphicData>
                  </a:graphic>
                </wp:inline>
              </w:drawing>
            </w:r>
          </w:p>
        </w:tc>
        <w:tc>
          <w:tcPr>
            <w:tcW w:w="4677" w:type="dxa"/>
            <w:shd w:val="clear" w:color="auto" w:fill="E6E7E8"/>
            <w:vAlign w:val="center"/>
          </w:tcPr>
          <w:p w14:paraId="1551A0DC" w14:textId="4BF54DF7" w:rsidR="00F83F39" w:rsidRPr="00CD4BE2" w:rsidRDefault="00F83F39" w:rsidP="00E57411">
            <w:pPr>
              <w:rPr>
                <w:rFonts w:ascii="Lucida Sans" w:hAnsi="Lucida Sans"/>
                <w:sz w:val="20"/>
                <w:szCs w:val="20"/>
              </w:rPr>
            </w:pPr>
            <w:r>
              <w:rPr>
                <w:rFonts w:ascii="Lucida Sans" w:hAnsi="Lucida Sans"/>
                <w:sz w:val="20"/>
                <w:szCs w:val="20"/>
              </w:rPr>
              <w:t>+44 (0) 7745 879360</w:t>
            </w:r>
            <w:r w:rsidR="007E0000">
              <w:rPr>
                <w:rFonts w:ascii="Lucida Sans" w:hAnsi="Lucida Sans"/>
                <w:sz w:val="20"/>
                <w:szCs w:val="20"/>
              </w:rPr>
              <w:t>/+44(0)7373 04156</w:t>
            </w:r>
          </w:p>
        </w:tc>
      </w:tr>
      <w:tr w:rsidR="00F83F39" w:rsidRPr="00CD4BE2" w14:paraId="1A0B589A" w14:textId="77777777" w:rsidTr="00E5741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rPr>
          <w:trHeight w:hRule="exact" w:val="340"/>
        </w:trPr>
        <w:tc>
          <w:tcPr>
            <w:tcW w:w="4546" w:type="dxa"/>
            <w:shd w:val="clear" w:color="auto" w:fill="E6E7E8"/>
            <w:vAlign w:val="center"/>
          </w:tcPr>
          <w:p w14:paraId="26930875" w14:textId="77777777" w:rsidR="00F83F39" w:rsidRPr="00CD4BE2" w:rsidRDefault="00F83F39" w:rsidP="00E57411">
            <w:pPr>
              <w:rPr>
                <w:rFonts w:ascii="Lucida Sans" w:hAnsi="Lucida Sans"/>
                <w:sz w:val="20"/>
                <w:szCs w:val="20"/>
              </w:rPr>
            </w:pPr>
            <w:r w:rsidRPr="00CD4BE2">
              <w:rPr>
                <w:rFonts w:ascii="Lucida Sans" w:hAnsi="Lucida Sans"/>
                <w:sz w:val="20"/>
                <w:szCs w:val="20"/>
                <w:lang w:val="en-US"/>
              </w:rPr>
              <w:t>Bradford BD7 1DP, West Yorkshire</w:t>
            </w:r>
          </w:p>
        </w:tc>
        <w:tc>
          <w:tcPr>
            <w:tcW w:w="426" w:type="dxa"/>
            <w:shd w:val="clear" w:color="auto" w:fill="E6E7E8"/>
            <w:vAlign w:val="center"/>
          </w:tcPr>
          <w:p w14:paraId="71B82660" w14:textId="77777777" w:rsidR="00F83F39" w:rsidRPr="00CD4BE2" w:rsidRDefault="00F83F39" w:rsidP="00E57411">
            <w:pPr>
              <w:rPr>
                <w:sz w:val="20"/>
                <w:szCs w:val="20"/>
              </w:rPr>
            </w:pPr>
            <w:r w:rsidRPr="00CD4BE2">
              <w:rPr>
                <w:noProof/>
                <w:sz w:val="20"/>
                <w:szCs w:val="20"/>
              </w:rPr>
              <w:drawing>
                <wp:inline distT="0" distB="0" distL="0" distR="0" wp14:anchorId="0CED791C" wp14:editId="0D4BF09B">
                  <wp:extent cx="205105" cy="205105"/>
                  <wp:effectExtent l="0" t="0" r="0" b="0"/>
                  <wp:docPr id="1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p>
        </w:tc>
        <w:tc>
          <w:tcPr>
            <w:tcW w:w="4677" w:type="dxa"/>
            <w:shd w:val="clear" w:color="auto" w:fill="E6E7E8"/>
            <w:vAlign w:val="center"/>
          </w:tcPr>
          <w:p w14:paraId="40A521B8" w14:textId="77777777" w:rsidR="00F83F39" w:rsidRPr="00CD4BE2" w:rsidRDefault="00F83F39" w:rsidP="00E57411">
            <w:pPr>
              <w:rPr>
                <w:rFonts w:ascii="Lucida Sans" w:hAnsi="Lucida Sans"/>
                <w:sz w:val="20"/>
                <w:szCs w:val="20"/>
              </w:rPr>
            </w:pPr>
            <w:hyperlink r:id="rId14" w:history="1">
              <w:r w:rsidRPr="009F43D3">
                <w:rPr>
                  <w:rStyle w:val="Hyperlink"/>
                  <w:rFonts w:ascii="Lucida Sans" w:hAnsi="Lucida Sans"/>
                  <w:sz w:val="20"/>
                  <w:szCs w:val="20"/>
                </w:rPr>
                <w:t>m.gheorghe@bradford.ac.uk</w:t>
              </w:r>
            </w:hyperlink>
            <w:r w:rsidRPr="00CD4BE2">
              <w:rPr>
                <w:rFonts w:ascii="Lucida Sans" w:hAnsi="Lucida Sans"/>
                <w:sz w:val="20"/>
                <w:szCs w:val="20"/>
              </w:rPr>
              <w:t xml:space="preserve"> </w:t>
            </w:r>
          </w:p>
        </w:tc>
      </w:tr>
      <w:tr w:rsidR="00F83F39" w:rsidRPr="00CD4BE2" w14:paraId="2467B95A" w14:textId="77777777" w:rsidTr="00E57411">
        <w:trPr>
          <w:trHeight w:hRule="exact" w:val="340"/>
        </w:trPr>
        <w:tc>
          <w:tcPr>
            <w:tcW w:w="4546" w:type="dxa"/>
            <w:shd w:val="clear" w:color="auto" w:fill="E6E7E8"/>
            <w:vAlign w:val="center"/>
          </w:tcPr>
          <w:p w14:paraId="4052CDBC" w14:textId="77777777" w:rsidR="00F83F39" w:rsidRPr="00CD4BE2" w:rsidRDefault="00F83F39" w:rsidP="00E57411">
            <w:pPr>
              <w:rPr>
                <w:rFonts w:ascii="Lucida Sans" w:hAnsi="Lucida Sans"/>
                <w:sz w:val="20"/>
                <w:szCs w:val="20"/>
              </w:rPr>
            </w:pPr>
            <w:r w:rsidRPr="00CD4BE2">
              <w:rPr>
                <w:rFonts w:ascii="Lucida Sans" w:hAnsi="Lucida Sans"/>
                <w:sz w:val="20"/>
                <w:szCs w:val="20"/>
                <w:lang w:val="en-US"/>
              </w:rPr>
              <w:t>United Kingdom</w:t>
            </w:r>
          </w:p>
        </w:tc>
        <w:tc>
          <w:tcPr>
            <w:tcW w:w="426" w:type="dxa"/>
            <w:shd w:val="clear" w:color="auto" w:fill="E6E7E8"/>
            <w:vAlign w:val="center"/>
          </w:tcPr>
          <w:p w14:paraId="43AB6B34" w14:textId="77777777" w:rsidR="00F83F39" w:rsidRPr="00CD4BE2" w:rsidRDefault="00F83F39" w:rsidP="00E57411">
            <w:pPr>
              <w:rPr>
                <w:sz w:val="20"/>
                <w:szCs w:val="20"/>
              </w:rPr>
            </w:pPr>
            <w:r w:rsidRPr="00CD4BE2">
              <w:rPr>
                <w:noProof/>
                <w:sz w:val="20"/>
                <w:szCs w:val="20"/>
              </w:rPr>
              <w:drawing>
                <wp:inline distT="0" distB="0" distL="0" distR="0" wp14:anchorId="355A1E16" wp14:editId="5D40F92C">
                  <wp:extent cx="204788" cy="211769"/>
                  <wp:effectExtent l="0" t="0" r="5080" b="0"/>
                  <wp:docPr id="11" name="Picture 11" descr="Web Address" title="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_Icon_Weblin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438" cy="217612"/>
                          </a:xfrm>
                          <a:prstGeom prst="rect">
                            <a:avLst/>
                          </a:prstGeom>
                        </pic:spPr>
                      </pic:pic>
                    </a:graphicData>
                  </a:graphic>
                </wp:inline>
              </w:drawing>
            </w:r>
          </w:p>
        </w:tc>
        <w:tc>
          <w:tcPr>
            <w:tcW w:w="4677" w:type="dxa"/>
            <w:shd w:val="clear" w:color="auto" w:fill="E6E7E8"/>
            <w:vAlign w:val="center"/>
          </w:tcPr>
          <w:p w14:paraId="223C95CA" w14:textId="77777777" w:rsidR="00F83F39" w:rsidRPr="005818C9" w:rsidRDefault="00F83F39" w:rsidP="00E57411">
            <w:pPr>
              <w:rPr>
                <w:rFonts w:ascii="Times" w:eastAsia="Times New Roman" w:hAnsi="Times" w:cs="Times New Roman"/>
                <w:sz w:val="20"/>
                <w:szCs w:val="20"/>
              </w:rPr>
            </w:pPr>
          </w:p>
          <w:p w14:paraId="094B2F71" w14:textId="77777777" w:rsidR="00F83F39" w:rsidRPr="00CD4BE2" w:rsidRDefault="00F83F39" w:rsidP="00E57411">
            <w:pPr>
              <w:rPr>
                <w:rFonts w:ascii="Lucida Sans" w:hAnsi="Lucida Sans"/>
                <w:sz w:val="20"/>
                <w:szCs w:val="20"/>
              </w:rPr>
            </w:pPr>
          </w:p>
        </w:tc>
      </w:tr>
    </w:tbl>
    <w:p w14:paraId="3A3E671F" w14:textId="77777777" w:rsidR="00F83F39" w:rsidRDefault="00F83F39" w:rsidP="00F83F39">
      <w:pPr>
        <w:jc w:val="both"/>
        <w:rPr>
          <w:rFonts w:ascii="Calibri" w:hAnsi="Calibri" w:cs="Arial"/>
          <w:b/>
        </w:rPr>
      </w:pPr>
    </w:p>
    <w:p w14:paraId="4887C0A5" w14:textId="77777777" w:rsidR="00284E24" w:rsidRDefault="00284E24" w:rsidP="00F83F39">
      <w:pPr>
        <w:jc w:val="both"/>
        <w:rPr>
          <w:rFonts w:ascii="Calibri" w:hAnsi="Calibri" w:cs="Arial"/>
          <w:b/>
        </w:rPr>
      </w:pPr>
    </w:p>
    <w:p w14:paraId="0706D74C" w14:textId="77777777" w:rsidR="00F83F39" w:rsidRPr="00A0022D" w:rsidRDefault="00F83F39" w:rsidP="00F83F39">
      <w:pPr>
        <w:jc w:val="both"/>
        <w:rPr>
          <w:rFonts w:ascii="Calibri" w:hAnsi="Calibri" w:cs="Arial"/>
          <w:b/>
        </w:rPr>
      </w:pPr>
      <w:r w:rsidRPr="00A0022D">
        <w:rPr>
          <w:rFonts w:ascii="Calibri" w:hAnsi="Calibri" w:cs="Arial"/>
          <w:b/>
        </w:rPr>
        <w:t>General</w:t>
      </w:r>
    </w:p>
    <w:p w14:paraId="2C7E3994" w14:textId="5FDEF50E" w:rsidR="00F83F39" w:rsidRDefault="00F83F39" w:rsidP="00F83F39">
      <w:pPr>
        <w:widowControl w:val="0"/>
        <w:autoSpaceDE w:val="0"/>
        <w:autoSpaceDN w:val="0"/>
        <w:adjustRightInd w:val="0"/>
        <w:spacing w:after="240"/>
        <w:jc w:val="both"/>
        <w:rPr>
          <w:rFonts w:asciiTheme="majorHAnsi" w:hAnsiTheme="majorHAnsi" w:cs="Times"/>
        </w:rPr>
      </w:pPr>
      <w:r>
        <w:rPr>
          <w:rFonts w:asciiTheme="majorHAnsi" w:hAnsiTheme="majorHAnsi" w:cs="Times"/>
        </w:rPr>
        <w:t>MG is</w:t>
      </w:r>
      <w:r w:rsidRPr="000E0947">
        <w:rPr>
          <w:rFonts w:asciiTheme="majorHAnsi" w:hAnsiTheme="majorHAnsi" w:cs="Times"/>
        </w:rPr>
        <w:t xml:space="preserve"> </w:t>
      </w:r>
      <w:r w:rsidR="00370822">
        <w:rPr>
          <w:rFonts w:asciiTheme="majorHAnsi" w:hAnsiTheme="majorHAnsi" w:cs="Times"/>
        </w:rPr>
        <w:t>currently Professor Emeritus, a</w:t>
      </w:r>
      <w:r w:rsidRPr="000E0947">
        <w:rPr>
          <w:rFonts w:asciiTheme="majorHAnsi" w:hAnsiTheme="majorHAnsi" w:cs="Times"/>
        </w:rPr>
        <w:t xml:space="preserve"> </w:t>
      </w:r>
      <w:r>
        <w:rPr>
          <w:rFonts w:asciiTheme="majorHAnsi" w:hAnsiTheme="majorHAnsi" w:cs="Times"/>
        </w:rPr>
        <w:t>50</w:t>
      </w:r>
      <w:r w:rsidRPr="002668CB">
        <w:rPr>
          <w:rFonts w:asciiTheme="majorHAnsi" w:hAnsiTheme="majorHAnsi" w:cs="Times"/>
          <w:vertAlign w:val="superscript"/>
        </w:rPr>
        <w:t>th</w:t>
      </w:r>
      <w:r>
        <w:rPr>
          <w:rFonts w:asciiTheme="majorHAnsi" w:hAnsiTheme="majorHAnsi" w:cs="Times"/>
        </w:rPr>
        <w:t xml:space="preserve"> Anniversary Chair in</w:t>
      </w:r>
      <w:r w:rsidRPr="000E0947">
        <w:rPr>
          <w:rFonts w:asciiTheme="majorHAnsi" w:hAnsiTheme="majorHAnsi" w:cs="Times"/>
        </w:rPr>
        <w:t xml:space="preserve"> Computational Models and Software Engineering in </w:t>
      </w:r>
      <w:r>
        <w:rPr>
          <w:rFonts w:asciiTheme="majorHAnsi" w:hAnsiTheme="majorHAnsi" w:cs="Times"/>
        </w:rPr>
        <w:t xml:space="preserve">the </w:t>
      </w:r>
      <w:r w:rsidR="00370822">
        <w:rPr>
          <w:rFonts w:asciiTheme="majorHAnsi" w:hAnsiTheme="majorHAnsi" w:cs="Times"/>
        </w:rPr>
        <w:t>Faculty of Engineering and Digital Technologies</w:t>
      </w:r>
      <w:r w:rsidRPr="000E0947">
        <w:rPr>
          <w:rFonts w:asciiTheme="majorHAnsi" w:hAnsiTheme="majorHAnsi" w:cs="Times"/>
        </w:rPr>
        <w:t xml:space="preserve"> at the University</w:t>
      </w:r>
      <w:r>
        <w:rPr>
          <w:rFonts w:asciiTheme="majorHAnsi" w:hAnsiTheme="majorHAnsi" w:cs="Times"/>
        </w:rPr>
        <w:t xml:space="preserve"> of Bradford. MG was Head of the Department of Computer Science (2018-20), Director of Research of the School of Electrical Engineering and Computer Science (2016-18)</w:t>
      </w:r>
      <w:r w:rsidR="00370822">
        <w:rPr>
          <w:rFonts w:asciiTheme="majorHAnsi" w:hAnsiTheme="majorHAnsi" w:cs="Times"/>
        </w:rPr>
        <w:t xml:space="preserve">. </w:t>
      </w:r>
      <w:r w:rsidRPr="000E0947">
        <w:rPr>
          <w:rFonts w:asciiTheme="majorHAnsi" w:hAnsiTheme="majorHAnsi" w:cs="Times"/>
        </w:rPr>
        <w:t xml:space="preserve">Between September 2010 and February 2015 </w:t>
      </w:r>
      <w:r>
        <w:rPr>
          <w:rFonts w:asciiTheme="majorHAnsi" w:hAnsiTheme="majorHAnsi" w:cs="Times"/>
        </w:rPr>
        <w:t>MG</w:t>
      </w:r>
      <w:r w:rsidRPr="000E0947">
        <w:rPr>
          <w:rFonts w:asciiTheme="majorHAnsi" w:hAnsiTheme="majorHAnsi" w:cs="Times"/>
        </w:rPr>
        <w:t xml:space="preserve"> was </w:t>
      </w:r>
      <w:r>
        <w:rPr>
          <w:rFonts w:asciiTheme="majorHAnsi" w:hAnsiTheme="majorHAnsi" w:cs="Times"/>
          <w:i/>
          <w:iCs/>
        </w:rPr>
        <w:t>Head of the Verification and T</w:t>
      </w:r>
      <w:r w:rsidRPr="000E0947">
        <w:rPr>
          <w:rFonts w:asciiTheme="majorHAnsi" w:hAnsiTheme="majorHAnsi" w:cs="Times"/>
          <w:i/>
          <w:iCs/>
        </w:rPr>
        <w:t xml:space="preserve">esting group </w:t>
      </w:r>
      <w:r w:rsidRPr="000E0947">
        <w:rPr>
          <w:rFonts w:asciiTheme="majorHAnsi" w:hAnsiTheme="majorHAnsi" w:cs="Times"/>
        </w:rPr>
        <w:t xml:space="preserve">(VT), at the University of Sheffield, the largest research group in the department. </w:t>
      </w:r>
      <w:r>
        <w:rPr>
          <w:rFonts w:asciiTheme="majorHAnsi" w:hAnsiTheme="majorHAnsi" w:cs="Times"/>
        </w:rPr>
        <w:t>MG</w:t>
      </w:r>
      <w:r w:rsidRPr="000E0947">
        <w:rPr>
          <w:rFonts w:asciiTheme="majorHAnsi" w:hAnsiTheme="majorHAnsi" w:cs="Times"/>
        </w:rPr>
        <w:t xml:space="preserve"> joined the University of Bradford in February 2015</w:t>
      </w:r>
      <w:r>
        <w:rPr>
          <w:rFonts w:asciiTheme="majorHAnsi" w:hAnsiTheme="majorHAnsi" w:cs="Times"/>
        </w:rPr>
        <w:t>.</w:t>
      </w:r>
      <w:r w:rsidRPr="000E0947">
        <w:rPr>
          <w:rFonts w:asciiTheme="majorHAnsi" w:hAnsiTheme="majorHAnsi" w:cs="Times"/>
        </w:rPr>
        <w:t xml:space="preserve"> </w:t>
      </w:r>
    </w:p>
    <w:p w14:paraId="0173BABC" w14:textId="7E054BF9" w:rsidR="00F83F39" w:rsidRDefault="00F83F39" w:rsidP="00F83F39">
      <w:pPr>
        <w:widowControl w:val="0"/>
        <w:autoSpaceDE w:val="0"/>
        <w:autoSpaceDN w:val="0"/>
        <w:adjustRightInd w:val="0"/>
        <w:spacing w:after="240"/>
        <w:jc w:val="both"/>
        <w:rPr>
          <w:rFonts w:asciiTheme="majorHAnsi" w:hAnsiTheme="majorHAnsi" w:cs="Times"/>
        </w:rPr>
      </w:pPr>
      <w:r>
        <w:rPr>
          <w:rFonts w:asciiTheme="majorHAnsi" w:hAnsiTheme="majorHAnsi" w:cs="Times"/>
        </w:rPr>
        <w:t>MG</w:t>
      </w:r>
      <w:r w:rsidRPr="000E0947">
        <w:rPr>
          <w:rFonts w:asciiTheme="majorHAnsi" w:hAnsiTheme="majorHAnsi" w:cs="Times"/>
        </w:rPr>
        <w:t xml:space="preserve"> ha</w:t>
      </w:r>
      <w:r>
        <w:rPr>
          <w:rFonts w:asciiTheme="majorHAnsi" w:hAnsiTheme="majorHAnsi" w:cs="Times"/>
        </w:rPr>
        <w:t>s</w:t>
      </w:r>
      <w:r w:rsidRPr="000E0947">
        <w:rPr>
          <w:rFonts w:asciiTheme="majorHAnsi" w:hAnsiTheme="majorHAnsi" w:cs="Times"/>
        </w:rPr>
        <w:t xml:space="preserve"> more than 2</w:t>
      </w:r>
      <w:r w:rsidR="00757766">
        <w:rPr>
          <w:rFonts w:asciiTheme="majorHAnsi" w:hAnsiTheme="majorHAnsi" w:cs="Times"/>
        </w:rPr>
        <w:t>6</w:t>
      </w:r>
      <w:r w:rsidRPr="000E0947">
        <w:rPr>
          <w:rFonts w:asciiTheme="majorHAnsi" w:hAnsiTheme="majorHAnsi" w:cs="Times"/>
        </w:rPr>
        <w:t>0 publications (according to the Research Gate profile)</w:t>
      </w:r>
      <w:r w:rsidR="00757766">
        <w:rPr>
          <w:rFonts w:asciiTheme="majorHAnsi" w:hAnsiTheme="majorHAnsi" w:cs="Times"/>
        </w:rPr>
        <w:t xml:space="preserve"> – including 3 books</w:t>
      </w:r>
      <w:r w:rsidRPr="000E0947">
        <w:rPr>
          <w:rFonts w:asciiTheme="majorHAnsi" w:hAnsiTheme="majorHAnsi" w:cs="Times"/>
        </w:rPr>
        <w:t xml:space="preserve">, of which </w:t>
      </w:r>
      <w:r>
        <w:rPr>
          <w:rFonts w:asciiTheme="majorHAnsi" w:hAnsiTheme="majorHAnsi" w:cs="Times"/>
        </w:rPr>
        <w:t>6</w:t>
      </w:r>
      <w:r w:rsidR="00757766">
        <w:rPr>
          <w:rFonts w:asciiTheme="majorHAnsi" w:hAnsiTheme="majorHAnsi" w:cs="Times"/>
        </w:rPr>
        <w:t>8</w:t>
      </w:r>
      <w:r>
        <w:rPr>
          <w:rFonts w:asciiTheme="majorHAnsi" w:hAnsiTheme="majorHAnsi" w:cs="Times"/>
        </w:rPr>
        <w:t xml:space="preserve"> journal papers and </w:t>
      </w:r>
      <w:r w:rsidR="00757766">
        <w:rPr>
          <w:rFonts w:asciiTheme="majorHAnsi" w:hAnsiTheme="majorHAnsi" w:cs="Times"/>
        </w:rPr>
        <w:t>71</w:t>
      </w:r>
      <w:r w:rsidRPr="000E0947">
        <w:rPr>
          <w:rFonts w:asciiTheme="majorHAnsi" w:hAnsiTheme="majorHAnsi" w:cs="Times"/>
        </w:rPr>
        <w:t xml:space="preserve"> conference papers are featured in DBLP</w:t>
      </w:r>
      <w:r>
        <w:rPr>
          <w:rFonts w:asciiTheme="majorHAnsi" w:hAnsiTheme="majorHAnsi" w:cs="Times"/>
        </w:rPr>
        <w:t xml:space="preserve"> (</w:t>
      </w:r>
      <w:hyperlink r:id="rId16" w:history="1">
        <w:r w:rsidRPr="009B014D">
          <w:rPr>
            <w:rStyle w:val="Hyperlink"/>
            <w:rFonts w:asciiTheme="majorHAnsi" w:hAnsiTheme="majorHAnsi" w:cs="Times"/>
          </w:rPr>
          <w:t>https://dblp.org/pers/hd/g/Gheorghe_0001:Marian</w:t>
        </w:r>
      </w:hyperlink>
      <w:r>
        <w:rPr>
          <w:rFonts w:asciiTheme="majorHAnsi" w:hAnsiTheme="majorHAnsi" w:cs="Times"/>
        </w:rPr>
        <w:t>)</w:t>
      </w:r>
      <w:r w:rsidRPr="000E0947">
        <w:rPr>
          <w:rFonts w:asciiTheme="majorHAnsi" w:hAnsiTheme="majorHAnsi" w:cs="Times"/>
        </w:rPr>
        <w:t xml:space="preserve">, and co-edited </w:t>
      </w:r>
      <w:r w:rsidR="00757766">
        <w:rPr>
          <w:rFonts w:asciiTheme="majorHAnsi" w:hAnsiTheme="majorHAnsi" w:cs="Times"/>
        </w:rPr>
        <w:t>6</w:t>
      </w:r>
      <w:r w:rsidRPr="000E0947">
        <w:rPr>
          <w:rFonts w:asciiTheme="majorHAnsi" w:hAnsiTheme="majorHAnsi" w:cs="Times"/>
        </w:rPr>
        <w:t xml:space="preserve"> books and several journal special issues.</w:t>
      </w:r>
      <w:r>
        <w:rPr>
          <w:rFonts w:asciiTheme="majorHAnsi" w:hAnsiTheme="majorHAnsi" w:cs="Times"/>
        </w:rPr>
        <w:t>. MG’s</w:t>
      </w:r>
      <w:r w:rsidRPr="000E0947">
        <w:rPr>
          <w:rFonts w:asciiTheme="majorHAnsi" w:hAnsiTheme="majorHAnsi" w:cs="Times"/>
        </w:rPr>
        <w:t xml:space="preserve"> papers have been cited more than </w:t>
      </w:r>
      <w:r w:rsidR="00111036">
        <w:rPr>
          <w:rFonts w:asciiTheme="majorHAnsi" w:hAnsiTheme="majorHAnsi" w:cs="Times"/>
        </w:rPr>
        <w:t>5180</w:t>
      </w:r>
      <w:r w:rsidRPr="000E0947">
        <w:rPr>
          <w:rFonts w:asciiTheme="majorHAnsi" w:hAnsiTheme="majorHAnsi" w:cs="Times"/>
        </w:rPr>
        <w:t xml:space="preserve"> times</w:t>
      </w:r>
      <w:r>
        <w:rPr>
          <w:rFonts w:asciiTheme="majorHAnsi" w:hAnsiTheme="majorHAnsi" w:cs="Times"/>
        </w:rPr>
        <w:t xml:space="preserve"> </w:t>
      </w:r>
      <w:r w:rsidRPr="000E0947">
        <w:rPr>
          <w:rFonts w:asciiTheme="majorHAnsi" w:hAnsiTheme="majorHAnsi" w:cs="Times"/>
        </w:rPr>
        <w:t xml:space="preserve">and  H-index is </w:t>
      </w:r>
      <w:r>
        <w:rPr>
          <w:rFonts w:asciiTheme="majorHAnsi" w:hAnsiTheme="majorHAnsi" w:cs="Times"/>
        </w:rPr>
        <w:t>3</w:t>
      </w:r>
      <w:r w:rsidR="00111036">
        <w:rPr>
          <w:rFonts w:asciiTheme="majorHAnsi" w:hAnsiTheme="majorHAnsi" w:cs="Times"/>
        </w:rPr>
        <w:t>3</w:t>
      </w:r>
      <w:r w:rsidRPr="000E0947">
        <w:rPr>
          <w:rFonts w:asciiTheme="majorHAnsi" w:hAnsiTheme="majorHAnsi" w:cs="Times"/>
        </w:rPr>
        <w:t>, according to Google schola</w:t>
      </w:r>
      <w:r>
        <w:rPr>
          <w:rFonts w:asciiTheme="majorHAnsi" w:hAnsiTheme="majorHAnsi" w:cs="Times"/>
        </w:rPr>
        <w:t>r (</w:t>
      </w:r>
      <w:hyperlink r:id="rId17" w:history="1">
        <w:r w:rsidRPr="006B7A0A">
          <w:rPr>
            <w:rStyle w:val="Hyperlink"/>
            <w:rFonts w:asciiTheme="majorHAnsi" w:hAnsiTheme="majorHAnsi" w:cs="Times"/>
          </w:rPr>
          <w:t>http://scholar.google.co.uk/citations?user=OnJzjukAAAAJ&amp;hl=en</w:t>
        </w:r>
      </w:hyperlink>
      <w:r>
        <w:rPr>
          <w:rFonts w:ascii="Times" w:hAnsi="Times" w:cs="Times"/>
        </w:rPr>
        <w:t xml:space="preserve">). </w:t>
      </w:r>
      <w:r>
        <w:rPr>
          <w:rFonts w:asciiTheme="majorHAnsi" w:hAnsiTheme="majorHAnsi" w:cs="Times"/>
        </w:rPr>
        <w:t>He has</w:t>
      </w:r>
      <w:r w:rsidRPr="000E0947">
        <w:rPr>
          <w:rFonts w:asciiTheme="majorHAnsi" w:hAnsiTheme="majorHAnsi" w:cs="Times"/>
        </w:rPr>
        <w:t xml:space="preserve"> been involved in more than 10 research projects supported by different research or funding organisations - EPSRC, EU, RAE, RS, BC</w:t>
      </w:r>
      <w:r w:rsidR="00111036">
        <w:rPr>
          <w:rFonts w:asciiTheme="majorHAnsi" w:hAnsiTheme="majorHAnsi" w:cs="Times"/>
        </w:rPr>
        <w:t>, being</w:t>
      </w:r>
      <w:r w:rsidRPr="000E0947">
        <w:rPr>
          <w:rFonts w:asciiTheme="majorHAnsi" w:hAnsiTheme="majorHAnsi" w:cs="Times"/>
        </w:rPr>
        <w:t xml:space="preserve"> col</w:t>
      </w:r>
      <w:r>
        <w:rPr>
          <w:rFonts w:asciiTheme="majorHAnsi" w:hAnsiTheme="majorHAnsi" w:cs="Times"/>
        </w:rPr>
        <w:t>l</w:t>
      </w:r>
      <w:r w:rsidRPr="000E0947">
        <w:rPr>
          <w:rFonts w:asciiTheme="majorHAnsi" w:hAnsiTheme="majorHAnsi" w:cs="Times"/>
        </w:rPr>
        <w:t xml:space="preserve">aborator on research grants funded by the Romanian or Chinese governments. </w:t>
      </w:r>
      <w:r>
        <w:rPr>
          <w:rFonts w:asciiTheme="majorHAnsi" w:hAnsiTheme="majorHAnsi" w:cs="Times"/>
        </w:rPr>
        <w:t>MG has</w:t>
      </w:r>
      <w:r w:rsidRPr="000E0947">
        <w:rPr>
          <w:rFonts w:asciiTheme="majorHAnsi" w:hAnsiTheme="majorHAnsi" w:cs="Times"/>
        </w:rPr>
        <w:t xml:space="preserve"> published in top computer science journals (Theoretical Computer Science, </w:t>
      </w:r>
      <w:r>
        <w:rPr>
          <w:rFonts w:asciiTheme="majorHAnsi" w:hAnsiTheme="majorHAnsi" w:cs="Times"/>
        </w:rPr>
        <w:t xml:space="preserve">Information Sciences, </w:t>
      </w:r>
      <w:r w:rsidRPr="000E0947">
        <w:rPr>
          <w:rFonts w:asciiTheme="majorHAnsi" w:hAnsiTheme="majorHAnsi" w:cs="Times"/>
        </w:rPr>
        <w:t>Journal of Algebrai</w:t>
      </w:r>
      <w:r>
        <w:rPr>
          <w:rFonts w:asciiTheme="majorHAnsi" w:hAnsiTheme="majorHAnsi" w:cs="Times"/>
        </w:rPr>
        <w:t>c and Logic Programming, Inter</w:t>
      </w:r>
      <w:r w:rsidRPr="000E0947">
        <w:rPr>
          <w:rFonts w:asciiTheme="majorHAnsi" w:hAnsiTheme="majorHAnsi" w:cs="Times"/>
        </w:rPr>
        <w:t>national Journal of Foundations of Computer Science</w:t>
      </w:r>
      <w:r w:rsidR="00111036">
        <w:rPr>
          <w:rFonts w:asciiTheme="majorHAnsi" w:hAnsiTheme="majorHAnsi" w:cs="Times"/>
        </w:rPr>
        <w:t>, International Journal of Neural Networks</w:t>
      </w:r>
      <w:r w:rsidRPr="000E0947">
        <w:rPr>
          <w:rFonts w:asciiTheme="majorHAnsi" w:hAnsiTheme="majorHAnsi" w:cs="Times"/>
        </w:rPr>
        <w:t>) and interdisciplinary ones (</w:t>
      </w:r>
      <w:r>
        <w:rPr>
          <w:rFonts w:asciiTheme="majorHAnsi" w:hAnsiTheme="majorHAnsi" w:cs="Times"/>
        </w:rPr>
        <w:t xml:space="preserve">Bioinformatics, </w:t>
      </w:r>
      <w:r w:rsidRPr="000E0947">
        <w:rPr>
          <w:rFonts w:asciiTheme="majorHAnsi" w:hAnsiTheme="majorHAnsi" w:cs="Times"/>
        </w:rPr>
        <w:t>ACS Synthetic Biology, IEEE/ACM Transactions on Comp</w:t>
      </w:r>
      <w:r>
        <w:rPr>
          <w:rFonts w:asciiTheme="majorHAnsi" w:hAnsiTheme="majorHAnsi" w:cs="Times"/>
        </w:rPr>
        <w:t>utational Biology and Bioinfor</w:t>
      </w:r>
      <w:r w:rsidRPr="000E0947">
        <w:rPr>
          <w:rFonts w:asciiTheme="majorHAnsi" w:hAnsiTheme="majorHAnsi" w:cs="Times"/>
        </w:rPr>
        <w:t xml:space="preserve">matics, Integrated Computer-Aided Engineering). </w:t>
      </w:r>
      <w:r>
        <w:rPr>
          <w:rFonts w:asciiTheme="majorHAnsi" w:hAnsiTheme="majorHAnsi" w:cs="Times"/>
          <w:i/>
          <w:iCs/>
        </w:rPr>
        <w:t>His</w:t>
      </w:r>
      <w:r w:rsidRPr="000E0947">
        <w:rPr>
          <w:rFonts w:asciiTheme="majorHAnsi" w:hAnsiTheme="majorHAnsi" w:cs="Times"/>
          <w:i/>
          <w:iCs/>
        </w:rPr>
        <w:t xml:space="preserve"> internationally renowned results in computational models and softw</w:t>
      </w:r>
      <w:r>
        <w:rPr>
          <w:rFonts w:asciiTheme="majorHAnsi" w:hAnsiTheme="majorHAnsi" w:cs="Times"/>
          <w:i/>
          <w:iCs/>
        </w:rPr>
        <w:t>are engineering have led to multiple collaborations, attracted re</w:t>
      </w:r>
      <w:r w:rsidRPr="000E0947">
        <w:rPr>
          <w:rFonts w:asciiTheme="majorHAnsi" w:hAnsiTheme="majorHAnsi" w:cs="Times"/>
          <w:i/>
          <w:iCs/>
        </w:rPr>
        <w:t xml:space="preserve">search projects and contributed to building </w:t>
      </w:r>
      <w:r>
        <w:rPr>
          <w:rFonts w:asciiTheme="majorHAnsi" w:hAnsiTheme="majorHAnsi" w:cs="Times"/>
          <w:i/>
          <w:iCs/>
        </w:rPr>
        <w:t>several</w:t>
      </w:r>
      <w:r w:rsidRPr="000E0947">
        <w:rPr>
          <w:rFonts w:asciiTheme="majorHAnsi" w:hAnsiTheme="majorHAnsi" w:cs="Times"/>
          <w:i/>
          <w:iCs/>
        </w:rPr>
        <w:t xml:space="preserve"> software tools</w:t>
      </w:r>
      <w:r w:rsidRPr="000E0947">
        <w:rPr>
          <w:rFonts w:asciiTheme="majorHAnsi" w:hAnsiTheme="majorHAnsi" w:cs="Times"/>
        </w:rPr>
        <w:t xml:space="preserve">. </w:t>
      </w:r>
      <w:r>
        <w:rPr>
          <w:rFonts w:asciiTheme="majorHAnsi" w:hAnsiTheme="majorHAnsi" w:cs="Times"/>
        </w:rPr>
        <w:t>MG is</w:t>
      </w:r>
      <w:r w:rsidRPr="000E0947">
        <w:rPr>
          <w:rFonts w:asciiTheme="majorHAnsi" w:hAnsiTheme="majorHAnsi" w:cs="Times"/>
        </w:rPr>
        <w:t xml:space="preserve"> a member of the EPSRC Peer Review College since 2010 and ha</w:t>
      </w:r>
      <w:r>
        <w:rPr>
          <w:rFonts w:asciiTheme="majorHAnsi" w:hAnsiTheme="majorHAnsi" w:cs="Times"/>
        </w:rPr>
        <w:t>s</w:t>
      </w:r>
      <w:r w:rsidRPr="000E0947">
        <w:rPr>
          <w:rFonts w:asciiTheme="majorHAnsi" w:hAnsiTheme="majorHAnsi" w:cs="Times"/>
        </w:rPr>
        <w:t xml:space="preserve"> reviewed for major computer science journals in </w:t>
      </w:r>
      <w:r>
        <w:rPr>
          <w:rFonts w:asciiTheme="majorHAnsi" w:hAnsiTheme="majorHAnsi" w:cs="Times"/>
        </w:rPr>
        <w:t>his</w:t>
      </w:r>
      <w:r w:rsidRPr="000E0947">
        <w:rPr>
          <w:rFonts w:asciiTheme="majorHAnsi" w:hAnsiTheme="majorHAnsi" w:cs="Times"/>
        </w:rPr>
        <w:t xml:space="preserve"> field and for several research councils. </w:t>
      </w:r>
    </w:p>
    <w:p w14:paraId="4366DD0E" w14:textId="77777777" w:rsidR="00284E24" w:rsidRDefault="00284E24" w:rsidP="00A46335">
      <w:pPr>
        <w:widowControl w:val="0"/>
        <w:autoSpaceDE w:val="0"/>
        <w:autoSpaceDN w:val="0"/>
        <w:adjustRightInd w:val="0"/>
        <w:spacing w:after="240"/>
        <w:jc w:val="both"/>
        <w:rPr>
          <w:rFonts w:asciiTheme="majorHAnsi" w:hAnsiTheme="majorHAnsi" w:cs="Times"/>
          <w:i/>
          <w:iCs/>
        </w:rPr>
      </w:pPr>
    </w:p>
    <w:p w14:paraId="44F91CC9" w14:textId="77777777" w:rsidR="00284E24" w:rsidRDefault="00284E24" w:rsidP="00A46335">
      <w:pPr>
        <w:widowControl w:val="0"/>
        <w:autoSpaceDE w:val="0"/>
        <w:autoSpaceDN w:val="0"/>
        <w:adjustRightInd w:val="0"/>
        <w:spacing w:after="240"/>
        <w:jc w:val="both"/>
        <w:rPr>
          <w:rFonts w:asciiTheme="majorHAnsi" w:hAnsiTheme="majorHAnsi" w:cs="Times"/>
          <w:i/>
          <w:iCs/>
        </w:rPr>
      </w:pPr>
    </w:p>
    <w:p w14:paraId="51E24650" w14:textId="77777777" w:rsidR="00284E24" w:rsidRDefault="00284E24" w:rsidP="00A46335">
      <w:pPr>
        <w:widowControl w:val="0"/>
        <w:autoSpaceDE w:val="0"/>
        <w:autoSpaceDN w:val="0"/>
        <w:adjustRightInd w:val="0"/>
        <w:spacing w:after="240"/>
        <w:jc w:val="both"/>
        <w:rPr>
          <w:rFonts w:asciiTheme="majorHAnsi" w:hAnsiTheme="majorHAnsi" w:cs="Times"/>
          <w:i/>
          <w:iCs/>
        </w:rPr>
      </w:pPr>
    </w:p>
    <w:p w14:paraId="51879F42" w14:textId="77777777" w:rsidR="00467992" w:rsidRDefault="00467992" w:rsidP="00D2695B">
      <w:pPr>
        <w:jc w:val="both"/>
        <w:outlineLvl w:val="0"/>
        <w:rPr>
          <w:rFonts w:ascii="Calibri" w:hAnsi="Calibri"/>
          <w:b/>
        </w:rPr>
      </w:pPr>
    </w:p>
    <w:p w14:paraId="0C82D5D1" w14:textId="57D99721" w:rsidR="00D2695B" w:rsidRPr="00D2695B" w:rsidRDefault="00D2695B" w:rsidP="00D2695B">
      <w:pPr>
        <w:jc w:val="both"/>
        <w:outlineLvl w:val="0"/>
        <w:rPr>
          <w:rFonts w:asciiTheme="majorHAnsi" w:hAnsiTheme="majorHAnsi"/>
          <w:b/>
        </w:rPr>
      </w:pPr>
      <w:r>
        <w:rPr>
          <w:rFonts w:ascii="Calibri" w:hAnsi="Calibri"/>
          <w:b/>
        </w:rPr>
        <w:t>Current position</w:t>
      </w:r>
    </w:p>
    <w:p w14:paraId="6692C359" w14:textId="77777777" w:rsidR="00467992" w:rsidRDefault="00F83F39" w:rsidP="00F83F39">
      <w:pPr>
        <w:ind w:left="1418" w:hanging="1418"/>
        <w:jc w:val="both"/>
        <w:rPr>
          <w:rFonts w:ascii="Calibri" w:hAnsi="Calibri"/>
          <w:b/>
        </w:rPr>
      </w:pPr>
      <w:r>
        <w:rPr>
          <w:rFonts w:ascii="Calibri" w:hAnsi="Calibri"/>
        </w:rPr>
        <w:t>20</w:t>
      </w:r>
      <w:r w:rsidR="00D46258">
        <w:rPr>
          <w:rFonts w:ascii="Calibri" w:hAnsi="Calibri"/>
        </w:rPr>
        <w:t>21</w:t>
      </w:r>
      <w:r w:rsidRPr="009C564A">
        <w:rPr>
          <w:rFonts w:ascii="Calibri" w:hAnsi="Calibri"/>
        </w:rPr>
        <w:t xml:space="preserve"> – to date</w:t>
      </w:r>
      <w:r>
        <w:rPr>
          <w:rFonts w:ascii="Calibri" w:hAnsi="Calibri"/>
          <w:b/>
        </w:rPr>
        <w:tab/>
        <w:t xml:space="preserve">Professor </w:t>
      </w:r>
      <w:r w:rsidR="00D46258">
        <w:rPr>
          <w:rFonts w:ascii="Calibri" w:hAnsi="Calibri"/>
          <w:b/>
        </w:rPr>
        <w:t xml:space="preserve">Emeritus </w:t>
      </w:r>
      <w:r>
        <w:rPr>
          <w:rFonts w:ascii="Calibri" w:hAnsi="Calibri"/>
          <w:b/>
        </w:rPr>
        <w:t>of Computational Models and Software Engineering</w:t>
      </w:r>
      <w:r w:rsidRPr="009C564A">
        <w:rPr>
          <w:rFonts w:ascii="Calibri" w:hAnsi="Calibri"/>
          <w:b/>
        </w:rPr>
        <w:t>,</w:t>
      </w:r>
      <w:r>
        <w:rPr>
          <w:rFonts w:ascii="Calibri" w:hAnsi="Calibri"/>
          <w:b/>
        </w:rPr>
        <w:t xml:space="preserve"> </w:t>
      </w:r>
      <w:r w:rsidR="00467992">
        <w:rPr>
          <w:rFonts w:ascii="Calibri" w:hAnsi="Calibri"/>
          <w:b/>
        </w:rPr>
        <w:t xml:space="preserve">and </w:t>
      </w:r>
    </w:p>
    <w:p w14:paraId="65B6BA4E" w14:textId="1E34B1B9" w:rsidR="00F83F39" w:rsidRPr="009C564A" w:rsidRDefault="00F83F39" w:rsidP="00F83F39">
      <w:pPr>
        <w:ind w:left="1418" w:hanging="1418"/>
        <w:jc w:val="both"/>
        <w:rPr>
          <w:rFonts w:ascii="Calibri" w:hAnsi="Calibri"/>
        </w:rPr>
      </w:pPr>
      <w:r>
        <w:rPr>
          <w:rFonts w:ascii="Calibri" w:hAnsi="Calibri"/>
          <w:b/>
        </w:rPr>
        <w:t>50</w:t>
      </w:r>
      <w:r w:rsidRPr="00FE48FC">
        <w:rPr>
          <w:rFonts w:ascii="Calibri" w:hAnsi="Calibri"/>
          <w:b/>
          <w:vertAlign w:val="superscript"/>
        </w:rPr>
        <w:t>th</w:t>
      </w:r>
      <w:r>
        <w:rPr>
          <w:rFonts w:ascii="Calibri" w:hAnsi="Calibri"/>
          <w:b/>
        </w:rPr>
        <w:t xml:space="preserve"> Anniversary Chair</w:t>
      </w:r>
    </w:p>
    <w:p w14:paraId="25966A3B" w14:textId="77777777" w:rsidR="00F83F39" w:rsidRDefault="00F83F39" w:rsidP="00F83F39">
      <w:pPr>
        <w:pStyle w:val="ListParagraph"/>
        <w:ind w:left="142"/>
        <w:jc w:val="both"/>
      </w:pPr>
    </w:p>
    <w:p w14:paraId="4D7A8E8B" w14:textId="77777777" w:rsidR="00F83F39" w:rsidRPr="00A0022D" w:rsidRDefault="00F83F39" w:rsidP="00F83F39">
      <w:pPr>
        <w:jc w:val="both"/>
        <w:outlineLvl w:val="0"/>
        <w:rPr>
          <w:rFonts w:asciiTheme="majorHAnsi" w:hAnsiTheme="majorHAnsi"/>
          <w:b/>
        </w:rPr>
      </w:pPr>
      <w:r w:rsidRPr="00A0022D">
        <w:rPr>
          <w:rFonts w:ascii="Calibri" w:hAnsi="Calibri"/>
          <w:b/>
        </w:rPr>
        <w:t>Professional membership</w:t>
      </w:r>
    </w:p>
    <w:p w14:paraId="71BB4F7F" w14:textId="5F81C063" w:rsidR="00F83F39" w:rsidRDefault="00D46258" w:rsidP="00F83F39">
      <w:pPr>
        <w:jc w:val="both"/>
        <w:rPr>
          <w:rFonts w:asciiTheme="majorHAnsi" w:hAnsiTheme="majorHAnsi"/>
        </w:rPr>
      </w:pPr>
      <w:r>
        <w:rPr>
          <w:rFonts w:asciiTheme="majorHAnsi" w:hAnsiTheme="majorHAnsi"/>
        </w:rPr>
        <w:t xml:space="preserve">- </w:t>
      </w:r>
      <w:proofErr w:type="gramStart"/>
      <w:r w:rsidR="00F83F39" w:rsidRPr="0046598F">
        <w:rPr>
          <w:rFonts w:asciiTheme="majorHAnsi" w:hAnsiTheme="majorHAnsi"/>
        </w:rPr>
        <w:t xml:space="preserve">Member  </w:t>
      </w:r>
      <w:r w:rsidR="00F83F39">
        <w:rPr>
          <w:rFonts w:asciiTheme="majorHAnsi" w:hAnsiTheme="majorHAnsi"/>
        </w:rPr>
        <w:t>of</w:t>
      </w:r>
      <w:proofErr w:type="gramEnd"/>
      <w:r w:rsidR="00F83F39">
        <w:rPr>
          <w:rFonts w:asciiTheme="majorHAnsi" w:hAnsiTheme="majorHAnsi"/>
        </w:rPr>
        <w:t xml:space="preserve"> the Computability in Europe Association and ESRC Peer Review College</w:t>
      </w:r>
    </w:p>
    <w:p w14:paraId="39E5B5A5" w14:textId="77777777" w:rsidR="00F83F39" w:rsidRDefault="00F83F39" w:rsidP="00F83F39">
      <w:pPr>
        <w:jc w:val="both"/>
        <w:rPr>
          <w:rFonts w:asciiTheme="majorHAnsi" w:hAnsiTheme="majorHAnsi"/>
        </w:rPr>
      </w:pPr>
      <w:r>
        <w:rPr>
          <w:rFonts w:asciiTheme="majorHAnsi" w:hAnsiTheme="majorHAnsi"/>
        </w:rPr>
        <w:t>- Member of the International Membrane Computing Society</w:t>
      </w:r>
    </w:p>
    <w:p w14:paraId="22884F5D" w14:textId="77777777" w:rsidR="00F83F39" w:rsidRPr="00A0022D" w:rsidRDefault="00F83F39" w:rsidP="00F83F39">
      <w:pPr>
        <w:jc w:val="both"/>
        <w:outlineLvl w:val="0"/>
        <w:rPr>
          <w:rFonts w:ascii="Calibri" w:hAnsi="Calibri"/>
          <w:b/>
        </w:rPr>
      </w:pPr>
      <w:r w:rsidRPr="00A0022D">
        <w:rPr>
          <w:rFonts w:ascii="Calibri" w:hAnsi="Calibri"/>
          <w:b/>
        </w:rPr>
        <w:t>Education</w:t>
      </w:r>
      <w:r w:rsidRPr="00A0022D">
        <w:rPr>
          <w:rFonts w:ascii="Calibri" w:hAnsi="Calibri"/>
          <w:b/>
        </w:rPr>
        <w:tab/>
      </w:r>
    </w:p>
    <w:p w14:paraId="625976C7" w14:textId="77777777" w:rsidR="00F83F39" w:rsidRDefault="00F83F39" w:rsidP="00F83F39">
      <w:pPr>
        <w:ind w:left="1418" w:hanging="1418"/>
        <w:jc w:val="both"/>
        <w:rPr>
          <w:rFonts w:ascii="Calibri" w:hAnsi="Calibri" w:cs="Arial"/>
        </w:rPr>
      </w:pPr>
      <w:r>
        <w:rPr>
          <w:rFonts w:ascii="Calibri" w:hAnsi="Calibri" w:cs="Arial"/>
        </w:rPr>
        <w:t>1989-1991</w:t>
      </w:r>
      <w:r w:rsidRPr="009C564A">
        <w:rPr>
          <w:rFonts w:ascii="Calibri" w:hAnsi="Calibri" w:cs="Arial"/>
        </w:rPr>
        <w:tab/>
      </w:r>
      <w:r>
        <w:rPr>
          <w:rFonts w:ascii="Calibri" w:hAnsi="Calibri" w:cs="Arial"/>
          <w:b/>
        </w:rPr>
        <w:t>PhD</w:t>
      </w:r>
      <w:r w:rsidRPr="009C564A">
        <w:rPr>
          <w:rFonts w:ascii="Calibri" w:hAnsi="Calibri" w:cs="Arial"/>
          <w:b/>
        </w:rPr>
        <w:t xml:space="preserve"> in Computer Science</w:t>
      </w:r>
      <w:r w:rsidRPr="009C564A">
        <w:rPr>
          <w:rFonts w:ascii="Calibri" w:hAnsi="Calibri" w:cs="Arial"/>
        </w:rPr>
        <w:t xml:space="preserve">: </w:t>
      </w:r>
      <w:r>
        <w:rPr>
          <w:rFonts w:ascii="Calibri" w:hAnsi="Calibri" w:cs="Arial"/>
        </w:rPr>
        <w:t>Formal Languages and Programming Languages, University of Bucharest, Romania (one of the most prestigious universities in Romania)</w:t>
      </w:r>
    </w:p>
    <w:p w14:paraId="1D2EA1E3" w14:textId="77777777" w:rsidR="00F83F39" w:rsidRPr="009C564A" w:rsidRDefault="00F83F39" w:rsidP="00F83F39">
      <w:pPr>
        <w:ind w:left="1418" w:hanging="1418"/>
        <w:jc w:val="both"/>
        <w:rPr>
          <w:rFonts w:ascii="Calibri" w:hAnsi="Calibri" w:cs="Arial"/>
        </w:rPr>
      </w:pPr>
      <w:r>
        <w:rPr>
          <w:rFonts w:ascii="Calibri" w:hAnsi="Calibri" w:cs="Arial"/>
        </w:rPr>
        <w:t>1972-1976</w:t>
      </w:r>
      <w:r>
        <w:rPr>
          <w:rFonts w:ascii="Calibri" w:hAnsi="Calibri" w:cs="Arial"/>
        </w:rPr>
        <w:tab/>
        <w:t>B</w:t>
      </w:r>
      <w:r w:rsidRPr="009C564A">
        <w:rPr>
          <w:rFonts w:ascii="Calibri" w:hAnsi="Calibri" w:cs="Arial"/>
        </w:rPr>
        <w:t xml:space="preserve">Sc (Hons) </w:t>
      </w:r>
      <w:r>
        <w:rPr>
          <w:rFonts w:ascii="Calibri" w:hAnsi="Calibri" w:cs="Arial"/>
        </w:rPr>
        <w:t xml:space="preserve">Mathematics and Computer Science </w:t>
      </w:r>
      <w:r w:rsidRPr="009C564A">
        <w:rPr>
          <w:rFonts w:ascii="Calibri" w:hAnsi="Calibri" w:cs="Arial"/>
        </w:rPr>
        <w:t>(1</w:t>
      </w:r>
      <w:r w:rsidRPr="009C564A">
        <w:rPr>
          <w:rFonts w:ascii="Calibri" w:hAnsi="Calibri" w:cs="Arial"/>
          <w:vertAlign w:val="superscript"/>
        </w:rPr>
        <w:t>st</w:t>
      </w:r>
      <w:r w:rsidRPr="009C564A">
        <w:rPr>
          <w:rFonts w:ascii="Calibri" w:hAnsi="Calibri" w:cs="Arial"/>
        </w:rPr>
        <w:t xml:space="preserve"> Class) University </w:t>
      </w:r>
      <w:r>
        <w:rPr>
          <w:rFonts w:ascii="Calibri" w:hAnsi="Calibri" w:cs="Arial"/>
        </w:rPr>
        <w:t>of Bucharest,</w:t>
      </w:r>
      <w:r w:rsidRPr="009C564A">
        <w:rPr>
          <w:rFonts w:ascii="Calibri" w:hAnsi="Calibri" w:cs="Arial"/>
        </w:rPr>
        <w:t xml:space="preserve"> Romania</w:t>
      </w:r>
    </w:p>
    <w:p w14:paraId="61E93AE8" w14:textId="77777777" w:rsidR="00F83F39" w:rsidRPr="00A0022D" w:rsidRDefault="00F83F39" w:rsidP="00F83F39">
      <w:pPr>
        <w:jc w:val="both"/>
        <w:outlineLvl w:val="0"/>
        <w:rPr>
          <w:rFonts w:ascii="Calibri" w:hAnsi="Calibri"/>
          <w:b/>
        </w:rPr>
      </w:pPr>
      <w:r w:rsidRPr="00A0022D">
        <w:rPr>
          <w:rFonts w:ascii="Calibri" w:hAnsi="Calibri"/>
          <w:b/>
        </w:rPr>
        <w:t>Work experience</w:t>
      </w:r>
    </w:p>
    <w:p w14:paraId="7571AA30" w14:textId="1B99639E" w:rsidR="00F6383A" w:rsidRPr="00D46258" w:rsidRDefault="00F6383A" w:rsidP="00F83F39">
      <w:pPr>
        <w:ind w:left="1418" w:hanging="1418"/>
        <w:jc w:val="both"/>
        <w:rPr>
          <w:rFonts w:ascii="Calibri" w:hAnsi="Calibri" w:cs="Arial"/>
          <w:i/>
          <w:iCs/>
        </w:rPr>
      </w:pPr>
      <w:r>
        <w:rPr>
          <w:rFonts w:ascii="Calibri" w:hAnsi="Calibri" w:cs="Arial"/>
        </w:rPr>
        <w:t>2021</w:t>
      </w:r>
      <w:r w:rsidR="00D46258">
        <w:rPr>
          <w:rFonts w:ascii="Calibri" w:hAnsi="Calibri" w:cs="Arial"/>
        </w:rPr>
        <w:t xml:space="preserve"> -</w:t>
      </w:r>
      <w:r w:rsidR="00D46258">
        <w:rPr>
          <w:rFonts w:ascii="Calibri" w:hAnsi="Calibri" w:cs="Arial"/>
        </w:rPr>
        <w:tab/>
      </w:r>
      <w:r w:rsidR="00D46258" w:rsidRPr="00D46258">
        <w:rPr>
          <w:rFonts w:ascii="Calibri" w:hAnsi="Calibri" w:cs="Arial"/>
          <w:i/>
          <w:iCs/>
        </w:rPr>
        <w:t>Professor Emeritus, 50</w:t>
      </w:r>
      <w:r w:rsidR="00D46258" w:rsidRPr="00D46258">
        <w:rPr>
          <w:rFonts w:ascii="Calibri" w:hAnsi="Calibri" w:cs="Arial"/>
          <w:i/>
          <w:iCs/>
          <w:vertAlign w:val="superscript"/>
        </w:rPr>
        <w:t>th</w:t>
      </w:r>
      <w:r w:rsidR="00D46258" w:rsidRPr="00D46258">
        <w:rPr>
          <w:rFonts w:ascii="Calibri" w:hAnsi="Calibri" w:cs="Arial"/>
          <w:i/>
          <w:iCs/>
        </w:rPr>
        <w:t xml:space="preserve"> Anniversary Chair in Computational Modelling and Software Engineering, University of Bradford, UK</w:t>
      </w:r>
    </w:p>
    <w:p w14:paraId="4B85CE8A" w14:textId="2C502BE5" w:rsidR="00F83F39" w:rsidRDefault="00F83F39" w:rsidP="00F83F39">
      <w:pPr>
        <w:ind w:left="1418" w:hanging="1418"/>
        <w:jc w:val="both"/>
        <w:rPr>
          <w:rFonts w:ascii="Calibri" w:hAnsi="Calibri" w:cs="Arial"/>
        </w:rPr>
      </w:pPr>
      <w:r>
        <w:rPr>
          <w:rFonts w:ascii="Calibri" w:hAnsi="Calibri" w:cs="Arial"/>
        </w:rPr>
        <w:t xml:space="preserve">2015 – </w:t>
      </w:r>
      <w:r w:rsidR="00D46258">
        <w:rPr>
          <w:rFonts w:ascii="Calibri" w:hAnsi="Calibri" w:cs="Arial"/>
        </w:rPr>
        <w:t>2021</w:t>
      </w:r>
      <w:r w:rsidRPr="009C564A">
        <w:rPr>
          <w:rFonts w:ascii="Calibri" w:hAnsi="Calibri" w:cs="Arial"/>
        </w:rPr>
        <w:tab/>
      </w:r>
      <w:r>
        <w:rPr>
          <w:rFonts w:ascii="Calibri" w:hAnsi="Calibri" w:cs="Arial"/>
        </w:rPr>
        <w:t>50</w:t>
      </w:r>
      <w:r w:rsidRPr="00A0022D">
        <w:rPr>
          <w:rFonts w:ascii="Calibri" w:hAnsi="Calibri" w:cs="Arial"/>
          <w:vertAlign w:val="superscript"/>
        </w:rPr>
        <w:t>th</w:t>
      </w:r>
      <w:r>
        <w:rPr>
          <w:rFonts w:ascii="Calibri" w:hAnsi="Calibri" w:cs="Arial"/>
        </w:rPr>
        <w:t xml:space="preserve"> Anniversary Chair in Computational Modelling and Software Engineering, University of Bradford, UK</w:t>
      </w:r>
    </w:p>
    <w:p w14:paraId="6751726D" w14:textId="77777777" w:rsidR="00F83F39" w:rsidRPr="009C564A" w:rsidRDefault="00F83F39" w:rsidP="00F83F39">
      <w:pPr>
        <w:ind w:left="1418" w:hanging="1418"/>
        <w:jc w:val="both"/>
        <w:rPr>
          <w:rFonts w:ascii="Calibri" w:hAnsi="Calibri" w:cs="Arial"/>
        </w:rPr>
      </w:pPr>
      <w:r>
        <w:rPr>
          <w:rFonts w:ascii="Calibri" w:hAnsi="Calibri" w:cs="Arial"/>
        </w:rPr>
        <w:t xml:space="preserve"> 2000 – 2015</w:t>
      </w:r>
      <w:r w:rsidRPr="009C564A">
        <w:rPr>
          <w:rFonts w:ascii="Calibri" w:hAnsi="Calibri" w:cs="Arial"/>
        </w:rPr>
        <w:tab/>
      </w:r>
      <w:r>
        <w:rPr>
          <w:rFonts w:ascii="Calibri" w:hAnsi="Calibri" w:cs="Arial"/>
        </w:rPr>
        <w:t>Lecturer/Senior Lecturer/</w:t>
      </w:r>
      <w:r w:rsidRPr="009C564A">
        <w:rPr>
          <w:rFonts w:ascii="Calibri" w:hAnsi="Calibri" w:cs="Arial"/>
        </w:rPr>
        <w:t>R</w:t>
      </w:r>
      <w:r>
        <w:rPr>
          <w:rFonts w:ascii="Calibri" w:hAnsi="Calibri" w:cs="Arial"/>
        </w:rPr>
        <w:t xml:space="preserve">eader, Department of Computer Science, University of Sheffield, UK </w:t>
      </w:r>
    </w:p>
    <w:p w14:paraId="3A9FA7D3" w14:textId="77777777" w:rsidR="00F83F39" w:rsidRDefault="00F83F39" w:rsidP="00F83F39">
      <w:pPr>
        <w:ind w:left="1418" w:hanging="1418"/>
        <w:jc w:val="both"/>
        <w:rPr>
          <w:rFonts w:ascii="Calibri" w:hAnsi="Calibri" w:cs="Arial"/>
        </w:rPr>
      </w:pPr>
      <w:r>
        <w:rPr>
          <w:rFonts w:ascii="Calibri" w:hAnsi="Calibri" w:cs="Arial"/>
        </w:rPr>
        <w:t>1998 – 2000</w:t>
      </w:r>
      <w:r w:rsidRPr="009C564A">
        <w:rPr>
          <w:rFonts w:ascii="Calibri" w:hAnsi="Calibri" w:cs="Arial"/>
        </w:rPr>
        <w:tab/>
        <w:t>R</w:t>
      </w:r>
      <w:r>
        <w:rPr>
          <w:rFonts w:ascii="Calibri" w:hAnsi="Calibri" w:cs="Arial"/>
        </w:rPr>
        <w:t>eader, Faculty of Sciences, University of Pitesti, R</w:t>
      </w:r>
      <w:r w:rsidRPr="009C564A">
        <w:rPr>
          <w:rFonts w:ascii="Calibri" w:hAnsi="Calibri" w:cs="Arial"/>
        </w:rPr>
        <w:t>omania</w:t>
      </w:r>
    </w:p>
    <w:p w14:paraId="19F61688" w14:textId="77777777" w:rsidR="00F83F39" w:rsidRPr="009C564A" w:rsidRDefault="00F83F39" w:rsidP="00F83F39">
      <w:pPr>
        <w:ind w:left="1418" w:hanging="1418"/>
        <w:jc w:val="both"/>
        <w:rPr>
          <w:rFonts w:ascii="Calibri" w:hAnsi="Calibri" w:cs="Arial"/>
        </w:rPr>
      </w:pPr>
      <w:r>
        <w:rPr>
          <w:rFonts w:ascii="Calibri" w:hAnsi="Calibri" w:cs="Arial"/>
        </w:rPr>
        <w:t>1991</w:t>
      </w:r>
      <w:r w:rsidRPr="009C564A">
        <w:rPr>
          <w:rFonts w:ascii="Calibri" w:hAnsi="Calibri" w:cs="Arial"/>
        </w:rPr>
        <w:t xml:space="preserve"> –</w:t>
      </w:r>
      <w:r>
        <w:rPr>
          <w:rFonts w:ascii="Calibri" w:hAnsi="Calibri" w:cs="Arial"/>
        </w:rPr>
        <w:t xml:space="preserve"> 1998</w:t>
      </w:r>
      <w:r w:rsidRPr="009C564A">
        <w:rPr>
          <w:rFonts w:ascii="Calibri" w:hAnsi="Calibri" w:cs="Arial"/>
        </w:rPr>
        <w:tab/>
      </w:r>
      <w:r>
        <w:rPr>
          <w:rFonts w:ascii="Calibri" w:hAnsi="Calibri" w:cs="Arial"/>
        </w:rPr>
        <w:t xml:space="preserve">Lecturer, </w:t>
      </w:r>
      <w:r w:rsidRPr="009C564A">
        <w:rPr>
          <w:rFonts w:ascii="Calibri" w:hAnsi="Calibri" w:cs="Arial"/>
        </w:rPr>
        <w:t>Department of Computer Science</w:t>
      </w:r>
      <w:r>
        <w:rPr>
          <w:rFonts w:ascii="Calibri" w:hAnsi="Calibri" w:cs="Arial"/>
        </w:rPr>
        <w:t>, Faculty of Mathematics, University of Bucharest, Romania</w:t>
      </w:r>
      <w:r w:rsidRPr="009C564A">
        <w:rPr>
          <w:rFonts w:ascii="Calibri" w:hAnsi="Calibri" w:cs="Arial"/>
        </w:rPr>
        <w:t xml:space="preserve"> </w:t>
      </w:r>
    </w:p>
    <w:p w14:paraId="10CB20D2" w14:textId="77777777" w:rsidR="00F83F39" w:rsidRPr="00A0022D" w:rsidRDefault="00F83F39" w:rsidP="00F83F39">
      <w:pPr>
        <w:ind w:left="1418" w:hanging="1418"/>
        <w:jc w:val="both"/>
        <w:rPr>
          <w:rFonts w:ascii="Calibri" w:hAnsi="Calibri" w:cs="Arial"/>
        </w:rPr>
      </w:pPr>
      <w:r>
        <w:rPr>
          <w:rFonts w:ascii="Calibri" w:hAnsi="Calibri" w:cs="Arial"/>
        </w:rPr>
        <w:t>1980 – 1991</w:t>
      </w:r>
      <w:r w:rsidRPr="009C564A">
        <w:rPr>
          <w:rFonts w:ascii="Calibri" w:hAnsi="Calibri" w:cs="Arial"/>
        </w:rPr>
        <w:tab/>
      </w:r>
      <w:r>
        <w:rPr>
          <w:rFonts w:ascii="Calibri" w:hAnsi="Calibri" w:cs="Arial"/>
        </w:rPr>
        <w:t xml:space="preserve">Programmer/Senior Analyst at the Computer Centre of The University of Bucharest, Romania </w:t>
      </w:r>
    </w:p>
    <w:p w14:paraId="5BB6E1B8" w14:textId="77777777" w:rsidR="00F83F39" w:rsidRDefault="00F83F39" w:rsidP="00F83F39">
      <w:pPr>
        <w:pStyle w:val="ListParagraph"/>
        <w:ind w:left="1418" w:hanging="1418"/>
        <w:jc w:val="both"/>
      </w:pPr>
      <w:r>
        <w:t>1976 – 1980</w:t>
      </w:r>
      <w:r w:rsidRPr="009C564A">
        <w:tab/>
      </w:r>
      <w:r>
        <w:t>Programmer at the Institute of Calculus Techniques, Bucharest, Romania</w:t>
      </w:r>
    </w:p>
    <w:p w14:paraId="5E9D6FBA" w14:textId="77777777" w:rsidR="00F83F39" w:rsidRPr="00A0022D" w:rsidRDefault="00F83F39" w:rsidP="00F83F39">
      <w:pPr>
        <w:jc w:val="both"/>
        <w:outlineLvl w:val="0"/>
        <w:rPr>
          <w:rFonts w:ascii="Calibri" w:hAnsi="Calibri"/>
          <w:b/>
        </w:rPr>
      </w:pPr>
    </w:p>
    <w:p w14:paraId="58D421D6" w14:textId="77777777" w:rsidR="00F83F39" w:rsidRDefault="00F83F39" w:rsidP="00F83F39">
      <w:pPr>
        <w:jc w:val="both"/>
        <w:rPr>
          <w:rFonts w:ascii="Calibri" w:hAnsi="Calibri" w:cs="Arial"/>
        </w:rPr>
      </w:pPr>
      <w:r>
        <w:rPr>
          <w:rFonts w:ascii="Calibri" w:hAnsi="Calibri" w:cs="Arial"/>
        </w:rPr>
        <w:t xml:space="preserve">MG is interested in a broad spectrum of research topics ranging from fundamental research into core areas of computer science, such as machines and languages, rewriting systems and parallel and distributed computational model, to applications in formal verification and testing, large scale simulations of complex systems. </w:t>
      </w:r>
    </w:p>
    <w:p w14:paraId="5AC9CD12" w14:textId="77777777" w:rsidR="00A46335" w:rsidRDefault="00A46335" w:rsidP="00F83F39">
      <w:pPr>
        <w:jc w:val="both"/>
        <w:rPr>
          <w:rFonts w:ascii="Calibri" w:hAnsi="Calibri" w:cs="Arial"/>
        </w:rPr>
      </w:pPr>
    </w:p>
    <w:p w14:paraId="38F4FB56" w14:textId="77777777" w:rsidR="00C41308" w:rsidRPr="009C564A" w:rsidRDefault="00C41308" w:rsidP="00F83F39">
      <w:pPr>
        <w:jc w:val="both"/>
        <w:rPr>
          <w:rFonts w:ascii="Calibri" w:hAnsi="Calibri" w:cs="Arial"/>
        </w:rPr>
      </w:pPr>
    </w:p>
    <w:p w14:paraId="237D1D0C" w14:textId="77777777" w:rsidR="00F83F39" w:rsidRPr="00113E5A" w:rsidRDefault="00F83F39" w:rsidP="00F83F39">
      <w:pPr>
        <w:jc w:val="both"/>
        <w:rPr>
          <w:rFonts w:asciiTheme="majorHAnsi" w:hAnsiTheme="majorHAnsi" w:cstheme="majorHAnsi"/>
          <w:b/>
          <w:bCs/>
        </w:rPr>
      </w:pPr>
      <w:r w:rsidRPr="00113E5A">
        <w:rPr>
          <w:rFonts w:asciiTheme="majorHAnsi" w:hAnsiTheme="majorHAnsi" w:cstheme="majorHAnsi"/>
          <w:b/>
          <w:bCs/>
        </w:rPr>
        <w:lastRenderedPageBreak/>
        <w:t>Research</w:t>
      </w:r>
    </w:p>
    <w:p w14:paraId="11D01BA5" w14:textId="77777777" w:rsidR="00F83F39" w:rsidRDefault="00F83F39" w:rsidP="00F83F39">
      <w:pPr>
        <w:jc w:val="both"/>
        <w:rPr>
          <w:rFonts w:asciiTheme="majorHAnsi" w:hAnsiTheme="majorHAnsi" w:cstheme="majorHAnsi"/>
        </w:rPr>
      </w:pPr>
      <w:r w:rsidRPr="00A0022D">
        <w:rPr>
          <w:rFonts w:asciiTheme="majorHAnsi" w:hAnsiTheme="majorHAnsi" w:cstheme="majorHAnsi"/>
        </w:rPr>
        <w:t>M</w:t>
      </w:r>
      <w:r>
        <w:rPr>
          <w:rFonts w:asciiTheme="majorHAnsi" w:hAnsiTheme="majorHAnsi" w:cstheme="majorHAnsi"/>
        </w:rPr>
        <w:t>G’s</w:t>
      </w:r>
      <w:r w:rsidRPr="00A0022D">
        <w:rPr>
          <w:rFonts w:asciiTheme="majorHAnsi" w:hAnsiTheme="majorHAnsi" w:cstheme="majorHAnsi"/>
        </w:rPr>
        <w:t xml:space="preserve"> main research areas are </w:t>
      </w:r>
      <w:r w:rsidRPr="00A0022D">
        <w:rPr>
          <w:rFonts w:asciiTheme="majorHAnsi" w:hAnsiTheme="majorHAnsi" w:cstheme="majorHAnsi"/>
          <w:b/>
        </w:rPr>
        <w:t>Computational Models</w:t>
      </w:r>
      <w:r>
        <w:rPr>
          <w:rFonts w:asciiTheme="majorHAnsi" w:hAnsiTheme="majorHAnsi" w:cstheme="majorHAnsi"/>
        </w:rPr>
        <w:t xml:space="preserve"> - unconventional computing</w:t>
      </w:r>
      <w:r w:rsidRPr="00A0022D">
        <w:rPr>
          <w:rFonts w:asciiTheme="majorHAnsi" w:hAnsiTheme="majorHAnsi" w:cstheme="majorHAnsi"/>
        </w:rPr>
        <w:t>, membrane computing (co-edited co</w:t>
      </w:r>
      <w:r>
        <w:rPr>
          <w:rFonts w:asciiTheme="majorHAnsi" w:hAnsiTheme="majorHAnsi" w:cstheme="majorHAnsi"/>
        </w:rPr>
        <w:t>nference proceedings</w:t>
      </w:r>
      <w:r w:rsidRPr="00A0022D">
        <w:rPr>
          <w:rFonts w:asciiTheme="majorHAnsi" w:hAnsiTheme="majorHAnsi" w:cstheme="majorHAnsi"/>
        </w:rPr>
        <w:t>, co-au</w:t>
      </w:r>
      <w:r>
        <w:rPr>
          <w:rFonts w:asciiTheme="majorHAnsi" w:hAnsiTheme="majorHAnsi" w:cstheme="majorHAnsi"/>
        </w:rPr>
        <w:t>thored overview papers</w:t>
      </w:r>
      <w:r w:rsidRPr="00A0022D">
        <w:rPr>
          <w:rFonts w:asciiTheme="majorHAnsi" w:hAnsiTheme="majorHAnsi" w:cstheme="majorHAnsi"/>
        </w:rPr>
        <w:t>, member of the advisory board of Membrane Computing Handbook, Oxford University Press (2010)), applications of modelling and formal verification in</w:t>
      </w:r>
      <w:r>
        <w:rPr>
          <w:rFonts w:asciiTheme="majorHAnsi" w:hAnsiTheme="majorHAnsi" w:cstheme="majorHAnsi"/>
        </w:rPr>
        <w:t xml:space="preserve"> systems and synthetic biology</w:t>
      </w:r>
      <w:r w:rsidRPr="00A0022D">
        <w:rPr>
          <w:rFonts w:asciiTheme="majorHAnsi" w:hAnsiTheme="majorHAnsi" w:cstheme="majorHAnsi"/>
        </w:rPr>
        <w:t xml:space="preserve">; </w:t>
      </w:r>
      <w:r w:rsidRPr="00A0022D">
        <w:rPr>
          <w:rFonts w:asciiTheme="majorHAnsi" w:hAnsiTheme="majorHAnsi" w:cstheme="majorHAnsi"/>
          <w:b/>
        </w:rPr>
        <w:t>Testing and Formal Methods</w:t>
      </w:r>
      <w:r w:rsidRPr="00A0022D">
        <w:rPr>
          <w:rFonts w:asciiTheme="majorHAnsi" w:hAnsiTheme="majorHAnsi" w:cstheme="majorHAnsi"/>
        </w:rPr>
        <w:t xml:space="preserve"> (co-aut</w:t>
      </w:r>
      <w:r>
        <w:rPr>
          <w:rFonts w:asciiTheme="majorHAnsi" w:hAnsiTheme="majorHAnsi" w:cstheme="majorHAnsi"/>
        </w:rPr>
        <w:t>hored overview and research papers</w:t>
      </w:r>
      <w:r w:rsidRPr="00A0022D">
        <w:rPr>
          <w:rFonts w:asciiTheme="majorHAnsi" w:hAnsiTheme="majorHAnsi" w:cstheme="majorHAnsi"/>
        </w:rPr>
        <w:t xml:space="preserve">); and </w:t>
      </w:r>
      <w:r w:rsidRPr="00A0022D">
        <w:rPr>
          <w:rFonts w:asciiTheme="majorHAnsi" w:hAnsiTheme="majorHAnsi" w:cstheme="majorHAnsi"/>
          <w:b/>
        </w:rPr>
        <w:t>General Software Engineering</w:t>
      </w:r>
      <w:r w:rsidRPr="00A0022D">
        <w:rPr>
          <w:rFonts w:asciiTheme="majorHAnsi" w:hAnsiTheme="majorHAnsi" w:cstheme="majorHAnsi"/>
        </w:rPr>
        <w:t xml:space="preserve">. </w:t>
      </w:r>
    </w:p>
    <w:p w14:paraId="4D654D74" w14:textId="1188340A" w:rsidR="00F83F39" w:rsidRDefault="00F83F39" w:rsidP="00F83F39">
      <w:pPr>
        <w:jc w:val="both"/>
        <w:rPr>
          <w:rFonts w:asciiTheme="majorHAnsi" w:hAnsiTheme="majorHAnsi" w:cstheme="majorHAnsi"/>
        </w:rPr>
      </w:pPr>
      <w:r w:rsidRPr="007C51DD">
        <w:rPr>
          <w:rFonts w:asciiTheme="majorHAnsi" w:hAnsiTheme="majorHAnsi" w:cstheme="majorHAnsi"/>
          <w:b/>
        </w:rPr>
        <w:t>Computational models</w:t>
      </w:r>
      <w:r w:rsidRPr="00A0022D">
        <w:rPr>
          <w:rFonts w:asciiTheme="majorHAnsi" w:hAnsiTheme="majorHAnsi" w:cstheme="majorHAnsi"/>
        </w:rPr>
        <w:t xml:space="preserve"> have been core to all </w:t>
      </w:r>
      <w:r>
        <w:rPr>
          <w:rFonts w:asciiTheme="majorHAnsi" w:hAnsiTheme="majorHAnsi" w:cstheme="majorHAnsi"/>
        </w:rPr>
        <w:t>his</w:t>
      </w:r>
      <w:r w:rsidRPr="00A0022D">
        <w:rPr>
          <w:rFonts w:asciiTheme="majorHAnsi" w:hAnsiTheme="majorHAnsi" w:cstheme="majorHAnsi"/>
        </w:rPr>
        <w:t xml:space="preserve"> research activities. Before joining the University of Sheffield </w:t>
      </w:r>
      <w:r>
        <w:rPr>
          <w:rFonts w:asciiTheme="majorHAnsi" w:hAnsiTheme="majorHAnsi" w:cstheme="majorHAnsi"/>
        </w:rPr>
        <w:t>he</w:t>
      </w:r>
      <w:r w:rsidRPr="00A0022D">
        <w:rPr>
          <w:rFonts w:asciiTheme="majorHAnsi" w:hAnsiTheme="majorHAnsi" w:cstheme="majorHAnsi"/>
        </w:rPr>
        <w:t xml:space="preserve"> had been working on various rewriting models,</w:t>
      </w:r>
      <w:r>
        <w:rPr>
          <w:rFonts w:asciiTheme="majorHAnsi" w:hAnsiTheme="majorHAnsi" w:cstheme="majorHAnsi"/>
        </w:rPr>
        <w:t xml:space="preserve"> like grammar systems</w:t>
      </w:r>
      <w:r w:rsidRPr="00A0022D">
        <w:rPr>
          <w:rFonts w:asciiTheme="majorHAnsi" w:hAnsiTheme="majorHAnsi" w:cstheme="majorHAnsi"/>
        </w:rPr>
        <w:t>, valence systems, init</w:t>
      </w:r>
      <w:r>
        <w:rPr>
          <w:rFonts w:asciiTheme="majorHAnsi" w:hAnsiTheme="majorHAnsi" w:cstheme="majorHAnsi"/>
        </w:rPr>
        <w:t>ial grammars</w:t>
      </w:r>
      <w:r w:rsidRPr="00A0022D">
        <w:rPr>
          <w:rFonts w:asciiTheme="majorHAnsi" w:hAnsiTheme="majorHAnsi" w:cstheme="majorHAnsi"/>
        </w:rPr>
        <w:t>, contextual grammars, variants of L-</w:t>
      </w:r>
      <w:r>
        <w:rPr>
          <w:rFonts w:asciiTheme="majorHAnsi" w:hAnsiTheme="majorHAnsi" w:cstheme="majorHAnsi"/>
        </w:rPr>
        <w:t>systems</w:t>
      </w:r>
      <w:r w:rsidRPr="00A0022D">
        <w:rPr>
          <w:rFonts w:asciiTheme="majorHAnsi" w:hAnsiTheme="majorHAnsi" w:cstheme="majorHAnsi"/>
        </w:rPr>
        <w:t>, properties of the languages generated, decidability resu</w:t>
      </w:r>
      <w:r>
        <w:rPr>
          <w:rFonts w:asciiTheme="majorHAnsi" w:hAnsiTheme="majorHAnsi" w:cstheme="majorHAnsi"/>
        </w:rPr>
        <w:t xml:space="preserve">lts and applications to parsing. After </w:t>
      </w:r>
      <w:r w:rsidRPr="00A0022D">
        <w:rPr>
          <w:rFonts w:asciiTheme="majorHAnsi" w:hAnsiTheme="majorHAnsi" w:cstheme="majorHAnsi"/>
        </w:rPr>
        <w:t xml:space="preserve">joining the University of Sheffield </w:t>
      </w:r>
      <w:r>
        <w:rPr>
          <w:rFonts w:asciiTheme="majorHAnsi" w:hAnsiTheme="majorHAnsi" w:cstheme="majorHAnsi"/>
        </w:rPr>
        <w:t>his</w:t>
      </w:r>
      <w:r w:rsidRPr="00A0022D">
        <w:rPr>
          <w:rFonts w:asciiTheme="majorHAnsi" w:hAnsiTheme="majorHAnsi" w:cstheme="majorHAnsi"/>
        </w:rPr>
        <w:t xml:space="preserve"> research related to computational models has been focussing on membrane systems and X-machines. Membrane systems (also called P systems) are computational models abstracted from the living ce</w:t>
      </w:r>
      <w:r>
        <w:rPr>
          <w:rFonts w:asciiTheme="majorHAnsi" w:hAnsiTheme="majorHAnsi" w:cstheme="majorHAnsi"/>
        </w:rPr>
        <w:t>ll structure and functionality</w:t>
      </w:r>
      <w:r w:rsidRPr="00A0022D">
        <w:rPr>
          <w:rFonts w:asciiTheme="majorHAnsi" w:hAnsiTheme="majorHAnsi" w:cstheme="majorHAnsi"/>
        </w:rPr>
        <w:t>. The following four topics have been considered: (</w:t>
      </w:r>
      <w:proofErr w:type="spellStart"/>
      <w:r w:rsidRPr="00A0022D">
        <w:rPr>
          <w:rFonts w:asciiTheme="majorHAnsi" w:hAnsiTheme="majorHAnsi" w:cstheme="majorHAnsi"/>
        </w:rPr>
        <w:t>i</w:t>
      </w:r>
      <w:proofErr w:type="spellEnd"/>
      <w:r w:rsidRPr="00A0022D">
        <w:rPr>
          <w:rFonts w:asciiTheme="majorHAnsi" w:hAnsiTheme="majorHAnsi" w:cstheme="majorHAnsi"/>
        </w:rPr>
        <w:t>) computational properties (generative power, complexity, decidability, relations between models); (ii) relationships with other computational models - X-machines, Petri nets; (iii) applications to self-assembly</w:t>
      </w:r>
      <w:r>
        <w:rPr>
          <w:rFonts w:asciiTheme="majorHAnsi" w:hAnsiTheme="majorHAnsi" w:cstheme="majorHAnsi"/>
        </w:rPr>
        <w:t>;</w:t>
      </w:r>
      <w:r w:rsidRPr="00A0022D">
        <w:rPr>
          <w:rFonts w:asciiTheme="majorHAnsi" w:hAnsiTheme="majorHAnsi" w:cstheme="majorHAnsi"/>
        </w:rPr>
        <w:t xml:space="preserve"> </w:t>
      </w:r>
      <w:r>
        <w:rPr>
          <w:rFonts w:asciiTheme="majorHAnsi" w:hAnsiTheme="majorHAnsi" w:cstheme="majorHAnsi"/>
        </w:rPr>
        <w:t xml:space="preserve">(iv) optimization problems. </w:t>
      </w:r>
      <w:r w:rsidRPr="00A0022D">
        <w:rPr>
          <w:rFonts w:asciiTheme="majorHAnsi" w:hAnsiTheme="majorHAnsi" w:cstheme="majorHAnsi"/>
        </w:rPr>
        <w:t>X</w:t>
      </w:r>
      <w:r>
        <w:rPr>
          <w:rFonts w:asciiTheme="majorHAnsi" w:hAnsiTheme="majorHAnsi" w:cstheme="majorHAnsi"/>
        </w:rPr>
        <w:t>-</w:t>
      </w:r>
      <w:r w:rsidRPr="00A0022D">
        <w:rPr>
          <w:rFonts w:asciiTheme="majorHAnsi" w:hAnsiTheme="majorHAnsi" w:cstheme="majorHAnsi"/>
        </w:rPr>
        <w:t>machines are a generalisation of finite state machines and they been studied in connection with distributed gramma</w:t>
      </w:r>
      <w:r>
        <w:rPr>
          <w:rFonts w:asciiTheme="majorHAnsi" w:hAnsiTheme="majorHAnsi" w:cstheme="majorHAnsi"/>
        </w:rPr>
        <w:t>r systems</w:t>
      </w:r>
      <w:r w:rsidRPr="00A0022D">
        <w:rPr>
          <w:rFonts w:asciiTheme="majorHAnsi" w:hAnsiTheme="majorHAnsi" w:cstheme="majorHAnsi"/>
        </w:rPr>
        <w:t xml:space="preserve"> and for their potential in modelling agent systems. </w:t>
      </w:r>
      <w:r>
        <w:rPr>
          <w:rFonts w:asciiTheme="majorHAnsi" w:hAnsiTheme="majorHAnsi" w:cstheme="majorHAnsi"/>
        </w:rPr>
        <w:t>MG has</w:t>
      </w:r>
      <w:r w:rsidRPr="00A0022D">
        <w:rPr>
          <w:rFonts w:asciiTheme="majorHAnsi" w:hAnsiTheme="majorHAnsi" w:cstheme="majorHAnsi"/>
        </w:rPr>
        <w:t xml:space="preserve"> studied applications of computational models in systems and synthetic biol</w:t>
      </w:r>
      <w:r>
        <w:rPr>
          <w:rFonts w:asciiTheme="majorHAnsi" w:hAnsiTheme="majorHAnsi" w:cstheme="majorHAnsi"/>
        </w:rPr>
        <w:t>ogy.</w:t>
      </w:r>
      <w:r w:rsidR="00C41308">
        <w:rPr>
          <w:rFonts w:asciiTheme="majorHAnsi" w:hAnsiTheme="majorHAnsi" w:cstheme="majorHAnsi"/>
        </w:rPr>
        <w:t xml:space="preserve"> In the last years MG was involved in research on computational modelling and artificial intelligence.</w:t>
      </w:r>
    </w:p>
    <w:p w14:paraId="742CC906" w14:textId="77777777" w:rsidR="00F83F39" w:rsidRPr="001931C7" w:rsidRDefault="00F83F39" w:rsidP="00F83F39">
      <w:pPr>
        <w:widowControl w:val="0"/>
        <w:autoSpaceDE w:val="0"/>
        <w:autoSpaceDN w:val="0"/>
        <w:adjustRightInd w:val="0"/>
        <w:spacing w:after="240"/>
        <w:jc w:val="both"/>
        <w:rPr>
          <w:rFonts w:asciiTheme="majorHAnsi" w:hAnsiTheme="majorHAnsi" w:cs="Times"/>
        </w:rPr>
      </w:pPr>
      <w:r w:rsidRPr="007C51DD">
        <w:rPr>
          <w:rFonts w:asciiTheme="majorHAnsi" w:hAnsiTheme="majorHAnsi" w:cs="Times"/>
          <w:b/>
          <w:bCs/>
        </w:rPr>
        <w:t xml:space="preserve">Software testing, </w:t>
      </w:r>
      <w:r w:rsidRPr="007C51DD">
        <w:rPr>
          <w:rFonts w:asciiTheme="majorHAnsi" w:hAnsiTheme="majorHAnsi" w:cs="Times"/>
        </w:rPr>
        <w:t xml:space="preserve">mostly model based testing, has been investigated in connection with the </w:t>
      </w:r>
      <w:proofErr w:type="gramStart"/>
      <w:r w:rsidRPr="007C51DD">
        <w:rPr>
          <w:rFonts w:asciiTheme="majorHAnsi" w:hAnsiTheme="majorHAnsi" w:cs="Times"/>
        </w:rPr>
        <w:t>above mentioned</w:t>
      </w:r>
      <w:proofErr w:type="gramEnd"/>
      <w:r w:rsidRPr="007C51DD">
        <w:rPr>
          <w:rFonts w:asciiTheme="majorHAnsi" w:hAnsiTheme="majorHAnsi" w:cs="Times"/>
        </w:rPr>
        <w:t xml:space="preserve"> models - X-machines based testing and membrane </w:t>
      </w:r>
      <w:proofErr w:type="gramStart"/>
      <w:r w:rsidRPr="007C51DD">
        <w:rPr>
          <w:rFonts w:asciiTheme="majorHAnsi" w:hAnsiTheme="majorHAnsi" w:cs="Times"/>
        </w:rPr>
        <w:t>systems based</w:t>
      </w:r>
      <w:proofErr w:type="gramEnd"/>
      <w:r w:rsidRPr="007C51DD">
        <w:rPr>
          <w:rFonts w:asciiTheme="majorHAnsi" w:hAnsiTheme="majorHAnsi" w:cs="Times"/>
        </w:rPr>
        <w:t xml:space="preserve"> testing. </w:t>
      </w:r>
      <w:r w:rsidRPr="007C51DD">
        <w:rPr>
          <w:rFonts w:asciiTheme="majorHAnsi" w:hAnsiTheme="majorHAnsi" w:cs="Times"/>
          <w:b/>
          <w:bCs/>
        </w:rPr>
        <w:t xml:space="preserve">General software engineering </w:t>
      </w:r>
      <w:r w:rsidRPr="007C51DD">
        <w:rPr>
          <w:rFonts w:asciiTheme="majorHAnsi" w:hAnsiTheme="majorHAnsi" w:cs="Times"/>
        </w:rPr>
        <w:t xml:space="preserve">methodologies have been considered in the context of agile approaches. </w:t>
      </w:r>
    </w:p>
    <w:p w14:paraId="5F773510" w14:textId="77777777" w:rsidR="00A46335" w:rsidRDefault="00A46335" w:rsidP="00F83F39">
      <w:pPr>
        <w:jc w:val="both"/>
        <w:rPr>
          <w:rFonts w:ascii="Calibri" w:hAnsi="Calibri" w:cs="Arial"/>
          <w:b/>
        </w:rPr>
      </w:pPr>
    </w:p>
    <w:p w14:paraId="7528E4A3" w14:textId="0B65E7B8" w:rsidR="00F83F39" w:rsidRPr="009C564A" w:rsidRDefault="00F83F39" w:rsidP="00F83F39">
      <w:pPr>
        <w:jc w:val="both"/>
        <w:rPr>
          <w:rFonts w:ascii="Calibri" w:hAnsi="Calibri" w:cs="Arial"/>
        </w:rPr>
      </w:pPr>
      <w:r>
        <w:rPr>
          <w:rFonts w:ascii="Calibri" w:hAnsi="Calibri" w:cs="Arial"/>
          <w:b/>
        </w:rPr>
        <w:t xml:space="preserve">Research Grants </w:t>
      </w:r>
      <w:r w:rsidRPr="009C564A">
        <w:rPr>
          <w:rFonts w:ascii="Calibri" w:hAnsi="Calibri" w:cs="Arial"/>
        </w:rPr>
        <w:t xml:space="preserve">  </w:t>
      </w:r>
    </w:p>
    <w:p w14:paraId="3FC7F7F2" w14:textId="3C42EAE2" w:rsidR="00F6383A" w:rsidRPr="00F6383A" w:rsidRDefault="00F6383A" w:rsidP="00F83F39">
      <w:pPr>
        <w:jc w:val="both"/>
        <w:rPr>
          <w:rFonts w:ascii="Calibri" w:hAnsi="Calibri" w:cs="Arial"/>
          <w:i/>
          <w:iCs/>
        </w:rPr>
      </w:pPr>
      <w:r w:rsidRPr="00F6383A">
        <w:rPr>
          <w:rFonts w:ascii="Calibri" w:hAnsi="Calibri" w:cs="Arial"/>
          <w:i/>
          <w:iCs/>
        </w:rPr>
        <w:t>2022 – 2025</w:t>
      </w:r>
      <w:r w:rsidRPr="00F6383A">
        <w:rPr>
          <w:rFonts w:ascii="Calibri" w:hAnsi="Calibri" w:cs="Arial"/>
          <w:i/>
          <w:iCs/>
        </w:rPr>
        <w:tab/>
      </w:r>
      <w:proofErr w:type="spellStart"/>
      <w:r w:rsidRPr="00F6383A">
        <w:rPr>
          <w:rFonts w:ascii="Calibri" w:hAnsi="Calibri" w:cs="Arial"/>
          <w:i/>
          <w:iCs/>
        </w:rPr>
        <w:t>ForVAIA</w:t>
      </w:r>
      <w:proofErr w:type="spellEnd"/>
      <w:r w:rsidR="00757766">
        <w:rPr>
          <w:rFonts w:ascii="Calibri" w:hAnsi="Calibri" w:cs="Arial"/>
          <w:i/>
          <w:iCs/>
        </w:rPr>
        <w:t xml:space="preserve"> - </w:t>
      </w:r>
      <w:proofErr w:type="spellStart"/>
      <w:r w:rsidR="00757766">
        <w:rPr>
          <w:rFonts w:ascii="Calibri" w:hAnsi="Calibri" w:cs="Arial"/>
          <w:i/>
          <w:iCs/>
        </w:rPr>
        <w:t>SpIN</w:t>
      </w:r>
      <w:proofErr w:type="spellEnd"/>
      <w:r w:rsidRPr="00F6383A">
        <w:rPr>
          <w:rFonts w:ascii="Calibri" w:hAnsi="Calibri" w:cs="Arial"/>
          <w:i/>
          <w:iCs/>
        </w:rPr>
        <w:t xml:space="preserve"> – Formal </w:t>
      </w:r>
      <w:r w:rsidR="00757766">
        <w:rPr>
          <w:rFonts w:ascii="Calibri" w:hAnsi="Calibri" w:cs="Arial"/>
          <w:i/>
          <w:iCs/>
        </w:rPr>
        <w:t>Validation</w:t>
      </w:r>
      <w:r w:rsidRPr="00F6383A">
        <w:rPr>
          <w:rFonts w:ascii="Calibri" w:hAnsi="Calibri" w:cs="Arial"/>
          <w:i/>
          <w:iCs/>
        </w:rPr>
        <w:t xml:space="preserve"> of A</w:t>
      </w:r>
      <w:r w:rsidR="00757766">
        <w:rPr>
          <w:rFonts w:ascii="Calibri" w:hAnsi="Calibri" w:cs="Arial"/>
          <w:i/>
          <w:iCs/>
        </w:rPr>
        <w:t>rtificial Intelligence</w:t>
      </w:r>
      <w:r w:rsidRPr="00F6383A">
        <w:rPr>
          <w:rFonts w:ascii="Calibri" w:hAnsi="Calibri" w:cs="Arial"/>
          <w:i/>
          <w:iCs/>
        </w:rPr>
        <w:t xml:space="preserve"> Applications</w:t>
      </w:r>
      <w:r w:rsidR="00757766">
        <w:rPr>
          <w:rFonts w:ascii="Calibri" w:hAnsi="Calibri" w:cs="Arial"/>
          <w:i/>
          <w:iCs/>
        </w:rPr>
        <w:t xml:space="preserve"> – the case study of Spiking Neural P Systems;</w:t>
      </w:r>
      <w:r w:rsidRPr="00F6383A">
        <w:rPr>
          <w:rFonts w:ascii="Calibri" w:hAnsi="Calibri" w:cs="Arial"/>
          <w:i/>
          <w:iCs/>
        </w:rPr>
        <w:t xml:space="preserve"> Royal Society (PI)</w:t>
      </w:r>
    </w:p>
    <w:p w14:paraId="3CD82BFD" w14:textId="61316A4D" w:rsidR="00F83F39" w:rsidRDefault="00F83F39" w:rsidP="00F83F39">
      <w:pPr>
        <w:jc w:val="both"/>
        <w:rPr>
          <w:rFonts w:ascii="Calibri" w:hAnsi="Calibri" w:cs="Arial"/>
        </w:rPr>
      </w:pPr>
      <w:r>
        <w:rPr>
          <w:rFonts w:ascii="Calibri" w:hAnsi="Calibri" w:cs="Arial"/>
        </w:rPr>
        <w:t xml:space="preserve">2020 – 2022       KTP, Innovate UK grant with </w:t>
      </w:r>
      <w:proofErr w:type="spellStart"/>
      <w:r>
        <w:rPr>
          <w:rFonts w:ascii="Calibri" w:hAnsi="Calibri" w:cs="Arial"/>
        </w:rPr>
        <w:t>Xalient</w:t>
      </w:r>
      <w:proofErr w:type="spellEnd"/>
      <w:r>
        <w:rPr>
          <w:rFonts w:ascii="Calibri" w:hAnsi="Calibri" w:cs="Arial"/>
        </w:rPr>
        <w:t xml:space="preserve"> Ltd (co-I)</w:t>
      </w:r>
    </w:p>
    <w:p w14:paraId="4C1C5C9B" w14:textId="77777777" w:rsidR="00F83F39" w:rsidRDefault="00F83F39" w:rsidP="00F83F39">
      <w:pPr>
        <w:jc w:val="both"/>
        <w:rPr>
          <w:rFonts w:ascii="Calibri" w:hAnsi="Calibri" w:cs="Arial"/>
        </w:rPr>
      </w:pPr>
      <w:r>
        <w:rPr>
          <w:rFonts w:ascii="Calibri" w:hAnsi="Calibri" w:cs="Arial"/>
        </w:rPr>
        <w:t xml:space="preserve">2018 – 2019       Access Innovation with </w:t>
      </w:r>
      <w:proofErr w:type="spellStart"/>
      <w:r>
        <w:rPr>
          <w:rFonts w:ascii="Calibri" w:hAnsi="Calibri" w:cs="Arial"/>
        </w:rPr>
        <w:t>Xalient</w:t>
      </w:r>
      <w:proofErr w:type="spellEnd"/>
      <w:r>
        <w:rPr>
          <w:rFonts w:ascii="Calibri" w:hAnsi="Calibri" w:cs="Arial"/>
        </w:rPr>
        <w:t xml:space="preserve"> Ltd (co-I)</w:t>
      </w:r>
    </w:p>
    <w:p w14:paraId="77197C06" w14:textId="77777777" w:rsidR="00F83F39" w:rsidRDefault="00F83F39" w:rsidP="00F83F39">
      <w:pPr>
        <w:jc w:val="both"/>
        <w:rPr>
          <w:rFonts w:ascii="Calibri" w:hAnsi="Calibri" w:cs="Arial"/>
        </w:rPr>
      </w:pPr>
      <w:r>
        <w:rPr>
          <w:rFonts w:ascii="Calibri" w:hAnsi="Calibri" w:cs="Arial"/>
        </w:rPr>
        <w:t>2017 – 2021</w:t>
      </w:r>
      <w:r w:rsidRPr="009C564A">
        <w:rPr>
          <w:rFonts w:ascii="Calibri" w:hAnsi="Calibri" w:cs="Arial"/>
        </w:rPr>
        <w:tab/>
      </w:r>
      <w:r>
        <w:rPr>
          <w:rFonts w:ascii="Calibri" w:hAnsi="Calibri" w:cs="Arial"/>
        </w:rPr>
        <w:t>EU – Interreg, SCORE, (Bradford Co-I)</w:t>
      </w:r>
    </w:p>
    <w:p w14:paraId="27B7EA97" w14:textId="77777777" w:rsidR="00F83F39" w:rsidRDefault="00F83F39" w:rsidP="00F83F39">
      <w:pPr>
        <w:jc w:val="both"/>
        <w:rPr>
          <w:rFonts w:ascii="Calibri" w:hAnsi="Calibri" w:cs="Arial"/>
        </w:rPr>
      </w:pPr>
      <w:r>
        <w:rPr>
          <w:rFonts w:ascii="Calibri" w:hAnsi="Calibri" w:cs="Arial"/>
        </w:rPr>
        <w:t>2017 – 2019</w:t>
      </w:r>
      <w:r w:rsidRPr="009C564A">
        <w:rPr>
          <w:rFonts w:ascii="Calibri" w:hAnsi="Calibri" w:cs="Arial"/>
        </w:rPr>
        <w:tab/>
      </w:r>
      <w:r>
        <w:rPr>
          <w:rFonts w:ascii="Calibri" w:hAnsi="Calibri" w:cs="Arial"/>
        </w:rPr>
        <w:t xml:space="preserve">Innovate UK, KTP with </w:t>
      </w:r>
      <w:proofErr w:type="spellStart"/>
      <w:r>
        <w:rPr>
          <w:rFonts w:ascii="Calibri" w:hAnsi="Calibri" w:cs="Arial"/>
        </w:rPr>
        <w:t>Rakusen’s</w:t>
      </w:r>
      <w:proofErr w:type="spellEnd"/>
      <w:r>
        <w:rPr>
          <w:rFonts w:ascii="Calibri" w:hAnsi="Calibri" w:cs="Arial"/>
        </w:rPr>
        <w:t xml:space="preserve"> Ltd, (Bradford Co-I)</w:t>
      </w:r>
    </w:p>
    <w:p w14:paraId="55AF78CC" w14:textId="77777777" w:rsidR="00F83F39" w:rsidRPr="009C564A" w:rsidRDefault="00F83F39" w:rsidP="00F83F39">
      <w:pPr>
        <w:jc w:val="both"/>
        <w:rPr>
          <w:rFonts w:ascii="Calibri" w:hAnsi="Calibri" w:cs="Arial"/>
        </w:rPr>
      </w:pPr>
      <w:r>
        <w:rPr>
          <w:rFonts w:ascii="Calibri" w:hAnsi="Calibri" w:cs="Arial"/>
        </w:rPr>
        <w:t>2011 – 2016</w:t>
      </w:r>
      <w:r w:rsidRPr="009C564A">
        <w:rPr>
          <w:rFonts w:ascii="Calibri" w:hAnsi="Calibri" w:cs="Arial"/>
        </w:rPr>
        <w:tab/>
      </w:r>
      <w:r>
        <w:rPr>
          <w:rFonts w:ascii="Calibri" w:hAnsi="Calibri" w:cs="Arial"/>
        </w:rPr>
        <w:t>EPSRC, ROADBLOCK (Sheffield PI)</w:t>
      </w:r>
    </w:p>
    <w:p w14:paraId="47BA1110" w14:textId="77777777" w:rsidR="00F83F39" w:rsidRPr="009C564A" w:rsidRDefault="00F83F39" w:rsidP="00F83F39">
      <w:pPr>
        <w:jc w:val="both"/>
        <w:rPr>
          <w:rFonts w:ascii="Calibri" w:hAnsi="Calibri" w:cs="Arial"/>
        </w:rPr>
      </w:pPr>
      <w:r>
        <w:rPr>
          <w:rFonts w:ascii="Calibri" w:hAnsi="Calibri" w:cs="Arial"/>
        </w:rPr>
        <w:t>2011 – 2013</w:t>
      </w:r>
      <w:r>
        <w:rPr>
          <w:rFonts w:ascii="Calibri" w:hAnsi="Calibri" w:cs="Arial"/>
        </w:rPr>
        <w:tab/>
        <w:t>EPSRC, HPC – FLAME (Sheffield Co-I)</w:t>
      </w:r>
    </w:p>
    <w:p w14:paraId="482D5C51" w14:textId="77777777" w:rsidR="00F83F39" w:rsidRDefault="00F83F39" w:rsidP="00F83F39">
      <w:pPr>
        <w:jc w:val="both"/>
        <w:rPr>
          <w:rFonts w:ascii="Calibri" w:hAnsi="Calibri" w:cs="Arial"/>
        </w:rPr>
      </w:pPr>
      <w:r>
        <w:rPr>
          <w:rFonts w:ascii="Calibri" w:hAnsi="Calibri" w:cs="Arial"/>
        </w:rPr>
        <w:t>2011 – 2013</w:t>
      </w:r>
      <w:r w:rsidRPr="009C564A">
        <w:rPr>
          <w:rFonts w:ascii="Calibri" w:hAnsi="Calibri" w:cs="Arial"/>
        </w:rPr>
        <w:tab/>
      </w:r>
      <w:r>
        <w:rPr>
          <w:rFonts w:ascii="Calibri" w:hAnsi="Calibri" w:cs="Arial"/>
        </w:rPr>
        <w:t>Royal Society, Verification &amp; Computation (Co-I)</w:t>
      </w:r>
    </w:p>
    <w:p w14:paraId="0F3B7089" w14:textId="77777777" w:rsidR="00F83F39" w:rsidRPr="009C564A" w:rsidRDefault="00F83F39" w:rsidP="00F83F39">
      <w:pPr>
        <w:jc w:val="both"/>
        <w:rPr>
          <w:rFonts w:ascii="Calibri" w:hAnsi="Calibri" w:cs="Arial"/>
        </w:rPr>
      </w:pPr>
      <w:r>
        <w:rPr>
          <w:rFonts w:ascii="Calibri" w:hAnsi="Calibri" w:cs="Arial"/>
        </w:rPr>
        <w:t>2010 – 2012</w:t>
      </w:r>
      <w:r w:rsidRPr="009C564A">
        <w:rPr>
          <w:rFonts w:ascii="Calibri" w:hAnsi="Calibri" w:cs="Arial"/>
        </w:rPr>
        <w:tab/>
      </w:r>
      <w:r>
        <w:rPr>
          <w:rFonts w:ascii="Calibri" w:hAnsi="Calibri" w:cs="Arial"/>
        </w:rPr>
        <w:t>EU Interreg, OSEPA (Sheffield Co-I);</w:t>
      </w:r>
    </w:p>
    <w:p w14:paraId="7658FAD4" w14:textId="77777777" w:rsidR="00F83F39" w:rsidRPr="009C564A" w:rsidRDefault="00F83F39" w:rsidP="00F83F39">
      <w:pPr>
        <w:jc w:val="both"/>
        <w:rPr>
          <w:rFonts w:ascii="Calibri" w:hAnsi="Calibri" w:cs="Arial"/>
        </w:rPr>
      </w:pPr>
      <w:r>
        <w:rPr>
          <w:rFonts w:ascii="Calibri" w:hAnsi="Calibri" w:cs="Arial"/>
        </w:rPr>
        <w:t>2010</w:t>
      </w:r>
      <w:r w:rsidRPr="009C564A">
        <w:rPr>
          <w:rFonts w:ascii="Calibri" w:hAnsi="Calibri" w:cs="Arial"/>
        </w:rPr>
        <w:tab/>
      </w:r>
      <w:r>
        <w:rPr>
          <w:rFonts w:ascii="Calibri" w:hAnsi="Calibri" w:cs="Arial"/>
        </w:rPr>
        <w:tab/>
        <w:t>Royal Academy of Engineering, UK-India Exchanges (PI)</w:t>
      </w:r>
    </w:p>
    <w:p w14:paraId="4E9B86A9" w14:textId="77777777" w:rsidR="00F83F39" w:rsidRPr="009C564A" w:rsidRDefault="00F83F39" w:rsidP="00F83F39">
      <w:pPr>
        <w:jc w:val="both"/>
        <w:rPr>
          <w:rFonts w:ascii="Calibri" w:hAnsi="Calibri" w:cs="Arial"/>
          <w:iCs/>
        </w:rPr>
      </w:pPr>
      <w:r>
        <w:rPr>
          <w:rFonts w:ascii="Calibri" w:hAnsi="Calibri" w:cs="Arial"/>
        </w:rPr>
        <w:lastRenderedPageBreak/>
        <w:t>2006 – 2009</w:t>
      </w:r>
      <w:r w:rsidRPr="009C564A">
        <w:rPr>
          <w:rFonts w:ascii="Calibri" w:hAnsi="Calibri" w:cs="Arial"/>
        </w:rPr>
        <w:tab/>
      </w:r>
      <w:r>
        <w:rPr>
          <w:rFonts w:ascii="Calibri" w:hAnsi="Calibri" w:cs="Arial"/>
        </w:rPr>
        <w:t>EPSRC, Observatory (Co-I)</w:t>
      </w:r>
    </w:p>
    <w:p w14:paraId="3F89CDBF" w14:textId="77777777" w:rsidR="00F83F39" w:rsidRPr="009C564A" w:rsidRDefault="00F83F39" w:rsidP="00F83F39">
      <w:pPr>
        <w:jc w:val="both"/>
        <w:rPr>
          <w:rFonts w:ascii="Calibri" w:hAnsi="Calibri" w:cs="Arial"/>
        </w:rPr>
      </w:pPr>
      <w:r w:rsidRPr="009C564A">
        <w:rPr>
          <w:rFonts w:ascii="Calibri" w:hAnsi="Calibri" w:cs="Arial"/>
        </w:rPr>
        <w:t>2004-2006</w:t>
      </w:r>
      <w:r w:rsidRPr="009C564A">
        <w:rPr>
          <w:rFonts w:ascii="Calibri" w:hAnsi="Calibri" w:cs="Arial"/>
        </w:rPr>
        <w:tab/>
      </w:r>
      <w:r>
        <w:rPr>
          <w:rFonts w:ascii="Calibri" w:hAnsi="Calibri" w:cs="Arial"/>
        </w:rPr>
        <w:t>British Council, Unconventional Computing (PI)</w:t>
      </w:r>
    </w:p>
    <w:p w14:paraId="24A6F5C0" w14:textId="77777777" w:rsidR="00F83F39" w:rsidRPr="009C564A" w:rsidRDefault="00F83F39" w:rsidP="00F83F39">
      <w:pPr>
        <w:jc w:val="both"/>
        <w:rPr>
          <w:rFonts w:ascii="Calibri" w:hAnsi="Calibri" w:cs="Arial"/>
        </w:rPr>
      </w:pPr>
      <w:r>
        <w:rPr>
          <w:rFonts w:ascii="Calibri" w:hAnsi="Calibri" w:cs="Arial"/>
        </w:rPr>
        <w:t>2002 – 2005</w:t>
      </w:r>
      <w:r w:rsidRPr="009C564A">
        <w:rPr>
          <w:rFonts w:ascii="Calibri" w:hAnsi="Calibri" w:cs="Arial"/>
        </w:rPr>
        <w:tab/>
      </w:r>
      <w:r>
        <w:rPr>
          <w:rFonts w:ascii="Calibri" w:hAnsi="Calibri" w:cs="Arial"/>
        </w:rPr>
        <w:t xml:space="preserve">EPSRC </w:t>
      </w:r>
      <w:proofErr w:type="spellStart"/>
      <w:r>
        <w:rPr>
          <w:rFonts w:ascii="Calibri" w:hAnsi="Calibri" w:cs="Arial"/>
        </w:rPr>
        <w:t>MolEx</w:t>
      </w:r>
      <w:proofErr w:type="spellEnd"/>
      <w:r>
        <w:rPr>
          <w:rFonts w:ascii="Calibri" w:hAnsi="Calibri" w:cs="Arial"/>
        </w:rPr>
        <w:t xml:space="preserve"> (PI)</w:t>
      </w:r>
    </w:p>
    <w:p w14:paraId="342E86AA" w14:textId="77777777" w:rsidR="00F83F39" w:rsidRDefault="00F83F39" w:rsidP="00F83F39">
      <w:pPr>
        <w:jc w:val="both"/>
        <w:rPr>
          <w:rFonts w:ascii="Calibri" w:hAnsi="Calibri" w:cs="Arial"/>
        </w:rPr>
      </w:pPr>
      <w:r>
        <w:rPr>
          <w:rFonts w:ascii="Calibri" w:hAnsi="Calibri" w:cs="Arial"/>
        </w:rPr>
        <w:t>2002 – 2004</w:t>
      </w:r>
      <w:r w:rsidRPr="009C564A">
        <w:rPr>
          <w:rFonts w:ascii="Calibri" w:hAnsi="Calibri" w:cs="Arial"/>
        </w:rPr>
        <w:tab/>
        <w:t>E</w:t>
      </w:r>
      <w:r>
        <w:rPr>
          <w:rFonts w:ascii="Calibri" w:hAnsi="Calibri" w:cs="Arial"/>
        </w:rPr>
        <w:t xml:space="preserve">U </w:t>
      </w:r>
      <w:proofErr w:type="spellStart"/>
      <w:r>
        <w:rPr>
          <w:rFonts w:ascii="Calibri" w:hAnsi="Calibri" w:cs="Arial"/>
        </w:rPr>
        <w:t>MolCoNet</w:t>
      </w:r>
      <w:proofErr w:type="spellEnd"/>
      <w:r>
        <w:rPr>
          <w:rFonts w:ascii="Calibri" w:hAnsi="Calibri" w:cs="Arial"/>
        </w:rPr>
        <w:t xml:space="preserve"> network (Sheffield PI)</w:t>
      </w:r>
    </w:p>
    <w:p w14:paraId="77F0FF45" w14:textId="77777777" w:rsidR="00F83F39" w:rsidRPr="009C564A" w:rsidRDefault="00F83F39" w:rsidP="00F83F39">
      <w:pPr>
        <w:jc w:val="both"/>
        <w:rPr>
          <w:rFonts w:ascii="Calibri" w:hAnsi="Calibri" w:cs="Arial"/>
        </w:rPr>
      </w:pPr>
    </w:p>
    <w:p w14:paraId="737E0043" w14:textId="2694B75F" w:rsidR="00F83F39" w:rsidRPr="007C2D62" w:rsidRDefault="00F83F39" w:rsidP="00F83F39">
      <w:pPr>
        <w:widowControl w:val="0"/>
        <w:autoSpaceDE w:val="0"/>
        <w:autoSpaceDN w:val="0"/>
        <w:adjustRightInd w:val="0"/>
        <w:spacing w:after="240"/>
        <w:jc w:val="both"/>
        <w:rPr>
          <w:rFonts w:asciiTheme="majorHAnsi" w:hAnsiTheme="majorHAnsi" w:cs="Times"/>
        </w:rPr>
      </w:pPr>
      <w:r>
        <w:rPr>
          <w:rFonts w:asciiTheme="majorHAnsi" w:hAnsiTheme="majorHAnsi" w:cs="Times"/>
        </w:rPr>
        <w:t>The projects above</w:t>
      </w:r>
      <w:r w:rsidRPr="007C2D62">
        <w:rPr>
          <w:rFonts w:asciiTheme="majorHAnsi" w:hAnsiTheme="majorHAnsi" w:cs="Times"/>
        </w:rPr>
        <w:t xml:space="preserve"> provided appropriate opportunities for </w:t>
      </w:r>
      <w:r>
        <w:rPr>
          <w:rFonts w:asciiTheme="majorHAnsi" w:hAnsiTheme="majorHAnsi" w:cs="Times"/>
          <w:i/>
          <w:iCs/>
        </w:rPr>
        <w:t>coll</w:t>
      </w:r>
      <w:r w:rsidRPr="007C2D62">
        <w:rPr>
          <w:rFonts w:asciiTheme="majorHAnsi" w:hAnsiTheme="majorHAnsi" w:cs="Times"/>
          <w:i/>
          <w:iCs/>
        </w:rPr>
        <w:t xml:space="preserve">aborations with research groups in the UK </w:t>
      </w:r>
      <w:r w:rsidRPr="007C2D62">
        <w:rPr>
          <w:rFonts w:asciiTheme="majorHAnsi" w:hAnsiTheme="majorHAnsi" w:cs="Times"/>
        </w:rPr>
        <w:t xml:space="preserve">- Nottingham, </w:t>
      </w:r>
      <w:r>
        <w:rPr>
          <w:rFonts w:asciiTheme="majorHAnsi" w:hAnsiTheme="majorHAnsi" w:cs="Times"/>
        </w:rPr>
        <w:t>Newcastle and Warwick [EPSRC ROADBLOCK</w:t>
      </w:r>
      <w:r w:rsidRPr="007C2D62">
        <w:rPr>
          <w:rFonts w:asciiTheme="majorHAnsi" w:hAnsiTheme="majorHAnsi" w:cs="Times"/>
        </w:rPr>
        <w:t xml:space="preserve">], but also great scope for </w:t>
      </w:r>
      <w:r>
        <w:rPr>
          <w:rFonts w:asciiTheme="majorHAnsi" w:hAnsiTheme="majorHAnsi" w:cs="Times"/>
          <w:i/>
          <w:iCs/>
        </w:rPr>
        <w:t>international coll</w:t>
      </w:r>
      <w:r w:rsidRPr="007C2D62">
        <w:rPr>
          <w:rFonts w:asciiTheme="majorHAnsi" w:hAnsiTheme="majorHAnsi" w:cs="Times"/>
          <w:i/>
          <w:iCs/>
        </w:rPr>
        <w:t xml:space="preserve">aborations </w:t>
      </w:r>
      <w:r w:rsidRPr="007C2D62">
        <w:rPr>
          <w:rFonts w:asciiTheme="majorHAnsi" w:hAnsiTheme="majorHAnsi" w:cs="Times"/>
        </w:rPr>
        <w:t xml:space="preserve">with </w:t>
      </w:r>
      <w:r w:rsidR="00C41308">
        <w:rPr>
          <w:rFonts w:asciiTheme="majorHAnsi" w:hAnsiTheme="majorHAnsi" w:cs="Times"/>
        </w:rPr>
        <w:t>Vellore Institute of Technology, India (L Kuppusamy) [</w:t>
      </w:r>
      <w:proofErr w:type="spellStart"/>
      <w:r w:rsidR="00C41308" w:rsidRPr="00C41308">
        <w:rPr>
          <w:rFonts w:ascii="Calibri" w:hAnsi="Calibri" w:cs="Arial"/>
        </w:rPr>
        <w:t>ForVAIA</w:t>
      </w:r>
      <w:proofErr w:type="spellEnd"/>
      <w:r w:rsidR="00C41308" w:rsidRPr="00C41308">
        <w:rPr>
          <w:rFonts w:ascii="Calibri" w:hAnsi="Calibri" w:cs="Arial"/>
        </w:rPr>
        <w:t xml:space="preserve"> – </w:t>
      </w:r>
      <w:proofErr w:type="spellStart"/>
      <w:r w:rsidR="00C41308" w:rsidRPr="00C41308">
        <w:rPr>
          <w:rFonts w:ascii="Calibri" w:hAnsi="Calibri" w:cs="Arial"/>
        </w:rPr>
        <w:t>SpIN</w:t>
      </w:r>
      <w:proofErr w:type="spellEnd"/>
      <w:r w:rsidR="00C41308" w:rsidRPr="00C41308">
        <w:rPr>
          <w:rFonts w:ascii="Calibri" w:hAnsi="Calibri" w:cs="Arial"/>
        </w:rPr>
        <w:t>,</w:t>
      </w:r>
      <w:r w:rsidR="00C41308" w:rsidRPr="00F6383A">
        <w:rPr>
          <w:rFonts w:ascii="Calibri" w:hAnsi="Calibri" w:cs="Arial"/>
          <w:i/>
          <w:iCs/>
        </w:rPr>
        <w:t xml:space="preserve"> </w:t>
      </w:r>
      <w:r w:rsidR="00C41308">
        <w:rPr>
          <w:rFonts w:asciiTheme="majorHAnsi" w:hAnsiTheme="majorHAnsi" w:cs="Times"/>
        </w:rPr>
        <w:t>Royal Society],</w:t>
      </w:r>
      <w:r w:rsidRPr="007C2D62">
        <w:rPr>
          <w:rFonts w:asciiTheme="majorHAnsi" w:hAnsiTheme="majorHAnsi" w:cs="Times"/>
        </w:rPr>
        <w:t xml:space="preserve"> Institute of Mathematics of the Hungarian Academy (I. </w:t>
      </w:r>
      <w:proofErr w:type="spellStart"/>
      <w:r w:rsidRPr="007C2D62">
        <w:rPr>
          <w:rFonts w:asciiTheme="majorHAnsi" w:hAnsiTheme="majorHAnsi" w:cs="Times"/>
        </w:rPr>
        <w:t>N</w:t>
      </w:r>
      <w:r>
        <w:rPr>
          <w:rFonts w:asciiTheme="majorHAnsi" w:hAnsiTheme="majorHAnsi" w:cs="Times"/>
        </w:rPr>
        <w:t>emeti</w:t>
      </w:r>
      <w:proofErr w:type="spellEnd"/>
      <w:r>
        <w:rPr>
          <w:rFonts w:asciiTheme="majorHAnsi" w:hAnsiTheme="majorHAnsi" w:cs="Times"/>
        </w:rPr>
        <w:t xml:space="preserve"> and H. Andreka) [Royal Society Project</w:t>
      </w:r>
      <w:r w:rsidRPr="007C2D62">
        <w:rPr>
          <w:rFonts w:asciiTheme="majorHAnsi" w:hAnsiTheme="majorHAnsi" w:cs="Times"/>
        </w:rPr>
        <w:t xml:space="preserve">], Indian Institute of Technology, Chennai (K. </w:t>
      </w:r>
      <w:proofErr w:type="spellStart"/>
      <w:r w:rsidRPr="007C2D62">
        <w:rPr>
          <w:rFonts w:asciiTheme="majorHAnsi" w:hAnsiTheme="majorHAnsi" w:cs="Times"/>
        </w:rPr>
        <w:t>Kri</w:t>
      </w:r>
      <w:r>
        <w:rPr>
          <w:rFonts w:asciiTheme="majorHAnsi" w:hAnsiTheme="majorHAnsi" w:cs="Times"/>
        </w:rPr>
        <w:t>thivasan</w:t>
      </w:r>
      <w:proofErr w:type="spellEnd"/>
      <w:r>
        <w:rPr>
          <w:rFonts w:asciiTheme="majorHAnsi" w:hAnsiTheme="majorHAnsi" w:cs="Times"/>
        </w:rPr>
        <w:t xml:space="preserve"> and R. Rama) [RAE Project</w:t>
      </w:r>
      <w:r w:rsidRPr="007C2D62">
        <w:rPr>
          <w:rFonts w:asciiTheme="majorHAnsi" w:hAnsiTheme="majorHAnsi" w:cs="Times"/>
        </w:rPr>
        <w:t xml:space="preserve">], Universities of Paris 12 (S. Verlan) and </w:t>
      </w:r>
      <w:r>
        <w:rPr>
          <w:rFonts w:asciiTheme="majorHAnsi" w:hAnsiTheme="majorHAnsi" w:cs="Times"/>
        </w:rPr>
        <w:t xml:space="preserve">Metz (M. </w:t>
      </w:r>
      <w:proofErr w:type="spellStart"/>
      <w:r>
        <w:rPr>
          <w:rFonts w:asciiTheme="majorHAnsi" w:hAnsiTheme="majorHAnsi" w:cs="Times"/>
        </w:rPr>
        <w:t>Margenstern</w:t>
      </w:r>
      <w:proofErr w:type="spellEnd"/>
      <w:r>
        <w:rPr>
          <w:rFonts w:asciiTheme="majorHAnsi" w:hAnsiTheme="majorHAnsi" w:cs="Times"/>
        </w:rPr>
        <w:t>) [British Council Project</w:t>
      </w:r>
      <w:r w:rsidRPr="007C2D62">
        <w:rPr>
          <w:rFonts w:asciiTheme="majorHAnsi" w:hAnsiTheme="majorHAnsi" w:cs="Times"/>
        </w:rPr>
        <w:t>], Universities of Leiden (G. Rozenberg)</w:t>
      </w:r>
      <w:r w:rsidR="00C41308">
        <w:rPr>
          <w:rFonts w:asciiTheme="majorHAnsi" w:hAnsiTheme="majorHAnsi" w:cs="Times"/>
        </w:rPr>
        <w:t>,</w:t>
      </w:r>
      <w:r w:rsidRPr="007C2D62">
        <w:rPr>
          <w:rFonts w:asciiTheme="majorHAnsi" w:hAnsiTheme="majorHAnsi" w:cs="Times"/>
        </w:rPr>
        <w:t xml:space="preserve"> Milan (G. Mauri and C. </w:t>
      </w:r>
      <w:proofErr w:type="spellStart"/>
      <w:r w:rsidRPr="007C2D62">
        <w:rPr>
          <w:rFonts w:asciiTheme="majorHAnsi" w:hAnsiTheme="majorHAnsi" w:cs="Times"/>
        </w:rPr>
        <w:t>Zandron</w:t>
      </w:r>
      <w:proofErr w:type="spellEnd"/>
      <w:r w:rsidRPr="007C2D62">
        <w:rPr>
          <w:rFonts w:asciiTheme="majorHAnsi" w:hAnsiTheme="majorHAnsi" w:cs="Times"/>
        </w:rPr>
        <w:t>), Vienna (R. Freund), Seville (M.J.</w:t>
      </w:r>
      <w:r>
        <w:rPr>
          <w:rFonts w:asciiTheme="majorHAnsi" w:hAnsiTheme="majorHAnsi" w:cs="Times"/>
        </w:rPr>
        <w:t xml:space="preserve"> Perez-Jimenez) [EU </w:t>
      </w:r>
      <w:proofErr w:type="spellStart"/>
      <w:r>
        <w:rPr>
          <w:rFonts w:asciiTheme="majorHAnsi" w:hAnsiTheme="majorHAnsi" w:cs="Times"/>
        </w:rPr>
        <w:t>MolCoNet</w:t>
      </w:r>
      <w:proofErr w:type="spellEnd"/>
      <w:r>
        <w:rPr>
          <w:rFonts w:asciiTheme="majorHAnsi" w:hAnsiTheme="majorHAnsi" w:cs="Times"/>
        </w:rPr>
        <w:t xml:space="preserve">]. Some of these projects [Royal Society, RAE, </w:t>
      </w:r>
      <w:proofErr w:type="spellStart"/>
      <w:r>
        <w:rPr>
          <w:rFonts w:asciiTheme="majorHAnsi" w:hAnsiTheme="majorHAnsi" w:cs="Times"/>
        </w:rPr>
        <w:t>MolCoNet</w:t>
      </w:r>
      <w:proofErr w:type="spellEnd"/>
      <w:r w:rsidRPr="007C2D62">
        <w:rPr>
          <w:rFonts w:asciiTheme="majorHAnsi" w:hAnsiTheme="majorHAnsi" w:cs="Times"/>
        </w:rPr>
        <w:t xml:space="preserve">] have been appropriately used for </w:t>
      </w:r>
      <w:r w:rsidRPr="007C2D62">
        <w:rPr>
          <w:rFonts w:asciiTheme="majorHAnsi" w:hAnsiTheme="majorHAnsi" w:cs="Times"/>
          <w:i/>
          <w:iCs/>
        </w:rPr>
        <w:t>trai</w:t>
      </w:r>
      <w:r>
        <w:rPr>
          <w:rFonts w:asciiTheme="majorHAnsi" w:hAnsiTheme="majorHAnsi" w:cs="Times"/>
          <w:i/>
          <w:iCs/>
        </w:rPr>
        <w:t>ning PhD students and young re</w:t>
      </w:r>
      <w:r w:rsidRPr="007C2D62">
        <w:rPr>
          <w:rFonts w:asciiTheme="majorHAnsi" w:hAnsiTheme="majorHAnsi" w:cs="Times"/>
          <w:i/>
          <w:iCs/>
        </w:rPr>
        <w:t>searchers</w:t>
      </w:r>
      <w:r w:rsidRPr="007C2D62">
        <w:rPr>
          <w:rFonts w:asciiTheme="majorHAnsi" w:hAnsiTheme="majorHAnsi" w:cs="Times"/>
        </w:rPr>
        <w:t xml:space="preserve">. Other projects provided the opportunity to develop </w:t>
      </w:r>
      <w:r w:rsidRPr="007C2D62">
        <w:rPr>
          <w:rFonts w:asciiTheme="majorHAnsi" w:hAnsiTheme="majorHAnsi" w:cs="Times"/>
          <w:i/>
          <w:iCs/>
        </w:rPr>
        <w:t xml:space="preserve">interdisciplinary research </w:t>
      </w:r>
      <w:r w:rsidRPr="007C2D62">
        <w:rPr>
          <w:rFonts w:asciiTheme="majorHAnsi" w:hAnsiTheme="majorHAnsi" w:cs="Times"/>
        </w:rPr>
        <w:t>- investigations in synthetic biology (involving biologists a</w:t>
      </w:r>
      <w:r>
        <w:rPr>
          <w:rFonts w:asciiTheme="majorHAnsi" w:hAnsiTheme="majorHAnsi" w:cs="Times"/>
        </w:rPr>
        <w:t>nd chemical engineers - ROADBLOCK</w:t>
      </w:r>
      <w:r w:rsidRPr="007C2D62">
        <w:rPr>
          <w:rFonts w:asciiTheme="majorHAnsi" w:hAnsiTheme="majorHAnsi" w:cs="Times"/>
        </w:rPr>
        <w:t>); research on software engineering methodologies (pe</w:t>
      </w:r>
      <w:r>
        <w:rPr>
          <w:rFonts w:asciiTheme="majorHAnsi" w:hAnsiTheme="majorHAnsi" w:cs="Times"/>
        </w:rPr>
        <w:t xml:space="preserve">rformed together with work </w:t>
      </w:r>
      <w:r w:rsidRPr="007C2D62">
        <w:rPr>
          <w:rFonts w:asciiTheme="majorHAnsi" w:hAnsiTheme="majorHAnsi" w:cs="Times"/>
        </w:rPr>
        <w:t>psy</w:t>
      </w:r>
      <w:r>
        <w:rPr>
          <w:rFonts w:asciiTheme="majorHAnsi" w:hAnsiTheme="majorHAnsi" w:cs="Times"/>
        </w:rPr>
        <w:t>chologists – EPSRC Observatory</w:t>
      </w:r>
      <w:r w:rsidRPr="007C2D62">
        <w:rPr>
          <w:rFonts w:asciiTheme="majorHAnsi" w:hAnsiTheme="majorHAnsi" w:cs="Times"/>
        </w:rPr>
        <w:t xml:space="preserve">); and applications of </w:t>
      </w:r>
      <w:proofErr w:type="gramStart"/>
      <w:r w:rsidRPr="007C2D62">
        <w:rPr>
          <w:rFonts w:asciiTheme="majorHAnsi" w:hAnsiTheme="majorHAnsi" w:cs="Times"/>
        </w:rPr>
        <w:t>open source</w:t>
      </w:r>
      <w:proofErr w:type="gramEnd"/>
      <w:r w:rsidRPr="007C2D62">
        <w:rPr>
          <w:rFonts w:asciiTheme="majorHAnsi" w:hAnsiTheme="majorHAnsi" w:cs="Times"/>
        </w:rPr>
        <w:t xml:space="preserve"> software (studied in connection with their usage in </w:t>
      </w:r>
      <w:r>
        <w:rPr>
          <w:rFonts w:asciiTheme="majorHAnsi" w:hAnsiTheme="majorHAnsi" w:cs="Times"/>
        </w:rPr>
        <w:t>public administration – EU OSEPA</w:t>
      </w:r>
      <w:r w:rsidRPr="007C2D62">
        <w:rPr>
          <w:rFonts w:asciiTheme="majorHAnsi" w:hAnsiTheme="majorHAnsi" w:cs="Times"/>
        </w:rPr>
        <w:t xml:space="preserve">). </w:t>
      </w:r>
    </w:p>
    <w:p w14:paraId="43DCF078" w14:textId="77777777" w:rsidR="00F83F39" w:rsidRPr="009C564A" w:rsidRDefault="00F83F39" w:rsidP="00F83F39">
      <w:pPr>
        <w:jc w:val="both"/>
        <w:rPr>
          <w:rFonts w:ascii="Calibri" w:hAnsi="Calibri" w:cs="Arial"/>
        </w:rPr>
      </w:pPr>
      <w:r>
        <w:rPr>
          <w:rFonts w:ascii="Calibri" w:hAnsi="Calibri" w:cs="Arial"/>
          <w:b/>
        </w:rPr>
        <w:t>Research experience</w:t>
      </w:r>
      <w:r w:rsidRPr="009C564A">
        <w:rPr>
          <w:rFonts w:ascii="Calibri" w:hAnsi="Calibri" w:cs="Arial"/>
        </w:rPr>
        <w:tab/>
      </w:r>
      <w:r>
        <w:rPr>
          <w:rFonts w:ascii="Calibri" w:hAnsi="Calibri" w:cs="Arial"/>
        </w:rPr>
        <w:t xml:space="preserve"> </w:t>
      </w:r>
    </w:p>
    <w:p w14:paraId="6E1395E8" w14:textId="324B6D50" w:rsidR="00F6383A" w:rsidRPr="00F6383A" w:rsidRDefault="00F6383A" w:rsidP="00F83F39">
      <w:pPr>
        <w:widowControl w:val="0"/>
        <w:autoSpaceDE w:val="0"/>
        <w:autoSpaceDN w:val="0"/>
        <w:adjustRightInd w:val="0"/>
        <w:ind w:left="1418" w:hanging="1418"/>
        <w:jc w:val="both"/>
        <w:rPr>
          <w:rFonts w:ascii="Calibri" w:hAnsi="Calibri" w:cs="Arial"/>
          <w:i/>
          <w:iCs/>
        </w:rPr>
      </w:pPr>
      <w:r w:rsidRPr="00F6383A">
        <w:rPr>
          <w:rFonts w:ascii="Calibri" w:hAnsi="Calibri" w:cs="Arial"/>
          <w:i/>
          <w:iCs/>
        </w:rPr>
        <w:t>2021 – to date</w:t>
      </w:r>
      <w:r w:rsidRPr="00F6383A">
        <w:rPr>
          <w:rFonts w:ascii="Calibri" w:hAnsi="Calibri" w:cs="Arial"/>
          <w:i/>
          <w:iCs/>
        </w:rPr>
        <w:tab/>
        <w:t xml:space="preserve">External member of the Informatics Doctoral School, Faculty of Mathematics and Informatics, University of Bucharest </w:t>
      </w:r>
    </w:p>
    <w:p w14:paraId="0E01F540" w14:textId="07CD67CB" w:rsidR="00F83F39" w:rsidRDefault="00F83F39" w:rsidP="00F83F39">
      <w:pPr>
        <w:widowControl w:val="0"/>
        <w:autoSpaceDE w:val="0"/>
        <w:autoSpaceDN w:val="0"/>
        <w:adjustRightInd w:val="0"/>
        <w:ind w:left="1418" w:hanging="1418"/>
        <w:jc w:val="both"/>
        <w:rPr>
          <w:rFonts w:asciiTheme="majorHAnsi" w:hAnsiTheme="majorHAnsi" w:cs="Times"/>
        </w:rPr>
      </w:pPr>
      <w:r w:rsidRPr="009C564A">
        <w:rPr>
          <w:rFonts w:ascii="Calibri" w:hAnsi="Calibri" w:cs="Arial"/>
        </w:rPr>
        <w:t>2002 – to date</w:t>
      </w:r>
      <w:r w:rsidRPr="009C564A">
        <w:rPr>
          <w:rFonts w:ascii="Calibri" w:hAnsi="Calibri" w:cs="Arial"/>
        </w:rPr>
        <w:tab/>
      </w:r>
      <w:r>
        <w:rPr>
          <w:rFonts w:ascii="Calibri" w:hAnsi="Calibri" w:cs="Arial"/>
        </w:rPr>
        <w:t>Principal Supervisor for 9 PhD students and 1 MPhil. One of them, Francesco Bernardini, was a runner-up of the prestigious BCS</w:t>
      </w:r>
      <w:r w:rsidRPr="009C564A">
        <w:rPr>
          <w:rFonts w:ascii="Calibri" w:hAnsi="Calibri" w:cs="Arial"/>
        </w:rPr>
        <w:t xml:space="preserve"> </w:t>
      </w:r>
      <w:r>
        <w:rPr>
          <w:rFonts w:ascii="Calibri" w:hAnsi="Calibri" w:cs="Arial"/>
        </w:rPr>
        <w:t>Theoretical Computer Science award.</w:t>
      </w:r>
      <w:r w:rsidRPr="00644FE4">
        <w:rPr>
          <w:rFonts w:asciiTheme="majorHAnsi" w:hAnsiTheme="majorHAnsi" w:cs="Arial"/>
        </w:rPr>
        <w:t xml:space="preserve"> </w:t>
      </w:r>
      <w:r w:rsidRPr="00644FE4">
        <w:rPr>
          <w:rFonts w:asciiTheme="majorHAnsi" w:hAnsiTheme="majorHAnsi" w:cs="Times"/>
        </w:rPr>
        <w:t xml:space="preserve">Ioanna Stamatopoulou is now lecturer at City </w:t>
      </w:r>
      <w:r>
        <w:rPr>
          <w:rFonts w:asciiTheme="majorHAnsi" w:hAnsiTheme="majorHAnsi" w:cs="Times"/>
        </w:rPr>
        <w:t>College, Thes</w:t>
      </w:r>
      <w:r w:rsidRPr="00644FE4">
        <w:rPr>
          <w:rFonts w:asciiTheme="majorHAnsi" w:hAnsiTheme="majorHAnsi" w:cs="Times"/>
        </w:rPr>
        <w:t xml:space="preserve">saloniki; Fran Romero-Campero is a </w:t>
      </w:r>
      <w:r>
        <w:rPr>
          <w:rFonts w:asciiTheme="majorHAnsi" w:hAnsiTheme="majorHAnsi" w:cs="Times"/>
        </w:rPr>
        <w:t>lecturer</w:t>
      </w:r>
      <w:r w:rsidRPr="00644FE4">
        <w:rPr>
          <w:rFonts w:asciiTheme="majorHAnsi" w:hAnsiTheme="majorHAnsi" w:cs="Times"/>
        </w:rPr>
        <w:t xml:space="preserve"> at the University of Seville; Dario Pescini is assistant professor at the University of Milan Bicocca. </w:t>
      </w:r>
    </w:p>
    <w:p w14:paraId="7C2A60ED" w14:textId="77777777" w:rsidR="00F83F39" w:rsidRPr="00644FE4" w:rsidRDefault="00F83F39" w:rsidP="00F83F39">
      <w:pPr>
        <w:widowControl w:val="0"/>
        <w:autoSpaceDE w:val="0"/>
        <w:autoSpaceDN w:val="0"/>
        <w:adjustRightInd w:val="0"/>
        <w:ind w:left="1418" w:hanging="1418"/>
        <w:jc w:val="both"/>
        <w:rPr>
          <w:rFonts w:asciiTheme="majorHAnsi" w:hAnsiTheme="majorHAnsi" w:cs="Times"/>
        </w:rPr>
      </w:pPr>
      <w:r>
        <w:rPr>
          <w:rFonts w:ascii="Calibri" w:hAnsi="Calibri" w:cs="Arial"/>
        </w:rPr>
        <w:t>2010 – 2015</w:t>
      </w:r>
      <w:r w:rsidRPr="009C564A">
        <w:rPr>
          <w:rFonts w:ascii="Calibri" w:hAnsi="Calibri" w:cs="Arial"/>
        </w:rPr>
        <w:tab/>
        <w:t xml:space="preserve">Chair </w:t>
      </w:r>
      <w:r>
        <w:rPr>
          <w:rFonts w:ascii="Calibri" w:hAnsi="Calibri" w:cs="Arial"/>
        </w:rPr>
        <w:t xml:space="preserve">of the Steering Committee of the Membrane Computing Conference, PC member of various international conferences and workshops </w:t>
      </w:r>
    </w:p>
    <w:p w14:paraId="00D56BA6" w14:textId="3FDE92F0" w:rsidR="00F83F39" w:rsidRDefault="00F83F39" w:rsidP="00F83F39">
      <w:pPr>
        <w:ind w:left="1418" w:hanging="1418"/>
        <w:jc w:val="both"/>
        <w:rPr>
          <w:rFonts w:ascii="Calibri" w:hAnsi="Calibri" w:cs="Arial"/>
        </w:rPr>
      </w:pPr>
      <w:r>
        <w:rPr>
          <w:rFonts w:ascii="Calibri" w:hAnsi="Calibri" w:cs="Arial"/>
        </w:rPr>
        <w:t>2016</w:t>
      </w:r>
      <w:r w:rsidRPr="009C564A">
        <w:rPr>
          <w:rFonts w:ascii="Calibri" w:hAnsi="Calibri" w:cs="Arial"/>
        </w:rPr>
        <w:t xml:space="preserve"> – </w:t>
      </w:r>
      <w:r>
        <w:rPr>
          <w:rFonts w:ascii="Calibri" w:hAnsi="Calibri" w:cs="Arial"/>
        </w:rPr>
        <w:t>2020</w:t>
      </w:r>
      <w:r w:rsidRPr="009C564A">
        <w:rPr>
          <w:rFonts w:ascii="Calibri" w:hAnsi="Calibri" w:cs="Arial"/>
        </w:rPr>
        <w:tab/>
      </w:r>
      <w:r>
        <w:rPr>
          <w:rFonts w:ascii="Calibri" w:hAnsi="Calibri" w:cs="Arial"/>
        </w:rPr>
        <w:t>Publicity chair of the International Membrane Computing Society and editor of the Bulletin of IMCS 2018</w:t>
      </w:r>
      <w:r w:rsidR="00370822">
        <w:rPr>
          <w:rFonts w:ascii="Calibri" w:hAnsi="Calibri" w:cs="Arial"/>
        </w:rPr>
        <w:t xml:space="preserve"> – 2020</w:t>
      </w:r>
    </w:p>
    <w:p w14:paraId="60CCFE2C" w14:textId="0A7F45E1" w:rsidR="00467992" w:rsidRDefault="00467992" w:rsidP="00467992">
      <w:pPr>
        <w:ind w:left="1418" w:hanging="1418"/>
        <w:jc w:val="both"/>
        <w:rPr>
          <w:rFonts w:ascii="Calibri" w:hAnsi="Calibri" w:cs="Arial"/>
        </w:rPr>
      </w:pPr>
      <w:r w:rsidRPr="00467992">
        <w:rPr>
          <w:rFonts w:ascii="Calibri" w:hAnsi="Calibri" w:cs="Arial"/>
        </w:rPr>
        <w:t>202</w:t>
      </w:r>
      <w:r>
        <w:rPr>
          <w:rFonts w:ascii="Calibri" w:hAnsi="Calibri" w:cs="Arial"/>
        </w:rPr>
        <w:t>5</w:t>
      </w:r>
      <w:r w:rsidRPr="00467992">
        <w:rPr>
          <w:rFonts w:ascii="Calibri" w:hAnsi="Calibri" w:cs="Arial"/>
        </w:rPr>
        <w:t xml:space="preserve">– </w:t>
      </w:r>
      <w:r w:rsidRPr="00467992">
        <w:rPr>
          <w:rFonts w:ascii="Calibri" w:hAnsi="Calibri" w:cs="Arial"/>
        </w:rPr>
        <w:tab/>
      </w:r>
      <w:r>
        <w:rPr>
          <w:rFonts w:ascii="Calibri" w:hAnsi="Calibri" w:cs="Arial"/>
        </w:rPr>
        <w:t xml:space="preserve">Invited to the </w:t>
      </w:r>
      <w:r w:rsidRPr="00467992">
        <w:rPr>
          <w:rFonts w:ascii="Calibri" w:hAnsi="Calibri" w:cs="Arial"/>
        </w:rPr>
        <w:t xml:space="preserve">Editorial board </w:t>
      </w:r>
      <w:r>
        <w:rPr>
          <w:rFonts w:ascii="Calibri" w:hAnsi="Calibri" w:cs="Arial"/>
        </w:rPr>
        <w:t>of Theoretical Computer Science, Track C</w:t>
      </w:r>
    </w:p>
    <w:p w14:paraId="4C84036D" w14:textId="4236AC02" w:rsidR="00370822" w:rsidRPr="00467992" w:rsidRDefault="00370822" w:rsidP="00F83F39">
      <w:pPr>
        <w:ind w:left="1418" w:hanging="1418"/>
        <w:jc w:val="both"/>
        <w:rPr>
          <w:rFonts w:ascii="Calibri" w:hAnsi="Calibri" w:cs="Arial"/>
        </w:rPr>
      </w:pPr>
      <w:r w:rsidRPr="00467992">
        <w:rPr>
          <w:rFonts w:ascii="Calibri" w:hAnsi="Calibri" w:cs="Arial"/>
        </w:rPr>
        <w:t>2024 – to date</w:t>
      </w:r>
      <w:r w:rsidRPr="00467992">
        <w:rPr>
          <w:rFonts w:ascii="Calibri" w:hAnsi="Calibri" w:cs="Arial"/>
        </w:rPr>
        <w:tab/>
        <w:t>Editorial board member the International Journal of Neural Systems</w:t>
      </w:r>
    </w:p>
    <w:p w14:paraId="168F630C" w14:textId="77777777" w:rsidR="00F83F39" w:rsidRDefault="00F83F39" w:rsidP="00F83F39">
      <w:pPr>
        <w:ind w:left="1418" w:hanging="1418"/>
        <w:jc w:val="both"/>
        <w:rPr>
          <w:rFonts w:ascii="Calibri" w:hAnsi="Calibri" w:cs="Arial"/>
        </w:rPr>
      </w:pPr>
      <w:r>
        <w:rPr>
          <w:rFonts w:ascii="Calibri" w:hAnsi="Calibri" w:cs="Arial"/>
        </w:rPr>
        <w:t>2015 – 2019</w:t>
      </w:r>
      <w:r>
        <w:rPr>
          <w:rFonts w:ascii="Calibri" w:hAnsi="Calibri" w:cs="Arial"/>
        </w:rPr>
        <w:tab/>
        <w:t xml:space="preserve">Editorial board member of the </w:t>
      </w:r>
      <w:proofErr w:type="spellStart"/>
      <w:r>
        <w:rPr>
          <w:rFonts w:ascii="Calibri" w:hAnsi="Calibri" w:cs="Arial"/>
        </w:rPr>
        <w:t>PeerJ</w:t>
      </w:r>
      <w:proofErr w:type="spellEnd"/>
      <w:r>
        <w:rPr>
          <w:rFonts w:ascii="Calibri" w:hAnsi="Calibri" w:cs="Arial"/>
        </w:rPr>
        <w:t xml:space="preserve"> publication </w:t>
      </w:r>
    </w:p>
    <w:p w14:paraId="15D78F7E" w14:textId="69CE8574" w:rsidR="00F83F39" w:rsidRPr="009C564A" w:rsidRDefault="00F83F39" w:rsidP="00F83F39">
      <w:pPr>
        <w:ind w:left="1418" w:hanging="1418"/>
        <w:jc w:val="both"/>
        <w:rPr>
          <w:rFonts w:ascii="Calibri" w:hAnsi="Calibri" w:cs="Arial"/>
        </w:rPr>
      </w:pPr>
      <w:r>
        <w:rPr>
          <w:rFonts w:ascii="Calibri" w:hAnsi="Calibri" w:cs="Arial"/>
        </w:rPr>
        <w:t>2015 – to date</w:t>
      </w:r>
      <w:r>
        <w:rPr>
          <w:rFonts w:ascii="Calibri" w:hAnsi="Calibri" w:cs="Arial"/>
        </w:rPr>
        <w:tab/>
        <w:t xml:space="preserve">Editorial board member </w:t>
      </w:r>
      <w:r w:rsidR="007E0000">
        <w:rPr>
          <w:rFonts w:ascii="Calibri" w:hAnsi="Calibri" w:cs="Arial"/>
        </w:rPr>
        <w:t xml:space="preserve">of </w:t>
      </w:r>
      <w:r>
        <w:rPr>
          <w:rFonts w:ascii="Calibri" w:hAnsi="Calibri" w:cs="Arial"/>
        </w:rPr>
        <w:t>the International Journal of Membrane Computing</w:t>
      </w:r>
    </w:p>
    <w:p w14:paraId="09A8825F" w14:textId="451381DC" w:rsidR="00F83F39" w:rsidRPr="009C564A" w:rsidRDefault="00F83F39" w:rsidP="00F83F39">
      <w:pPr>
        <w:ind w:left="1418" w:hanging="1418"/>
        <w:jc w:val="both"/>
        <w:rPr>
          <w:rFonts w:ascii="Calibri" w:hAnsi="Calibri" w:cs="Arial"/>
        </w:rPr>
      </w:pPr>
      <w:r w:rsidRPr="009C564A">
        <w:rPr>
          <w:rFonts w:ascii="Calibri" w:hAnsi="Calibri" w:cs="Arial"/>
        </w:rPr>
        <w:lastRenderedPageBreak/>
        <w:t>2004 – to date</w:t>
      </w:r>
      <w:r w:rsidRPr="009C564A">
        <w:rPr>
          <w:rFonts w:ascii="Calibri" w:hAnsi="Calibri" w:cs="Arial"/>
        </w:rPr>
        <w:tab/>
      </w:r>
      <w:r>
        <w:rPr>
          <w:rFonts w:ascii="Calibri" w:hAnsi="Calibri" w:cs="Arial"/>
        </w:rPr>
        <w:t xml:space="preserve">Guest editor of special issues for </w:t>
      </w:r>
      <w:r w:rsidR="00370822">
        <w:rPr>
          <w:rFonts w:ascii="Calibri" w:hAnsi="Calibri" w:cs="Arial"/>
        </w:rPr>
        <w:t xml:space="preserve">International Journal of Neural Networks, </w:t>
      </w:r>
      <w:proofErr w:type="spellStart"/>
      <w:r>
        <w:rPr>
          <w:rFonts w:ascii="Calibri" w:hAnsi="Calibri" w:cs="Arial"/>
        </w:rPr>
        <w:t>BioSystems</w:t>
      </w:r>
      <w:proofErr w:type="spellEnd"/>
      <w:r>
        <w:rPr>
          <w:rFonts w:ascii="Calibri" w:hAnsi="Calibri" w:cs="Arial"/>
        </w:rPr>
        <w:t xml:space="preserve">, Natural Computing, </w:t>
      </w:r>
      <w:proofErr w:type="spellStart"/>
      <w:r>
        <w:rPr>
          <w:rFonts w:ascii="Calibri" w:hAnsi="Calibri" w:cs="Arial"/>
        </w:rPr>
        <w:t>Fundamenta</w:t>
      </w:r>
      <w:proofErr w:type="spellEnd"/>
      <w:r>
        <w:rPr>
          <w:rFonts w:ascii="Calibri" w:hAnsi="Calibri" w:cs="Arial"/>
        </w:rPr>
        <w:t xml:space="preserve"> Informaticae, ROMJIST and five Lecture Notes in Computer Science volumes </w:t>
      </w:r>
    </w:p>
    <w:p w14:paraId="209E2B13" w14:textId="2B509703" w:rsidR="00F83F39" w:rsidRPr="009C564A" w:rsidRDefault="00F83F39" w:rsidP="00F83F39">
      <w:pPr>
        <w:ind w:left="1418" w:hanging="1418"/>
        <w:jc w:val="both"/>
        <w:rPr>
          <w:rFonts w:ascii="Calibri" w:hAnsi="Calibri" w:cs="Arial"/>
        </w:rPr>
      </w:pPr>
      <w:r>
        <w:rPr>
          <w:rFonts w:ascii="Calibri" w:hAnsi="Calibri" w:cs="Arial"/>
        </w:rPr>
        <w:t>2005</w:t>
      </w:r>
      <w:r w:rsidRPr="009C564A">
        <w:rPr>
          <w:rFonts w:ascii="Calibri" w:hAnsi="Calibri" w:cs="Arial"/>
        </w:rPr>
        <w:t xml:space="preserve"> – to date</w:t>
      </w:r>
      <w:r w:rsidRPr="009C564A">
        <w:rPr>
          <w:rFonts w:ascii="Calibri" w:hAnsi="Calibri" w:cs="Arial"/>
        </w:rPr>
        <w:tab/>
      </w:r>
      <w:r>
        <w:rPr>
          <w:rFonts w:ascii="Calibri" w:hAnsi="Calibri" w:cs="Arial"/>
        </w:rPr>
        <w:t>Editor of t</w:t>
      </w:r>
      <w:r w:rsidR="00370822">
        <w:rPr>
          <w:rFonts w:ascii="Calibri" w:hAnsi="Calibri" w:cs="Arial"/>
        </w:rPr>
        <w:t>wo</w:t>
      </w:r>
      <w:r>
        <w:rPr>
          <w:rFonts w:ascii="Calibri" w:hAnsi="Calibri" w:cs="Arial"/>
        </w:rPr>
        <w:t xml:space="preserve"> research monographs, Unconventional Computing and Systems and Synthetic Biology</w:t>
      </w:r>
    </w:p>
    <w:p w14:paraId="6EE74EB4" w14:textId="77777777" w:rsidR="00F83F39" w:rsidRPr="009C564A" w:rsidRDefault="00F83F39" w:rsidP="00F83F39">
      <w:pPr>
        <w:ind w:left="1418" w:hanging="1418"/>
        <w:jc w:val="both"/>
        <w:rPr>
          <w:rFonts w:ascii="Calibri" w:hAnsi="Calibri" w:cs="Arial"/>
        </w:rPr>
      </w:pPr>
      <w:r w:rsidRPr="009C564A">
        <w:rPr>
          <w:rFonts w:ascii="Calibri" w:hAnsi="Calibri" w:cs="Arial"/>
        </w:rPr>
        <w:t>2004 – to date</w:t>
      </w:r>
      <w:r w:rsidRPr="009C564A">
        <w:rPr>
          <w:rFonts w:ascii="Calibri" w:hAnsi="Calibri" w:cs="Arial"/>
        </w:rPr>
        <w:tab/>
      </w:r>
      <w:r w:rsidRPr="009C564A">
        <w:rPr>
          <w:rFonts w:ascii="Calibri" w:hAnsi="Calibri" w:cs="Arial"/>
          <w:b/>
        </w:rPr>
        <w:t>Expert evaluator</w:t>
      </w:r>
      <w:r>
        <w:rPr>
          <w:rFonts w:ascii="Calibri" w:hAnsi="Calibri" w:cs="Arial"/>
        </w:rPr>
        <w:t xml:space="preserve"> for research proposals for EPSRC, BBSRC, Qatar Research Council, Romanian Research Council </w:t>
      </w:r>
    </w:p>
    <w:p w14:paraId="3AC34CEF" w14:textId="3B4DDA5E" w:rsidR="00F83F39" w:rsidRPr="009C564A" w:rsidRDefault="00F83F39" w:rsidP="00F83F39">
      <w:pPr>
        <w:ind w:left="1418" w:hanging="1418"/>
        <w:jc w:val="both"/>
        <w:rPr>
          <w:rFonts w:ascii="Calibri" w:hAnsi="Calibri" w:cs="Arial"/>
        </w:rPr>
      </w:pPr>
      <w:r w:rsidRPr="009C564A">
        <w:rPr>
          <w:rFonts w:ascii="Calibri" w:hAnsi="Calibri" w:cs="Arial"/>
        </w:rPr>
        <w:t>2</w:t>
      </w:r>
      <w:r>
        <w:rPr>
          <w:rFonts w:ascii="Calibri" w:hAnsi="Calibri" w:cs="Arial"/>
        </w:rPr>
        <w:t>002</w:t>
      </w:r>
      <w:r w:rsidRPr="009C564A">
        <w:rPr>
          <w:rFonts w:ascii="Calibri" w:hAnsi="Calibri" w:cs="Arial"/>
        </w:rPr>
        <w:t xml:space="preserve"> – to date</w:t>
      </w:r>
      <w:r w:rsidRPr="009C564A">
        <w:rPr>
          <w:rFonts w:ascii="Calibri" w:hAnsi="Calibri" w:cs="Arial"/>
        </w:rPr>
        <w:tab/>
      </w:r>
      <w:r>
        <w:rPr>
          <w:rFonts w:ascii="Calibri" w:hAnsi="Calibri" w:cs="Arial"/>
        </w:rPr>
        <w:t xml:space="preserve">Reviewing for high profile research journals: Theoretical Computer Science, </w:t>
      </w:r>
      <w:r w:rsidR="00370822">
        <w:rPr>
          <w:rFonts w:ascii="Calibri" w:hAnsi="Calibri" w:cs="Arial"/>
        </w:rPr>
        <w:t xml:space="preserve">International Journal of Neural Networks, </w:t>
      </w:r>
      <w:proofErr w:type="spellStart"/>
      <w:r>
        <w:rPr>
          <w:rFonts w:ascii="Calibri" w:hAnsi="Calibri" w:cs="Arial"/>
        </w:rPr>
        <w:t>BioSystems</w:t>
      </w:r>
      <w:proofErr w:type="spellEnd"/>
      <w:r>
        <w:rPr>
          <w:rFonts w:ascii="Calibri" w:hAnsi="Calibri" w:cs="Arial"/>
        </w:rPr>
        <w:t xml:space="preserve">, Bioinformatics, </w:t>
      </w:r>
      <w:proofErr w:type="spellStart"/>
      <w:r>
        <w:rPr>
          <w:rFonts w:ascii="Calibri" w:hAnsi="Calibri" w:cs="Arial"/>
        </w:rPr>
        <w:t>Fundamenta</w:t>
      </w:r>
      <w:proofErr w:type="spellEnd"/>
      <w:r>
        <w:rPr>
          <w:rFonts w:ascii="Calibri" w:hAnsi="Calibri" w:cs="Arial"/>
        </w:rPr>
        <w:t xml:space="preserve"> </w:t>
      </w:r>
      <w:proofErr w:type="spellStart"/>
      <w:r>
        <w:rPr>
          <w:rFonts w:ascii="Calibri" w:hAnsi="Calibri" w:cs="Arial"/>
        </w:rPr>
        <w:t>Informaticae</w:t>
      </w:r>
      <w:proofErr w:type="spellEnd"/>
      <w:r>
        <w:rPr>
          <w:rFonts w:ascii="Calibri" w:hAnsi="Calibri" w:cs="Arial"/>
        </w:rPr>
        <w:t>, International Journal of Foundations of Computer Science, Information sciences, ROMJIST</w:t>
      </w:r>
    </w:p>
    <w:p w14:paraId="716B4084" w14:textId="77777777" w:rsidR="00F83F39" w:rsidRPr="009C564A" w:rsidRDefault="00F83F39" w:rsidP="00F83F39">
      <w:pPr>
        <w:ind w:left="1418" w:hanging="1418"/>
        <w:jc w:val="both"/>
        <w:rPr>
          <w:rFonts w:ascii="Calibri" w:hAnsi="Calibri" w:cs="Arial"/>
        </w:rPr>
      </w:pPr>
      <w:r>
        <w:rPr>
          <w:rFonts w:ascii="Calibri" w:hAnsi="Calibri" w:cs="Arial"/>
        </w:rPr>
        <w:t>2010</w:t>
      </w:r>
      <w:r w:rsidRPr="009C564A">
        <w:rPr>
          <w:rFonts w:ascii="Calibri" w:hAnsi="Calibri" w:cs="Arial"/>
        </w:rPr>
        <w:t xml:space="preserve"> – to date</w:t>
      </w:r>
      <w:r w:rsidRPr="009C564A">
        <w:rPr>
          <w:rFonts w:ascii="Calibri" w:hAnsi="Calibri" w:cs="Arial"/>
        </w:rPr>
        <w:tab/>
      </w:r>
      <w:r>
        <w:rPr>
          <w:rFonts w:ascii="Calibri" w:hAnsi="Calibri" w:cs="Arial"/>
        </w:rPr>
        <w:t xml:space="preserve">Invited researcher on research projects funded by the Chinese Research Council and Romanian Research Council </w:t>
      </w:r>
    </w:p>
    <w:p w14:paraId="1920843B" w14:textId="69CFC7E2" w:rsidR="00F83F39" w:rsidRPr="009C564A" w:rsidRDefault="00F83F39" w:rsidP="00190599">
      <w:pPr>
        <w:ind w:left="1418" w:hanging="1418"/>
        <w:jc w:val="both"/>
        <w:rPr>
          <w:rFonts w:ascii="Calibri" w:hAnsi="Calibri" w:cs="Arial"/>
        </w:rPr>
      </w:pPr>
      <w:r w:rsidRPr="009C564A">
        <w:rPr>
          <w:rFonts w:ascii="Calibri" w:hAnsi="Calibri" w:cs="Arial"/>
        </w:rPr>
        <w:t>2002 – to date</w:t>
      </w:r>
      <w:r w:rsidRPr="009C564A">
        <w:rPr>
          <w:rFonts w:ascii="Calibri" w:hAnsi="Calibri" w:cs="Arial"/>
        </w:rPr>
        <w:tab/>
      </w:r>
      <w:r w:rsidRPr="004E503B">
        <w:rPr>
          <w:rFonts w:ascii="Calibri" w:hAnsi="Calibri" w:cs="Arial"/>
          <w:b/>
        </w:rPr>
        <w:t>External Examiner:</w:t>
      </w:r>
      <w:r>
        <w:rPr>
          <w:rFonts w:ascii="Calibri" w:hAnsi="Calibri" w:cs="Arial"/>
          <w:b/>
        </w:rPr>
        <w:t xml:space="preserve"> </w:t>
      </w:r>
      <w:r w:rsidRPr="009C564A">
        <w:rPr>
          <w:rFonts w:ascii="Calibri" w:hAnsi="Calibri" w:cs="Arial"/>
        </w:rPr>
        <w:t xml:space="preserve">for </w:t>
      </w:r>
      <w:r>
        <w:rPr>
          <w:rFonts w:ascii="Calibri" w:hAnsi="Calibri" w:cs="Arial"/>
        </w:rPr>
        <w:t xml:space="preserve">PhD </w:t>
      </w:r>
      <w:proofErr w:type="spellStart"/>
      <w:r>
        <w:rPr>
          <w:rFonts w:ascii="Calibri" w:hAnsi="Calibri" w:cs="Arial"/>
        </w:rPr>
        <w:t>vivas</w:t>
      </w:r>
      <w:proofErr w:type="spellEnd"/>
      <w:r>
        <w:rPr>
          <w:rFonts w:ascii="Calibri" w:hAnsi="Calibri" w:cs="Arial"/>
        </w:rPr>
        <w:t xml:space="preserve"> at </w:t>
      </w:r>
      <w:r w:rsidRPr="009C564A">
        <w:rPr>
          <w:rFonts w:ascii="Calibri" w:hAnsi="Calibri" w:cs="Arial"/>
        </w:rPr>
        <w:t xml:space="preserve">Universities of </w:t>
      </w:r>
      <w:r>
        <w:rPr>
          <w:rFonts w:ascii="Calibri" w:hAnsi="Calibri" w:cs="Arial"/>
        </w:rPr>
        <w:t xml:space="preserve">Oxford, Nottingham, North London, Liverpool, and abroad Leiden (The Netherlands), Seville (Spain), Auckland (New Zealand), IIT Chennai (India) </w:t>
      </w:r>
    </w:p>
    <w:p w14:paraId="4E829F51" w14:textId="77777777" w:rsidR="00F83F39" w:rsidRDefault="00F83F39" w:rsidP="00F83F39">
      <w:pPr>
        <w:jc w:val="both"/>
        <w:rPr>
          <w:rFonts w:ascii="Calibri" w:hAnsi="Calibri" w:cs="Arial"/>
          <w:b/>
        </w:rPr>
      </w:pPr>
    </w:p>
    <w:p w14:paraId="0426BC4C" w14:textId="77777777" w:rsidR="00F83F39" w:rsidRDefault="00F83F39" w:rsidP="00F83F39">
      <w:pPr>
        <w:jc w:val="both"/>
        <w:rPr>
          <w:rFonts w:ascii="Calibri" w:hAnsi="Calibri" w:cs="Arial"/>
        </w:rPr>
      </w:pPr>
      <w:r w:rsidRPr="009C564A">
        <w:rPr>
          <w:rFonts w:ascii="Calibri" w:hAnsi="Calibri" w:cs="Arial"/>
          <w:b/>
        </w:rPr>
        <w:t>Research Publications</w:t>
      </w:r>
      <w:r w:rsidRPr="009C564A">
        <w:rPr>
          <w:rFonts w:ascii="Calibri" w:hAnsi="Calibri" w:cs="Arial"/>
        </w:rPr>
        <w:tab/>
      </w:r>
    </w:p>
    <w:p w14:paraId="5D12693A" w14:textId="756925A0" w:rsidR="00F83F39" w:rsidRPr="00F6383A" w:rsidRDefault="00F83F39" w:rsidP="00F83F39">
      <w:pPr>
        <w:jc w:val="both"/>
        <w:rPr>
          <w:rFonts w:ascii="Calibri" w:hAnsi="Calibri" w:cs="Arial"/>
          <w:i/>
          <w:iCs/>
        </w:rPr>
      </w:pPr>
      <w:r>
        <w:rPr>
          <w:rFonts w:ascii="Calibri" w:hAnsi="Calibri" w:cs="Arial"/>
        </w:rPr>
        <w:t>MG co-authored t</w:t>
      </w:r>
      <w:r w:rsidR="00A22411">
        <w:rPr>
          <w:rFonts w:ascii="Calibri" w:hAnsi="Calibri" w:cs="Arial"/>
        </w:rPr>
        <w:t>hree</w:t>
      </w:r>
      <w:r>
        <w:rPr>
          <w:rFonts w:ascii="Calibri" w:hAnsi="Calibri" w:cs="Arial"/>
        </w:rPr>
        <w:t xml:space="preserve"> books, </w:t>
      </w:r>
      <w:r w:rsidRPr="009C564A">
        <w:rPr>
          <w:rFonts w:ascii="Calibri" w:hAnsi="Calibri" w:cs="Arial"/>
        </w:rPr>
        <w:t>co-edited</w:t>
      </w:r>
      <w:r>
        <w:rPr>
          <w:rFonts w:ascii="Calibri" w:hAnsi="Calibri" w:cs="Arial"/>
        </w:rPr>
        <w:t xml:space="preserve"> </w:t>
      </w:r>
      <w:r w:rsidR="00A22411">
        <w:rPr>
          <w:rFonts w:ascii="Calibri" w:hAnsi="Calibri" w:cs="Arial"/>
        </w:rPr>
        <w:t>six</w:t>
      </w:r>
      <w:r>
        <w:rPr>
          <w:rFonts w:ascii="Calibri" w:hAnsi="Calibri" w:cs="Arial"/>
        </w:rPr>
        <w:t xml:space="preserve"> volumes</w:t>
      </w:r>
      <w:r w:rsidRPr="009C564A">
        <w:rPr>
          <w:rFonts w:ascii="Calibri" w:hAnsi="Calibri" w:cs="Arial"/>
        </w:rPr>
        <w:t xml:space="preserve"> (Springer, </w:t>
      </w:r>
      <w:r>
        <w:rPr>
          <w:rFonts w:ascii="Calibri" w:hAnsi="Calibri" w:cs="Arial"/>
        </w:rPr>
        <w:t>Idea Group). MG has more than 2</w:t>
      </w:r>
      <w:r w:rsidR="00A22411">
        <w:rPr>
          <w:rFonts w:ascii="Calibri" w:hAnsi="Calibri" w:cs="Arial"/>
        </w:rPr>
        <w:t>6</w:t>
      </w:r>
      <w:r>
        <w:rPr>
          <w:rFonts w:ascii="Calibri" w:hAnsi="Calibri" w:cs="Arial"/>
        </w:rPr>
        <w:t>0 publications</w:t>
      </w:r>
      <w:r w:rsidR="00757766">
        <w:rPr>
          <w:rFonts w:ascii="Calibri" w:hAnsi="Calibri" w:cs="Arial"/>
        </w:rPr>
        <w:t>, including 9 books</w:t>
      </w:r>
      <w:r>
        <w:rPr>
          <w:rFonts w:ascii="Calibri" w:hAnsi="Calibri" w:cs="Arial"/>
        </w:rPr>
        <w:t xml:space="preserve"> (according to the Research Gate profile), of which</w:t>
      </w:r>
      <w:r w:rsidR="00757766">
        <w:rPr>
          <w:rFonts w:ascii="Calibri" w:hAnsi="Calibri" w:cs="Arial"/>
        </w:rPr>
        <w:t xml:space="preserve"> </w:t>
      </w:r>
      <w:r>
        <w:rPr>
          <w:rFonts w:ascii="Calibri" w:hAnsi="Calibri" w:cs="Arial"/>
        </w:rPr>
        <w:t>6</w:t>
      </w:r>
      <w:r w:rsidR="00A22411">
        <w:rPr>
          <w:rFonts w:ascii="Calibri" w:hAnsi="Calibri" w:cs="Arial"/>
        </w:rPr>
        <w:t>8</w:t>
      </w:r>
      <w:r>
        <w:rPr>
          <w:rFonts w:ascii="Calibri" w:hAnsi="Calibri" w:cs="Arial"/>
        </w:rPr>
        <w:t xml:space="preserve"> journal papers and </w:t>
      </w:r>
      <w:r w:rsidR="00A22411">
        <w:rPr>
          <w:rFonts w:ascii="Calibri" w:hAnsi="Calibri" w:cs="Arial"/>
        </w:rPr>
        <w:t>79</w:t>
      </w:r>
      <w:r>
        <w:rPr>
          <w:rFonts w:ascii="Calibri" w:hAnsi="Calibri" w:cs="Arial"/>
        </w:rPr>
        <w:t xml:space="preserve"> conference papers are featured by DBLP – the key database of publications in computer science. </w:t>
      </w:r>
      <w:r w:rsidR="00A22411">
        <w:rPr>
          <w:rFonts w:ascii="Calibri" w:hAnsi="Calibri" w:cs="Arial"/>
        </w:rPr>
        <w:t xml:space="preserve"> </w:t>
      </w:r>
      <w:r w:rsidR="00A22411" w:rsidRPr="00F6383A">
        <w:rPr>
          <w:rFonts w:ascii="Calibri" w:hAnsi="Calibri" w:cs="Arial"/>
          <w:i/>
          <w:iCs/>
        </w:rPr>
        <w:t>Since 2021, after retirement, MG has published one book [1] (on the Books list below)</w:t>
      </w:r>
      <w:r w:rsidR="00F6383A" w:rsidRPr="00F6383A">
        <w:rPr>
          <w:rFonts w:ascii="Calibri" w:hAnsi="Calibri" w:cs="Arial"/>
          <w:i/>
          <w:iCs/>
        </w:rPr>
        <w:t xml:space="preserve">, </w:t>
      </w:r>
      <w:r w:rsidR="007E0000">
        <w:rPr>
          <w:rFonts w:ascii="Calibri" w:hAnsi="Calibri" w:cs="Arial"/>
          <w:i/>
          <w:iCs/>
        </w:rPr>
        <w:t>6</w:t>
      </w:r>
      <w:r w:rsidR="00F6383A" w:rsidRPr="00F6383A">
        <w:rPr>
          <w:rFonts w:ascii="Calibri" w:hAnsi="Calibri" w:cs="Arial"/>
          <w:i/>
          <w:iCs/>
        </w:rPr>
        <w:t xml:space="preserve"> journal papers [1-</w:t>
      </w:r>
      <w:r w:rsidR="007E0000">
        <w:rPr>
          <w:rFonts w:ascii="Calibri" w:hAnsi="Calibri" w:cs="Arial"/>
          <w:i/>
          <w:iCs/>
        </w:rPr>
        <w:t>6</w:t>
      </w:r>
      <w:r w:rsidR="00F6383A" w:rsidRPr="00F6383A">
        <w:rPr>
          <w:rFonts w:ascii="Calibri" w:hAnsi="Calibri" w:cs="Arial"/>
          <w:i/>
          <w:iCs/>
        </w:rPr>
        <w:t>] and 4 conference papers [1-4].</w:t>
      </w:r>
    </w:p>
    <w:p w14:paraId="08D4C365" w14:textId="77777777" w:rsidR="004F4A8C" w:rsidRDefault="004F4A8C" w:rsidP="00F83F39">
      <w:pPr>
        <w:widowControl w:val="0"/>
        <w:autoSpaceDE w:val="0"/>
        <w:autoSpaceDN w:val="0"/>
        <w:adjustRightInd w:val="0"/>
        <w:rPr>
          <w:rFonts w:asciiTheme="majorHAnsi" w:hAnsiTheme="majorHAnsi" w:cs="Times"/>
          <w:b/>
          <w:bCs/>
        </w:rPr>
      </w:pPr>
    </w:p>
    <w:p w14:paraId="46860BA8" w14:textId="73AB2C70" w:rsidR="00F83F39" w:rsidRPr="00865B4E" w:rsidRDefault="00F83F39" w:rsidP="00F83F39">
      <w:pPr>
        <w:widowControl w:val="0"/>
        <w:autoSpaceDE w:val="0"/>
        <w:autoSpaceDN w:val="0"/>
        <w:adjustRightInd w:val="0"/>
        <w:rPr>
          <w:rFonts w:asciiTheme="majorHAnsi" w:hAnsiTheme="majorHAnsi" w:cs="Times"/>
        </w:rPr>
      </w:pPr>
      <w:r w:rsidRPr="00865B4E">
        <w:rPr>
          <w:rFonts w:asciiTheme="majorHAnsi" w:hAnsiTheme="majorHAnsi" w:cs="Times"/>
          <w:b/>
          <w:bCs/>
        </w:rPr>
        <w:t xml:space="preserve">Books </w:t>
      </w:r>
    </w:p>
    <w:p w14:paraId="0993AE6B" w14:textId="1D7B5704" w:rsidR="00131E2A" w:rsidRDefault="00131E2A" w:rsidP="00131E2A">
      <w:pPr>
        <w:widowControl w:val="0"/>
        <w:tabs>
          <w:tab w:val="left" w:pos="220"/>
          <w:tab w:val="left" w:pos="720"/>
        </w:tabs>
        <w:autoSpaceDE w:val="0"/>
        <w:autoSpaceDN w:val="0"/>
        <w:adjustRightInd w:val="0"/>
        <w:ind w:left="284" w:hanging="284"/>
        <w:jc w:val="both"/>
        <w:rPr>
          <w:rFonts w:asciiTheme="majorHAnsi" w:hAnsiTheme="majorHAnsi" w:cs="Times"/>
        </w:rPr>
      </w:pPr>
      <w:r>
        <w:rPr>
          <w:rFonts w:asciiTheme="majorHAnsi" w:hAnsiTheme="majorHAnsi" w:cs="Times"/>
        </w:rPr>
        <w:t xml:space="preserve">1 G. ZHANG, </w:t>
      </w:r>
      <w:r w:rsidRPr="002171C4">
        <w:rPr>
          <w:rFonts w:asciiTheme="majorHAnsi" w:hAnsiTheme="majorHAnsi" w:cs="Times"/>
        </w:rPr>
        <w:t>M.J. PEREZ-JIMENEZ</w:t>
      </w:r>
      <w:r>
        <w:rPr>
          <w:rFonts w:asciiTheme="majorHAnsi" w:hAnsiTheme="majorHAnsi" w:cs="Times"/>
        </w:rPr>
        <w:t xml:space="preserve">, A. RISCOS-NUNEZ, S. VERLAN, S. KONUR, T. HINZE, M. GHEORGHE: </w:t>
      </w:r>
      <w:r w:rsidRPr="002171C4">
        <w:rPr>
          <w:rFonts w:asciiTheme="majorHAnsi" w:hAnsiTheme="majorHAnsi" w:cs="Times"/>
          <w:i/>
        </w:rPr>
        <w:t>Membrane Computing</w:t>
      </w:r>
      <w:r>
        <w:rPr>
          <w:rFonts w:asciiTheme="majorHAnsi" w:hAnsiTheme="majorHAnsi" w:cs="Times"/>
          <w:i/>
        </w:rPr>
        <w:t xml:space="preserve"> Models: Implementations</w:t>
      </w:r>
      <w:r>
        <w:rPr>
          <w:rFonts w:asciiTheme="majorHAnsi" w:hAnsiTheme="majorHAnsi" w:cs="Times"/>
        </w:rPr>
        <w:t>, Springer 20</w:t>
      </w:r>
      <w:r w:rsidR="007E0000">
        <w:rPr>
          <w:rFonts w:asciiTheme="majorHAnsi" w:hAnsiTheme="majorHAnsi" w:cs="Times"/>
        </w:rPr>
        <w:t>21</w:t>
      </w:r>
      <w:r w:rsidR="006D0D7A">
        <w:rPr>
          <w:rFonts w:asciiTheme="majorHAnsi" w:hAnsiTheme="majorHAnsi" w:cs="Times"/>
        </w:rPr>
        <w:t>.</w:t>
      </w:r>
      <w:r>
        <w:rPr>
          <w:rFonts w:asciiTheme="majorHAnsi" w:hAnsiTheme="majorHAnsi" w:cs="Times"/>
        </w:rPr>
        <w:t xml:space="preserve"> </w:t>
      </w:r>
    </w:p>
    <w:p w14:paraId="1F7A09EB" w14:textId="66EB8C9F" w:rsidR="00F83F39" w:rsidRDefault="00131E2A" w:rsidP="00131E2A">
      <w:pPr>
        <w:widowControl w:val="0"/>
        <w:tabs>
          <w:tab w:val="left" w:pos="220"/>
          <w:tab w:val="left" w:pos="720"/>
        </w:tabs>
        <w:autoSpaceDE w:val="0"/>
        <w:autoSpaceDN w:val="0"/>
        <w:adjustRightInd w:val="0"/>
        <w:ind w:left="284" w:hanging="284"/>
        <w:jc w:val="both"/>
        <w:rPr>
          <w:rFonts w:asciiTheme="majorHAnsi" w:hAnsiTheme="majorHAnsi" w:cs="Times"/>
        </w:rPr>
      </w:pPr>
      <w:r>
        <w:rPr>
          <w:rFonts w:asciiTheme="majorHAnsi" w:hAnsiTheme="majorHAnsi" w:cs="Times"/>
        </w:rPr>
        <w:t>2</w:t>
      </w:r>
      <w:r w:rsidR="00F83F39">
        <w:rPr>
          <w:rFonts w:asciiTheme="majorHAnsi" w:hAnsiTheme="majorHAnsi" w:cs="Times"/>
        </w:rPr>
        <w:t xml:space="preserve"> G. ZHANG, </w:t>
      </w:r>
      <w:r w:rsidR="00F83F39" w:rsidRPr="002171C4">
        <w:rPr>
          <w:rFonts w:asciiTheme="majorHAnsi" w:hAnsiTheme="majorHAnsi" w:cs="Times"/>
        </w:rPr>
        <w:t>M.J. PEREZ-JIMENEZ</w:t>
      </w:r>
      <w:r w:rsidR="00F83F39">
        <w:rPr>
          <w:rFonts w:asciiTheme="majorHAnsi" w:hAnsiTheme="majorHAnsi" w:cs="Times"/>
        </w:rPr>
        <w:t xml:space="preserve">, M. GHEORGHE: </w:t>
      </w:r>
      <w:r w:rsidR="00F83F39" w:rsidRPr="002171C4">
        <w:rPr>
          <w:rFonts w:asciiTheme="majorHAnsi" w:hAnsiTheme="majorHAnsi" w:cs="Times"/>
          <w:i/>
        </w:rPr>
        <w:t>Real-life Applications with Membrane Computing</w:t>
      </w:r>
      <w:r w:rsidR="00F83F39">
        <w:rPr>
          <w:rFonts w:asciiTheme="majorHAnsi" w:hAnsiTheme="majorHAnsi" w:cs="Times"/>
        </w:rPr>
        <w:t>, Springer 2016</w:t>
      </w:r>
      <w:r w:rsidR="006D0D7A">
        <w:rPr>
          <w:rFonts w:asciiTheme="majorHAnsi" w:hAnsiTheme="majorHAnsi" w:cs="Times"/>
        </w:rPr>
        <w:t>.</w:t>
      </w:r>
    </w:p>
    <w:p w14:paraId="27DB46B4" w14:textId="757E99A2" w:rsidR="00F83F39" w:rsidRPr="002171C4" w:rsidRDefault="00131E2A"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3</w:t>
      </w:r>
      <w:r w:rsidR="00F83F39" w:rsidRPr="002171C4">
        <w:rPr>
          <w:rFonts w:asciiTheme="majorHAnsi" w:hAnsiTheme="majorHAnsi" w:cs="Times"/>
        </w:rPr>
        <w:t xml:space="preserve">  P.</w:t>
      </w:r>
      <w:proofErr w:type="gramEnd"/>
      <w:r w:rsidR="00F83F39" w:rsidRPr="002171C4">
        <w:rPr>
          <w:rFonts w:asciiTheme="majorHAnsi" w:hAnsiTheme="majorHAnsi" w:cs="Times"/>
        </w:rPr>
        <w:t xml:space="preserve"> FRISCO, M. GHEORGHE, M.J. PEREZ-JIMENEZ (Eds</w:t>
      </w:r>
      <w:r>
        <w:rPr>
          <w:rFonts w:asciiTheme="majorHAnsi" w:hAnsiTheme="majorHAnsi" w:cs="Times"/>
        </w:rPr>
        <w:t>.</w:t>
      </w:r>
      <w:r w:rsidR="00F83F39" w:rsidRPr="002171C4">
        <w:rPr>
          <w:rFonts w:asciiTheme="majorHAnsi" w:hAnsiTheme="majorHAnsi" w:cs="Times"/>
        </w:rPr>
        <w:t xml:space="preserve">): </w:t>
      </w:r>
      <w:r w:rsidR="00F83F39" w:rsidRPr="002171C4">
        <w:rPr>
          <w:rFonts w:asciiTheme="majorHAnsi" w:hAnsiTheme="majorHAnsi" w:cs="Times"/>
          <w:i/>
          <w:iCs/>
        </w:rPr>
        <w:t>Applications of M</w:t>
      </w:r>
      <w:r w:rsidR="00F83F39">
        <w:rPr>
          <w:rFonts w:asciiTheme="majorHAnsi" w:hAnsiTheme="majorHAnsi" w:cs="Times"/>
          <w:i/>
          <w:iCs/>
        </w:rPr>
        <w:t>embrane Computing in Systems and S</w:t>
      </w:r>
      <w:r w:rsidR="00F83F39" w:rsidRPr="002171C4">
        <w:rPr>
          <w:rFonts w:asciiTheme="majorHAnsi" w:hAnsiTheme="majorHAnsi" w:cs="Times"/>
          <w:i/>
          <w:iCs/>
        </w:rPr>
        <w:t xml:space="preserve">ynthetic Biology, </w:t>
      </w:r>
      <w:r w:rsidR="00F83F39" w:rsidRPr="002171C4">
        <w:rPr>
          <w:rFonts w:asciiTheme="majorHAnsi" w:hAnsiTheme="majorHAnsi" w:cs="Times"/>
        </w:rPr>
        <w:t>Springer, 2014</w:t>
      </w:r>
      <w:r w:rsidR="006D0D7A">
        <w:rPr>
          <w:rFonts w:asciiTheme="majorHAnsi" w:hAnsiTheme="majorHAnsi" w:cs="Times"/>
        </w:rPr>
        <w:t>.</w:t>
      </w:r>
      <w:r w:rsidR="00F83F39" w:rsidRPr="002171C4">
        <w:rPr>
          <w:rFonts w:asciiTheme="majorHAnsi" w:hAnsiTheme="majorHAnsi" w:cs="Times"/>
        </w:rPr>
        <w:t xml:space="preserve">  </w:t>
      </w:r>
    </w:p>
    <w:p w14:paraId="22342210" w14:textId="14D8CEF2" w:rsidR="00F83F39" w:rsidRPr="002171C4" w:rsidRDefault="00131E2A"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4</w:t>
      </w:r>
      <w:r w:rsidR="00F83F39" w:rsidRPr="002171C4">
        <w:rPr>
          <w:rFonts w:asciiTheme="majorHAnsi" w:hAnsiTheme="majorHAnsi" w:cs="Times"/>
        </w:rPr>
        <w:t xml:space="preserve">  A.</w:t>
      </w:r>
      <w:proofErr w:type="gramEnd"/>
      <w:r w:rsidR="00F83F39" w:rsidRPr="002171C4">
        <w:rPr>
          <w:rFonts w:asciiTheme="majorHAnsi" w:hAnsiTheme="majorHAnsi" w:cs="Times"/>
        </w:rPr>
        <w:t xml:space="preserve"> ALHAZOV, S. COJOCARU, M. GHEORGHE, Y. ROGOZHIN, G. ROZENBERG, A. SALOMAA (Eds</w:t>
      </w:r>
      <w:r>
        <w:rPr>
          <w:rFonts w:asciiTheme="majorHAnsi" w:hAnsiTheme="majorHAnsi" w:cs="Times"/>
        </w:rPr>
        <w:t>.</w:t>
      </w:r>
      <w:r w:rsidR="00F83F39" w:rsidRPr="002171C4">
        <w:rPr>
          <w:rFonts w:asciiTheme="majorHAnsi" w:hAnsiTheme="majorHAnsi" w:cs="Times"/>
        </w:rPr>
        <w:t xml:space="preserve">): </w:t>
      </w:r>
      <w:r w:rsidR="00F83F39">
        <w:rPr>
          <w:rFonts w:asciiTheme="majorHAnsi" w:hAnsiTheme="majorHAnsi" w:cs="Times"/>
          <w:i/>
          <w:iCs/>
        </w:rPr>
        <w:t>M</w:t>
      </w:r>
      <w:r w:rsidR="00F83F39" w:rsidRPr="002171C4">
        <w:rPr>
          <w:rFonts w:asciiTheme="majorHAnsi" w:hAnsiTheme="majorHAnsi" w:cs="Times"/>
          <w:i/>
          <w:iCs/>
        </w:rPr>
        <w:t xml:space="preserve">embrane Computing, Conference Proceedings, LN CS 8340, </w:t>
      </w:r>
      <w:r w:rsidR="00F83F39" w:rsidRPr="002171C4">
        <w:rPr>
          <w:rFonts w:asciiTheme="majorHAnsi" w:hAnsiTheme="majorHAnsi" w:cs="Times"/>
        </w:rPr>
        <w:t>Springer, 2013</w:t>
      </w:r>
      <w:r w:rsidR="006D0D7A">
        <w:rPr>
          <w:rFonts w:asciiTheme="majorHAnsi" w:hAnsiTheme="majorHAnsi" w:cs="Times"/>
        </w:rPr>
        <w:t>.</w:t>
      </w:r>
      <w:r w:rsidR="00F83F39" w:rsidRPr="002171C4">
        <w:rPr>
          <w:rFonts w:asciiTheme="majorHAnsi" w:hAnsiTheme="majorHAnsi" w:cs="Times"/>
        </w:rPr>
        <w:t xml:space="preserve">  </w:t>
      </w:r>
    </w:p>
    <w:p w14:paraId="450B7BE8" w14:textId="5C87CD63" w:rsidR="00F83F39" w:rsidRPr="002171C4" w:rsidRDefault="00131E2A"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5</w:t>
      </w:r>
      <w:r w:rsidR="00F83F39" w:rsidRPr="002171C4">
        <w:rPr>
          <w:rFonts w:asciiTheme="majorHAnsi" w:hAnsiTheme="majorHAnsi" w:cs="Times"/>
        </w:rPr>
        <w:t xml:space="preserve">  E.</w:t>
      </w:r>
      <w:proofErr w:type="gramEnd"/>
      <w:r w:rsidR="00F83F39" w:rsidRPr="002171C4">
        <w:rPr>
          <w:rFonts w:asciiTheme="majorHAnsi" w:hAnsiTheme="majorHAnsi" w:cs="Times"/>
        </w:rPr>
        <w:t xml:space="preserve"> CSUHAJ-VARJU, M. GHEORGHE, G. ROZENBERG, A. SALOMAA, G. VASZIL (Eds</w:t>
      </w:r>
      <w:r>
        <w:rPr>
          <w:rFonts w:asciiTheme="majorHAnsi" w:hAnsiTheme="majorHAnsi" w:cs="Times"/>
        </w:rPr>
        <w:t>.</w:t>
      </w:r>
      <w:r w:rsidR="00F83F39" w:rsidRPr="002171C4">
        <w:rPr>
          <w:rFonts w:asciiTheme="majorHAnsi" w:hAnsiTheme="majorHAnsi" w:cs="Times"/>
        </w:rPr>
        <w:t xml:space="preserve">): </w:t>
      </w:r>
      <w:r w:rsidR="00F83F39">
        <w:rPr>
          <w:rFonts w:asciiTheme="majorHAnsi" w:hAnsiTheme="majorHAnsi" w:cs="Times"/>
          <w:i/>
          <w:iCs/>
        </w:rPr>
        <w:t>M</w:t>
      </w:r>
      <w:r w:rsidR="00F83F39" w:rsidRPr="002171C4">
        <w:rPr>
          <w:rFonts w:asciiTheme="majorHAnsi" w:hAnsiTheme="majorHAnsi" w:cs="Times"/>
          <w:i/>
          <w:iCs/>
        </w:rPr>
        <w:t xml:space="preserve">embrane Computing, Conference Proceedings, LN CS 7762, </w:t>
      </w:r>
      <w:r w:rsidR="00F83F39" w:rsidRPr="002171C4">
        <w:rPr>
          <w:rFonts w:asciiTheme="majorHAnsi" w:hAnsiTheme="majorHAnsi" w:cs="Times"/>
        </w:rPr>
        <w:t>Springer, 2012</w:t>
      </w:r>
      <w:r w:rsidR="006D0D7A">
        <w:rPr>
          <w:rFonts w:asciiTheme="majorHAnsi" w:hAnsiTheme="majorHAnsi" w:cs="Times"/>
        </w:rPr>
        <w:t>.</w:t>
      </w:r>
      <w:r w:rsidR="00F83F39" w:rsidRPr="002171C4">
        <w:rPr>
          <w:rFonts w:asciiTheme="majorHAnsi" w:hAnsiTheme="majorHAnsi" w:cs="Times"/>
        </w:rPr>
        <w:t xml:space="preserve">  </w:t>
      </w:r>
    </w:p>
    <w:p w14:paraId="649D40AE" w14:textId="60DF4700" w:rsidR="00F83F39" w:rsidRPr="002171C4" w:rsidRDefault="00131E2A"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6</w:t>
      </w:r>
      <w:r w:rsidR="00F83F39" w:rsidRPr="002171C4">
        <w:rPr>
          <w:rFonts w:asciiTheme="majorHAnsi" w:hAnsiTheme="majorHAnsi" w:cs="Times"/>
        </w:rPr>
        <w:t xml:space="preserve">  M.</w:t>
      </w:r>
      <w:proofErr w:type="gramEnd"/>
      <w:r w:rsidR="00F83F39" w:rsidRPr="002171C4">
        <w:rPr>
          <w:rFonts w:asciiTheme="majorHAnsi" w:hAnsiTheme="majorHAnsi" w:cs="Times"/>
        </w:rPr>
        <w:t xml:space="preserve"> GHEORGHE, GH. PAUN, G. ROZENBERG, A. SALOMAA, S. VERLAN (Eds</w:t>
      </w:r>
      <w:r>
        <w:rPr>
          <w:rFonts w:asciiTheme="majorHAnsi" w:hAnsiTheme="majorHAnsi" w:cs="Times"/>
        </w:rPr>
        <w:t>.</w:t>
      </w:r>
      <w:r w:rsidR="00F83F39" w:rsidRPr="002171C4">
        <w:rPr>
          <w:rFonts w:asciiTheme="majorHAnsi" w:hAnsiTheme="majorHAnsi" w:cs="Times"/>
        </w:rPr>
        <w:t xml:space="preserve">): </w:t>
      </w:r>
      <w:r w:rsidR="00F83F39">
        <w:rPr>
          <w:rFonts w:asciiTheme="majorHAnsi" w:hAnsiTheme="majorHAnsi" w:cs="Times"/>
          <w:i/>
          <w:iCs/>
        </w:rPr>
        <w:t>M</w:t>
      </w:r>
      <w:r w:rsidR="00F83F39" w:rsidRPr="002171C4">
        <w:rPr>
          <w:rFonts w:asciiTheme="majorHAnsi" w:hAnsiTheme="majorHAnsi" w:cs="Times"/>
          <w:i/>
          <w:iCs/>
        </w:rPr>
        <w:t xml:space="preserve">embrane Computing, </w:t>
      </w:r>
      <w:r w:rsidR="00F83F39" w:rsidRPr="002171C4">
        <w:rPr>
          <w:rFonts w:asciiTheme="majorHAnsi" w:hAnsiTheme="majorHAnsi" w:cs="Times"/>
          <w:i/>
          <w:iCs/>
        </w:rPr>
        <w:lastRenderedPageBreak/>
        <w:t xml:space="preserve">Conference Proceedings, LN CS 7184, </w:t>
      </w:r>
      <w:r w:rsidR="00F83F39" w:rsidRPr="002171C4">
        <w:rPr>
          <w:rFonts w:asciiTheme="majorHAnsi" w:hAnsiTheme="majorHAnsi" w:cs="Times"/>
        </w:rPr>
        <w:t>Springer, 2011</w:t>
      </w:r>
      <w:r w:rsidR="006D0D7A">
        <w:rPr>
          <w:rFonts w:asciiTheme="majorHAnsi" w:hAnsiTheme="majorHAnsi" w:cs="Times"/>
        </w:rPr>
        <w:t>.</w:t>
      </w:r>
      <w:r w:rsidR="00F83F39" w:rsidRPr="002171C4">
        <w:rPr>
          <w:rFonts w:asciiTheme="majorHAnsi" w:hAnsiTheme="majorHAnsi" w:cs="Times"/>
        </w:rPr>
        <w:t xml:space="preserve">  </w:t>
      </w:r>
    </w:p>
    <w:p w14:paraId="7FC74566" w14:textId="70B3A463" w:rsidR="00F83F39" w:rsidRPr="002171C4" w:rsidRDefault="00131E2A"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7</w:t>
      </w:r>
      <w:r w:rsidR="00F83F39" w:rsidRPr="002171C4">
        <w:rPr>
          <w:rFonts w:asciiTheme="majorHAnsi" w:hAnsiTheme="majorHAnsi" w:cs="Times"/>
        </w:rPr>
        <w:t xml:space="preserve">  M.</w:t>
      </w:r>
      <w:proofErr w:type="gramEnd"/>
      <w:r w:rsidR="00F83F39" w:rsidRPr="002171C4">
        <w:rPr>
          <w:rFonts w:asciiTheme="majorHAnsi" w:hAnsiTheme="majorHAnsi" w:cs="Times"/>
        </w:rPr>
        <w:t xml:space="preserve"> GHEORGHE, T. HINZE, GH. PAUN, G. ROZENBERG, A. SALOMAA (Eds</w:t>
      </w:r>
      <w:r>
        <w:rPr>
          <w:rFonts w:asciiTheme="majorHAnsi" w:hAnsiTheme="majorHAnsi" w:cs="Times"/>
        </w:rPr>
        <w:t>.</w:t>
      </w:r>
      <w:r w:rsidR="00F83F39" w:rsidRPr="002171C4">
        <w:rPr>
          <w:rFonts w:asciiTheme="majorHAnsi" w:hAnsiTheme="majorHAnsi" w:cs="Times"/>
        </w:rPr>
        <w:t xml:space="preserve">): </w:t>
      </w:r>
      <w:r w:rsidR="00F83F39">
        <w:rPr>
          <w:rFonts w:asciiTheme="majorHAnsi" w:hAnsiTheme="majorHAnsi" w:cs="Times"/>
          <w:i/>
          <w:iCs/>
        </w:rPr>
        <w:t>M</w:t>
      </w:r>
      <w:r w:rsidR="00F83F39" w:rsidRPr="002171C4">
        <w:rPr>
          <w:rFonts w:asciiTheme="majorHAnsi" w:hAnsiTheme="majorHAnsi" w:cs="Times"/>
          <w:i/>
          <w:iCs/>
        </w:rPr>
        <w:t xml:space="preserve">embrane Computing, Conference Proceedings, LN CS 6501, </w:t>
      </w:r>
      <w:r w:rsidR="00F83F39" w:rsidRPr="002171C4">
        <w:rPr>
          <w:rFonts w:asciiTheme="majorHAnsi" w:hAnsiTheme="majorHAnsi" w:cs="Times"/>
        </w:rPr>
        <w:t xml:space="preserve">Springer, </w:t>
      </w:r>
      <w:proofErr w:type="gramStart"/>
      <w:r w:rsidR="00F83F39" w:rsidRPr="002171C4">
        <w:rPr>
          <w:rFonts w:asciiTheme="majorHAnsi" w:hAnsiTheme="majorHAnsi" w:cs="Times"/>
        </w:rPr>
        <w:t xml:space="preserve">2010 </w:t>
      </w:r>
      <w:r w:rsidR="006D0D7A">
        <w:rPr>
          <w:rFonts w:asciiTheme="majorHAnsi" w:hAnsiTheme="majorHAnsi" w:cs="Times"/>
        </w:rPr>
        <w:t>.</w:t>
      </w:r>
      <w:proofErr w:type="gramEnd"/>
      <w:r w:rsidR="00F83F39" w:rsidRPr="002171C4">
        <w:rPr>
          <w:rFonts w:asciiTheme="majorHAnsi" w:hAnsiTheme="majorHAnsi" w:cs="Times"/>
        </w:rPr>
        <w:t> </w:t>
      </w:r>
    </w:p>
    <w:p w14:paraId="1ABE535E" w14:textId="36B65E8E" w:rsidR="00F83F39" w:rsidRPr="002171C4" w:rsidRDefault="00131E2A" w:rsidP="00F83F39">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8</w:t>
      </w:r>
      <w:r w:rsidR="00F83F39" w:rsidRPr="002171C4">
        <w:rPr>
          <w:rFonts w:asciiTheme="majorHAnsi" w:hAnsiTheme="majorHAnsi" w:cs="Times"/>
        </w:rPr>
        <w:t xml:space="preserve">  M.</w:t>
      </w:r>
      <w:proofErr w:type="gramEnd"/>
      <w:r w:rsidR="00F83F39" w:rsidRPr="002171C4">
        <w:rPr>
          <w:rFonts w:asciiTheme="majorHAnsi" w:hAnsiTheme="majorHAnsi" w:cs="Times"/>
        </w:rPr>
        <w:t xml:space="preserve"> GHEORGHE (Ed</w:t>
      </w:r>
      <w:r>
        <w:rPr>
          <w:rFonts w:asciiTheme="majorHAnsi" w:hAnsiTheme="majorHAnsi" w:cs="Times"/>
        </w:rPr>
        <w:t>.</w:t>
      </w:r>
      <w:r w:rsidR="00F83F39" w:rsidRPr="002171C4">
        <w:rPr>
          <w:rFonts w:asciiTheme="majorHAnsi" w:hAnsiTheme="majorHAnsi" w:cs="Times"/>
        </w:rPr>
        <w:t xml:space="preserve">): </w:t>
      </w:r>
      <w:r w:rsidR="00F83F39" w:rsidRPr="002171C4">
        <w:rPr>
          <w:rFonts w:asciiTheme="majorHAnsi" w:hAnsiTheme="majorHAnsi" w:cs="Times"/>
          <w:i/>
          <w:iCs/>
        </w:rPr>
        <w:t xml:space="preserve">Molecular Computational Models: Unconventional Models, </w:t>
      </w:r>
      <w:r w:rsidR="00F83F39" w:rsidRPr="002171C4">
        <w:rPr>
          <w:rFonts w:asciiTheme="majorHAnsi" w:hAnsiTheme="majorHAnsi" w:cs="Times"/>
        </w:rPr>
        <w:t>Idea- Group, 2004</w:t>
      </w:r>
      <w:r w:rsidR="006D0D7A">
        <w:rPr>
          <w:rFonts w:asciiTheme="majorHAnsi" w:hAnsiTheme="majorHAnsi" w:cs="Times"/>
        </w:rPr>
        <w:t>.</w:t>
      </w:r>
      <w:r w:rsidR="00F83F39" w:rsidRPr="002171C4">
        <w:rPr>
          <w:rFonts w:asciiTheme="majorHAnsi" w:hAnsiTheme="majorHAnsi" w:cs="Times"/>
        </w:rPr>
        <w:t xml:space="preserve">  </w:t>
      </w:r>
    </w:p>
    <w:p w14:paraId="1290F3A0" w14:textId="0D563958" w:rsidR="00F83F39" w:rsidRPr="002171C4" w:rsidRDefault="00131E2A" w:rsidP="00F83F39">
      <w:pPr>
        <w:widowControl w:val="0"/>
        <w:tabs>
          <w:tab w:val="left" w:pos="220"/>
          <w:tab w:val="left" w:pos="720"/>
        </w:tabs>
        <w:autoSpaceDE w:val="0"/>
        <w:autoSpaceDN w:val="0"/>
        <w:adjustRightInd w:val="0"/>
        <w:spacing w:after="240"/>
        <w:ind w:left="284" w:hanging="284"/>
        <w:jc w:val="both"/>
        <w:rPr>
          <w:rFonts w:asciiTheme="majorHAnsi" w:hAnsiTheme="majorHAnsi" w:cs="Times"/>
        </w:rPr>
      </w:pPr>
      <w:proofErr w:type="gramStart"/>
      <w:r>
        <w:rPr>
          <w:rFonts w:asciiTheme="majorHAnsi" w:hAnsiTheme="majorHAnsi" w:cs="Times"/>
        </w:rPr>
        <w:t>9</w:t>
      </w:r>
      <w:r w:rsidR="00F83F39" w:rsidRPr="002171C4">
        <w:rPr>
          <w:rFonts w:asciiTheme="majorHAnsi" w:hAnsiTheme="majorHAnsi" w:cs="Times"/>
        </w:rPr>
        <w:t xml:space="preserve">  T.</w:t>
      </w:r>
      <w:proofErr w:type="gramEnd"/>
      <w:r w:rsidR="00F83F39" w:rsidRPr="002171C4">
        <w:rPr>
          <w:rFonts w:asciiTheme="majorHAnsi" w:hAnsiTheme="majorHAnsi" w:cs="Times"/>
        </w:rPr>
        <w:t xml:space="preserve"> BALANESCU, S. GAVRILA, H. GEORGESCU, M. GHEORGHE, L. SOFONEA, I. VADUVA: </w:t>
      </w:r>
      <w:r w:rsidR="00F83F39">
        <w:rPr>
          <w:rFonts w:asciiTheme="majorHAnsi" w:hAnsiTheme="majorHAnsi" w:cs="Times"/>
          <w:i/>
          <w:iCs/>
        </w:rPr>
        <w:t>Programming in Pascal and Turbo P</w:t>
      </w:r>
      <w:r w:rsidR="00F83F39" w:rsidRPr="002171C4">
        <w:rPr>
          <w:rFonts w:asciiTheme="majorHAnsi" w:hAnsiTheme="majorHAnsi" w:cs="Times"/>
          <w:i/>
          <w:iCs/>
        </w:rPr>
        <w:t xml:space="preserve">ascal </w:t>
      </w:r>
      <w:r w:rsidR="00F83F39" w:rsidRPr="002171C4">
        <w:rPr>
          <w:rFonts w:asciiTheme="majorHAnsi" w:hAnsiTheme="majorHAnsi" w:cs="Times"/>
        </w:rPr>
        <w:t>(in Romanian), Technical Publishing House, 1992, 2 volumes</w:t>
      </w:r>
      <w:r w:rsidR="006D0D7A">
        <w:rPr>
          <w:rFonts w:asciiTheme="majorHAnsi" w:hAnsiTheme="majorHAnsi" w:cs="Times"/>
        </w:rPr>
        <w:t>.</w:t>
      </w:r>
      <w:r w:rsidR="00F83F39" w:rsidRPr="002171C4">
        <w:rPr>
          <w:rFonts w:asciiTheme="majorHAnsi" w:hAnsiTheme="majorHAnsi" w:cs="Times"/>
        </w:rPr>
        <w:t xml:space="preserve">  </w:t>
      </w:r>
    </w:p>
    <w:p w14:paraId="16DE11F3" w14:textId="77777777" w:rsidR="004F4A8C" w:rsidRDefault="004F4A8C" w:rsidP="00F83F39">
      <w:pPr>
        <w:widowControl w:val="0"/>
        <w:autoSpaceDE w:val="0"/>
        <w:autoSpaceDN w:val="0"/>
        <w:adjustRightInd w:val="0"/>
        <w:rPr>
          <w:rFonts w:asciiTheme="majorHAnsi" w:hAnsiTheme="majorHAnsi" w:cs="Times"/>
          <w:b/>
          <w:bCs/>
        </w:rPr>
      </w:pPr>
    </w:p>
    <w:p w14:paraId="5DDEF69F" w14:textId="6558B329" w:rsidR="00F83F39" w:rsidRPr="00E05655" w:rsidRDefault="00F83F39" w:rsidP="00F83F39">
      <w:pPr>
        <w:widowControl w:val="0"/>
        <w:autoSpaceDE w:val="0"/>
        <w:autoSpaceDN w:val="0"/>
        <w:adjustRightInd w:val="0"/>
        <w:rPr>
          <w:rFonts w:asciiTheme="majorHAnsi" w:hAnsiTheme="majorHAnsi" w:cs="Times"/>
        </w:rPr>
      </w:pPr>
      <w:r>
        <w:rPr>
          <w:rFonts w:asciiTheme="majorHAnsi" w:hAnsiTheme="majorHAnsi" w:cs="Times"/>
          <w:b/>
          <w:bCs/>
        </w:rPr>
        <w:t>Journal papers (after 201</w:t>
      </w:r>
      <w:r w:rsidR="006D0D7A">
        <w:rPr>
          <w:rFonts w:asciiTheme="majorHAnsi" w:hAnsiTheme="majorHAnsi" w:cs="Times"/>
          <w:b/>
          <w:bCs/>
        </w:rPr>
        <w:t>6</w:t>
      </w:r>
      <w:r>
        <w:rPr>
          <w:rFonts w:asciiTheme="majorHAnsi" w:hAnsiTheme="majorHAnsi" w:cs="Times"/>
          <w:b/>
          <w:bCs/>
        </w:rPr>
        <w:t>)</w:t>
      </w:r>
    </w:p>
    <w:p w14:paraId="6DF7B1A3" w14:textId="291505FA" w:rsidR="00467992" w:rsidRDefault="00467992" w:rsidP="00A22411">
      <w:pPr>
        <w:widowControl w:val="0"/>
        <w:tabs>
          <w:tab w:val="left" w:pos="220"/>
          <w:tab w:val="left" w:pos="720"/>
        </w:tabs>
        <w:autoSpaceDE w:val="0"/>
        <w:autoSpaceDN w:val="0"/>
        <w:adjustRightInd w:val="0"/>
        <w:ind w:left="284" w:hanging="284"/>
        <w:jc w:val="both"/>
        <w:rPr>
          <w:rFonts w:asciiTheme="majorHAnsi" w:hAnsiTheme="majorHAnsi" w:cs="Times"/>
        </w:rPr>
      </w:pPr>
      <w:r>
        <w:rPr>
          <w:rFonts w:asciiTheme="majorHAnsi" w:hAnsiTheme="majorHAnsi" w:cs="Times"/>
        </w:rPr>
        <w:t>1</w:t>
      </w:r>
      <w:r>
        <w:rPr>
          <w:rFonts w:asciiTheme="majorHAnsi" w:hAnsiTheme="majorHAnsi" w:cs="Times"/>
        </w:rPr>
        <w:tab/>
        <w:t xml:space="preserve">R. CETERCHI, M GHEORGHE, L KUPPUSAMY, K G SUBRAMANIAN: Three classes of modified alphabetic flat splicing P systems. J </w:t>
      </w:r>
      <w:proofErr w:type="spellStart"/>
      <w:r w:rsidRPr="00C162B9">
        <w:rPr>
          <w:rFonts w:asciiTheme="majorHAnsi" w:hAnsiTheme="majorHAnsi" w:cs="Times"/>
          <w:i/>
          <w:iCs/>
        </w:rPr>
        <w:t>Membr</w:t>
      </w:r>
      <w:proofErr w:type="spellEnd"/>
      <w:r w:rsidRPr="00C162B9">
        <w:rPr>
          <w:rFonts w:asciiTheme="majorHAnsi" w:hAnsiTheme="majorHAnsi" w:cs="Times"/>
          <w:i/>
          <w:iCs/>
        </w:rPr>
        <w:t xml:space="preserve">. </w:t>
      </w:r>
      <w:proofErr w:type="spellStart"/>
      <w:r w:rsidRPr="00C162B9">
        <w:rPr>
          <w:rFonts w:asciiTheme="majorHAnsi" w:hAnsiTheme="majorHAnsi" w:cs="Times"/>
          <w:i/>
          <w:iCs/>
        </w:rPr>
        <w:t>Comput</w:t>
      </w:r>
      <w:proofErr w:type="spellEnd"/>
      <w:r w:rsidRPr="00C162B9">
        <w:rPr>
          <w:rFonts w:asciiTheme="majorHAnsi" w:hAnsiTheme="majorHAnsi" w:cs="Times"/>
          <w:i/>
          <w:iCs/>
        </w:rPr>
        <w:t>.</w:t>
      </w:r>
      <w:r>
        <w:rPr>
          <w:rFonts w:asciiTheme="majorHAnsi" w:hAnsiTheme="majorHAnsi" w:cs="Times"/>
        </w:rPr>
        <w:t xml:space="preserve"> </w:t>
      </w:r>
      <w:r>
        <w:rPr>
          <w:rFonts w:asciiTheme="majorHAnsi" w:hAnsiTheme="majorHAnsi" w:cs="Times"/>
        </w:rPr>
        <w:t>7</w:t>
      </w:r>
      <w:r>
        <w:rPr>
          <w:rFonts w:asciiTheme="majorHAnsi" w:hAnsiTheme="majorHAnsi" w:cs="Times"/>
        </w:rPr>
        <w:t>(</w:t>
      </w:r>
      <w:r>
        <w:rPr>
          <w:rFonts w:asciiTheme="majorHAnsi" w:hAnsiTheme="majorHAnsi" w:cs="Times"/>
        </w:rPr>
        <w:t>3</w:t>
      </w:r>
      <w:r>
        <w:rPr>
          <w:rFonts w:asciiTheme="majorHAnsi" w:hAnsiTheme="majorHAnsi" w:cs="Times"/>
        </w:rPr>
        <w:t>), 202</w:t>
      </w:r>
      <w:r>
        <w:rPr>
          <w:rFonts w:asciiTheme="majorHAnsi" w:hAnsiTheme="majorHAnsi" w:cs="Times"/>
        </w:rPr>
        <w:t>5</w:t>
      </w:r>
      <w:r>
        <w:rPr>
          <w:rFonts w:asciiTheme="majorHAnsi" w:hAnsiTheme="majorHAnsi" w:cs="Times"/>
        </w:rPr>
        <w:t xml:space="preserve">, </w:t>
      </w:r>
      <w:r>
        <w:rPr>
          <w:rFonts w:asciiTheme="majorHAnsi" w:hAnsiTheme="majorHAnsi" w:cs="Times"/>
        </w:rPr>
        <w:t>296</w:t>
      </w:r>
      <w:r>
        <w:rPr>
          <w:rFonts w:asciiTheme="majorHAnsi" w:hAnsiTheme="majorHAnsi" w:cs="Times"/>
        </w:rPr>
        <w:t>-31</w:t>
      </w:r>
      <w:r>
        <w:rPr>
          <w:rFonts w:asciiTheme="majorHAnsi" w:hAnsiTheme="majorHAnsi" w:cs="Times"/>
        </w:rPr>
        <w:t>1</w:t>
      </w:r>
      <w:r>
        <w:rPr>
          <w:rFonts w:asciiTheme="majorHAnsi" w:hAnsiTheme="majorHAnsi" w:cs="Times"/>
        </w:rPr>
        <w:t>.</w:t>
      </w:r>
    </w:p>
    <w:p w14:paraId="681075D7" w14:textId="74CCEA15" w:rsidR="00A22411" w:rsidRDefault="00467992" w:rsidP="00A22411">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2</w:t>
      </w:r>
      <w:r w:rsidR="00A22411">
        <w:rPr>
          <w:rFonts w:asciiTheme="majorHAnsi" w:hAnsiTheme="majorHAnsi" w:cs="Times"/>
        </w:rPr>
        <w:t xml:space="preserve">  M.</w:t>
      </w:r>
      <w:proofErr w:type="gramEnd"/>
      <w:r w:rsidR="00A22411">
        <w:rPr>
          <w:rFonts w:asciiTheme="majorHAnsi" w:hAnsiTheme="majorHAnsi" w:cs="Times"/>
        </w:rPr>
        <w:t xml:space="preserve">-I. PLESA, M. GHEORGHE, F. IPATE, G. ZHANG: A federated learning protocol for spiking neural membrane systems. </w:t>
      </w:r>
      <w:r w:rsidR="00A22411">
        <w:rPr>
          <w:rFonts w:asciiTheme="majorHAnsi" w:hAnsiTheme="majorHAnsi" w:cs="Times"/>
          <w:i/>
          <w:iCs/>
        </w:rPr>
        <w:t>I J Neural Syst</w:t>
      </w:r>
      <w:r w:rsidR="00A22411" w:rsidRPr="00C162B9">
        <w:rPr>
          <w:rFonts w:asciiTheme="majorHAnsi" w:hAnsiTheme="majorHAnsi" w:cs="Times"/>
          <w:i/>
          <w:iCs/>
        </w:rPr>
        <w:t>.</w:t>
      </w:r>
      <w:r w:rsidR="00A22411">
        <w:rPr>
          <w:rFonts w:asciiTheme="majorHAnsi" w:hAnsiTheme="majorHAnsi" w:cs="Times"/>
        </w:rPr>
        <w:t xml:space="preserve"> 34(12), 2024, 2450062.</w:t>
      </w:r>
    </w:p>
    <w:p w14:paraId="5F73F0ED" w14:textId="67287F67" w:rsidR="00AD72A6" w:rsidRDefault="00467992" w:rsidP="00AD72A6">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3</w:t>
      </w:r>
      <w:r w:rsidR="00AD72A6">
        <w:rPr>
          <w:rFonts w:asciiTheme="majorHAnsi" w:hAnsiTheme="majorHAnsi" w:cs="Times"/>
        </w:rPr>
        <w:t xml:space="preserve">  M.</w:t>
      </w:r>
      <w:proofErr w:type="gramEnd"/>
      <w:r w:rsidR="00AD72A6">
        <w:rPr>
          <w:rFonts w:asciiTheme="majorHAnsi" w:hAnsiTheme="majorHAnsi" w:cs="Times"/>
        </w:rPr>
        <w:t xml:space="preserve">-I. PLESA, M. GHEORGHE, F. IPATE, G. ZHANG: Applications of spiking neural P systems in cybersecurity. </w:t>
      </w:r>
      <w:r w:rsidR="00AD72A6" w:rsidRPr="00C162B9">
        <w:rPr>
          <w:rFonts w:asciiTheme="majorHAnsi" w:hAnsiTheme="majorHAnsi" w:cs="Times"/>
          <w:i/>
          <w:iCs/>
        </w:rPr>
        <w:t xml:space="preserve">J </w:t>
      </w:r>
      <w:proofErr w:type="spellStart"/>
      <w:r w:rsidR="00AD72A6" w:rsidRPr="00C162B9">
        <w:rPr>
          <w:rFonts w:asciiTheme="majorHAnsi" w:hAnsiTheme="majorHAnsi" w:cs="Times"/>
          <w:i/>
          <w:iCs/>
        </w:rPr>
        <w:t>Membr</w:t>
      </w:r>
      <w:proofErr w:type="spellEnd"/>
      <w:r w:rsidR="00AD72A6" w:rsidRPr="00C162B9">
        <w:rPr>
          <w:rFonts w:asciiTheme="majorHAnsi" w:hAnsiTheme="majorHAnsi" w:cs="Times"/>
          <w:i/>
          <w:iCs/>
        </w:rPr>
        <w:t xml:space="preserve">. </w:t>
      </w:r>
      <w:proofErr w:type="spellStart"/>
      <w:r w:rsidR="00AD72A6" w:rsidRPr="00C162B9">
        <w:rPr>
          <w:rFonts w:asciiTheme="majorHAnsi" w:hAnsiTheme="majorHAnsi" w:cs="Times"/>
          <w:i/>
          <w:iCs/>
        </w:rPr>
        <w:t>Comput</w:t>
      </w:r>
      <w:proofErr w:type="spellEnd"/>
      <w:r w:rsidR="00AD72A6" w:rsidRPr="00C162B9">
        <w:rPr>
          <w:rFonts w:asciiTheme="majorHAnsi" w:hAnsiTheme="majorHAnsi" w:cs="Times"/>
          <w:i/>
          <w:iCs/>
        </w:rPr>
        <w:t>.</w:t>
      </w:r>
      <w:r w:rsidR="00AD72A6">
        <w:rPr>
          <w:rFonts w:asciiTheme="majorHAnsi" w:hAnsiTheme="majorHAnsi" w:cs="Times"/>
        </w:rPr>
        <w:t xml:space="preserve"> 6(4), 202</w:t>
      </w:r>
      <w:r w:rsidR="00A22411">
        <w:rPr>
          <w:rFonts w:asciiTheme="majorHAnsi" w:hAnsiTheme="majorHAnsi" w:cs="Times"/>
        </w:rPr>
        <w:t>4</w:t>
      </w:r>
      <w:r w:rsidR="00AD72A6">
        <w:rPr>
          <w:rFonts w:asciiTheme="majorHAnsi" w:hAnsiTheme="majorHAnsi" w:cs="Times"/>
        </w:rPr>
        <w:t>, 3</w:t>
      </w:r>
      <w:r w:rsidR="00A22411">
        <w:rPr>
          <w:rFonts w:asciiTheme="majorHAnsi" w:hAnsiTheme="majorHAnsi" w:cs="Times"/>
        </w:rPr>
        <w:t>10</w:t>
      </w:r>
      <w:r w:rsidR="00AD72A6">
        <w:rPr>
          <w:rFonts w:asciiTheme="majorHAnsi" w:hAnsiTheme="majorHAnsi" w:cs="Times"/>
        </w:rPr>
        <w:t>-3</w:t>
      </w:r>
      <w:r w:rsidR="00A22411">
        <w:rPr>
          <w:rFonts w:asciiTheme="majorHAnsi" w:hAnsiTheme="majorHAnsi" w:cs="Times"/>
        </w:rPr>
        <w:t>17</w:t>
      </w:r>
      <w:r w:rsidR="00AD72A6">
        <w:rPr>
          <w:rFonts w:asciiTheme="majorHAnsi" w:hAnsiTheme="majorHAnsi" w:cs="Times"/>
        </w:rPr>
        <w:t>.</w:t>
      </w:r>
    </w:p>
    <w:p w14:paraId="7C4C5E1E" w14:textId="4FAD5006" w:rsidR="00676B48" w:rsidRDefault="00467992" w:rsidP="006D0D7A">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4</w:t>
      </w:r>
      <w:r w:rsidR="006D0D7A">
        <w:rPr>
          <w:rFonts w:asciiTheme="majorHAnsi" w:hAnsiTheme="majorHAnsi" w:cs="Times"/>
        </w:rPr>
        <w:t xml:space="preserve">  F.</w:t>
      </w:r>
      <w:proofErr w:type="gramEnd"/>
      <w:r w:rsidR="006D0D7A">
        <w:rPr>
          <w:rFonts w:asciiTheme="majorHAnsi" w:hAnsiTheme="majorHAnsi" w:cs="Times"/>
        </w:rPr>
        <w:t xml:space="preserve"> </w:t>
      </w:r>
      <w:proofErr w:type="gramStart"/>
      <w:r w:rsidR="006D0D7A">
        <w:rPr>
          <w:rFonts w:asciiTheme="majorHAnsi" w:hAnsiTheme="majorHAnsi" w:cs="Times"/>
        </w:rPr>
        <w:t>IPATE,  I.</w:t>
      </w:r>
      <w:proofErr w:type="gramEnd"/>
      <w:r w:rsidR="006D0D7A">
        <w:rPr>
          <w:rFonts w:asciiTheme="majorHAnsi" w:hAnsiTheme="majorHAnsi" w:cs="Times"/>
        </w:rPr>
        <w:t xml:space="preserve">-M. </w:t>
      </w:r>
      <w:proofErr w:type="gramStart"/>
      <w:r w:rsidR="006D0D7A">
        <w:rPr>
          <w:rFonts w:asciiTheme="majorHAnsi" w:hAnsiTheme="majorHAnsi" w:cs="Times"/>
        </w:rPr>
        <w:t>NICULESCU,  R.</w:t>
      </w:r>
      <w:proofErr w:type="gramEnd"/>
      <w:r w:rsidR="006D0D7A">
        <w:rPr>
          <w:rFonts w:asciiTheme="majorHAnsi" w:hAnsiTheme="majorHAnsi" w:cs="Times"/>
        </w:rPr>
        <w:t xml:space="preserve"> LEFTICARU, S. KONUR, M. GHEORGHE: A model learning based testing approach for kernel P systems. </w:t>
      </w:r>
      <w:r w:rsidR="006D0D7A">
        <w:rPr>
          <w:rFonts w:asciiTheme="majorHAnsi" w:hAnsiTheme="majorHAnsi" w:cs="Times"/>
          <w:i/>
          <w:iCs/>
        </w:rPr>
        <w:t xml:space="preserve">Theor. </w:t>
      </w:r>
      <w:proofErr w:type="spellStart"/>
      <w:r w:rsidR="006D0D7A">
        <w:rPr>
          <w:rFonts w:asciiTheme="majorHAnsi" w:hAnsiTheme="majorHAnsi" w:cs="Times"/>
          <w:i/>
          <w:iCs/>
        </w:rPr>
        <w:t>Comput</w:t>
      </w:r>
      <w:proofErr w:type="spellEnd"/>
      <w:r w:rsidR="006D0D7A">
        <w:rPr>
          <w:rFonts w:asciiTheme="majorHAnsi" w:hAnsiTheme="majorHAnsi" w:cs="Times"/>
          <w:i/>
          <w:iCs/>
        </w:rPr>
        <w:t>. Sci</w:t>
      </w:r>
      <w:r w:rsidR="006D0D7A" w:rsidRPr="00AD71C0">
        <w:rPr>
          <w:rFonts w:asciiTheme="majorHAnsi" w:hAnsiTheme="majorHAnsi" w:cs="Times"/>
          <w:i/>
          <w:iCs/>
        </w:rPr>
        <w:t>.</w:t>
      </w:r>
      <w:r w:rsidR="006D0D7A">
        <w:rPr>
          <w:rFonts w:asciiTheme="majorHAnsi" w:hAnsiTheme="majorHAnsi" w:cs="Times"/>
        </w:rPr>
        <w:t>, 965, 2023, 113975</w:t>
      </w:r>
      <w:r w:rsidR="006D0D7A" w:rsidRPr="00AD71C0">
        <w:rPr>
          <w:rFonts w:asciiTheme="majorHAnsi" w:hAnsiTheme="majorHAnsi" w:cs="Times"/>
        </w:rPr>
        <w:t>.</w:t>
      </w:r>
    </w:p>
    <w:p w14:paraId="6A2912B8" w14:textId="2D065D9C" w:rsidR="00676B48" w:rsidRDefault="00467992" w:rsidP="00676B48">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5</w:t>
      </w:r>
      <w:r w:rsidR="00676B48">
        <w:rPr>
          <w:rFonts w:asciiTheme="majorHAnsi" w:hAnsiTheme="majorHAnsi" w:cs="Times"/>
        </w:rPr>
        <w:t xml:space="preserve">  M.</w:t>
      </w:r>
      <w:proofErr w:type="gramEnd"/>
      <w:r w:rsidR="00676B48">
        <w:rPr>
          <w:rFonts w:asciiTheme="majorHAnsi" w:hAnsiTheme="majorHAnsi" w:cs="Times"/>
        </w:rPr>
        <w:t xml:space="preserve">-I. PLESA, M. GHEORGHE, </w:t>
      </w:r>
      <w:r w:rsidR="006D0D7A">
        <w:rPr>
          <w:rFonts w:asciiTheme="majorHAnsi" w:hAnsiTheme="majorHAnsi" w:cs="Times"/>
        </w:rPr>
        <w:t>F. IPATE, G. ZHANG</w:t>
      </w:r>
      <w:r w:rsidR="00676B48">
        <w:rPr>
          <w:rFonts w:asciiTheme="majorHAnsi" w:hAnsiTheme="majorHAnsi" w:cs="Times"/>
        </w:rPr>
        <w:t xml:space="preserve">: </w:t>
      </w:r>
      <w:r w:rsidR="006D0D7A">
        <w:rPr>
          <w:rFonts w:asciiTheme="majorHAnsi" w:hAnsiTheme="majorHAnsi" w:cs="Times"/>
        </w:rPr>
        <w:t>A key agreement protocol based on s</w:t>
      </w:r>
      <w:r w:rsidR="00676B48">
        <w:rPr>
          <w:rFonts w:asciiTheme="majorHAnsi" w:hAnsiTheme="majorHAnsi" w:cs="Times"/>
        </w:rPr>
        <w:t>piking neural P systems</w:t>
      </w:r>
      <w:r w:rsidR="006D0D7A">
        <w:rPr>
          <w:rFonts w:asciiTheme="majorHAnsi" w:hAnsiTheme="majorHAnsi" w:cs="Times"/>
        </w:rPr>
        <w:t xml:space="preserve"> with anti-spikes</w:t>
      </w:r>
      <w:r w:rsidR="00676B48">
        <w:rPr>
          <w:rFonts w:asciiTheme="majorHAnsi" w:hAnsiTheme="majorHAnsi" w:cs="Times"/>
        </w:rPr>
        <w:t xml:space="preserve">. </w:t>
      </w:r>
      <w:r w:rsidR="00676B48" w:rsidRPr="00C162B9">
        <w:rPr>
          <w:rFonts w:asciiTheme="majorHAnsi" w:hAnsiTheme="majorHAnsi" w:cs="Times"/>
          <w:i/>
          <w:iCs/>
        </w:rPr>
        <w:t xml:space="preserve">J </w:t>
      </w:r>
      <w:proofErr w:type="spellStart"/>
      <w:r w:rsidR="00676B48" w:rsidRPr="00C162B9">
        <w:rPr>
          <w:rFonts w:asciiTheme="majorHAnsi" w:hAnsiTheme="majorHAnsi" w:cs="Times"/>
          <w:i/>
          <w:iCs/>
        </w:rPr>
        <w:t>Membr</w:t>
      </w:r>
      <w:proofErr w:type="spellEnd"/>
      <w:r w:rsidR="00676B48" w:rsidRPr="00C162B9">
        <w:rPr>
          <w:rFonts w:asciiTheme="majorHAnsi" w:hAnsiTheme="majorHAnsi" w:cs="Times"/>
          <w:i/>
          <w:iCs/>
        </w:rPr>
        <w:t xml:space="preserve">. </w:t>
      </w:r>
      <w:proofErr w:type="spellStart"/>
      <w:r w:rsidR="00676B48" w:rsidRPr="00C162B9">
        <w:rPr>
          <w:rFonts w:asciiTheme="majorHAnsi" w:hAnsiTheme="majorHAnsi" w:cs="Times"/>
          <w:i/>
          <w:iCs/>
        </w:rPr>
        <w:t>Comput</w:t>
      </w:r>
      <w:proofErr w:type="spellEnd"/>
      <w:r w:rsidR="00676B48" w:rsidRPr="00C162B9">
        <w:rPr>
          <w:rFonts w:asciiTheme="majorHAnsi" w:hAnsiTheme="majorHAnsi" w:cs="Times"/>
          <w:i/>
          <w:iCs/>
        </w:rPr>
        <w:t>.</w:t>
      </w:r>
      <w:r w:rsidR="00676B48">
        <w:rPr>
          <w:rFonts w:asciiTheme="majorHAnsi" w:hAnsiTheme="majorHAnsi" w:cs="Times"/>
        </w:rPr>
        <w:t xml:space="preserve"> </w:t>
      </w:r>
      <w:r w:rsidR="006D0D7A">
        <w:rPr>
          <w:rFonts w:asciiTheme="majorHAnsi" w:hAnsiTheme="majorHAnsi" w:cs="Times"/>
        </w:rPr>
        <w:t>4</w:t>
      </w:r>
      <w:r w:rsidR="00676B48">
        <w:rPr>
          <w:rFonts w:asciiTheme="majorHAnsi" w:hAnsiTheme="majorHAnsi" w:cs="Times"/>
        </w:rPr>
        <w:t>(</w:t>
      </w:r>
      <w:r w:rsidR="006D0D7A">
        <w:rPr>
          <w:rFonts w:asciiTheme="majorHAnsi" w:hAnsiTheme="majorHAnsi" w:cs="Times"/>
        </w:rPr>
        <w:t>4</w:t>
      </w:r>
      <w:r w:rsidR="00676B48">
        <w:rPr>
          <w:rFonts w:asciiTheme="majorHAnsi" w:hAnsiTheme="majorHAnsi" w:cs="Times"/>
        </w:rPr>
        <w:t>), 202</w:t>
      </w:r>
      <w:r w:rsidR="006D0D7A">
        <w:rPr>
          <w:rFonts w:asciiTheme="majorHAnsi" w:hAnsiTheme="majorHAnsi" w:cs="Times"/>
        </w:rPr>
        <w:t>2</w:t>
      </w:r>
      <w:r w:rsidR="00676B48">
        <w:rPr>
          <w:rFonts w:asciiTheme="majorHAnsi" w:hAnsiTheme="majorHAnsi" w:cs="Times"/>
        </w:rPr>
        <w:t xml:space="preserve">, </w:t>
      </w:r>
      <w:r w:rsidR="006D0D7A">
        <w:rPr>
          <w:rFonts w:asciiTheme="majorHAnsi" w:hAnsiTheme="majorHAnsi" w:cs="Times"/>
        </w:rPr>
        <w:t>341</w:t>
      </w:r>
      <w:r w:rsidR="00676B48">
        <w:rPr>
          <w:rFonts w:asciiTheme="majorHAnsi" w:hAnsiTheme="majorHAnsi" w:cs="Times"/>
        </w:rPr>
        <w:t>-</w:t>
      </w:r>
      <w:r w:rsidR="006D0D7A">
        <w:rPr>
          <w:rFonts w:asciiTheme="majorHAnsi" w:hAnsiTheme="majorHAnsi" w:cs="Times"/>
        </w:rPr>
        <w:t>351</w:t>
      </w:r>
      <w:r w:rsidR="00676B48">
        <w:rPr>
          <w:rFonts w:asciiTheme="majorHAnsi" w:hAnsiTheme="majorHAnsi" w:cs="Times"/>
        </w:rPr>
        <w:t>.</w:t>
      </w:r>
    </w:p>
    <w:p w14:paraId="1009CEC6" w14:textId="463499C8" w:rsidR="00676B48" w:rsidRDefault="00467992" w:rsidP="00676B48">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6</w:t>
      </w:r>
      <w:r w:rsidR="00676B48">
        <w:rPr>
          <w:rFonts w:asciiTheme="majorHAnsi" w:hAnsiTheme="majorHAnsi" w:cs="Times"/>
        </w:rPr>
        <w:t xml:space="preserve">  F.</w:t>
      </w:r>
      <w:proofErr w:type="gramEnd"/>
      <w:r w:rsidR="00676B48">
        <w:rPr>
          <w:rFonts w:asciiTheme="majorHAnsi" w:hAnsiTheme="majorHAnsi" w:cs="Times"/>
        </w:rPr>
        <w:t xml:space="preserve"> IPATE, M. GHEORGHE: A model learning based testing approach for spiking neural P systems. </w:t>
      </w:r>
      <w:r w:rsidR="00676B48">
        <w:rPr>
          <w:rFonts w:asciiTheme="majorHAnsi" w:hAnsiTheme="majorHAnsi" w:cs="Times"/>
          <w:i/>
          <w:iCs/>
        </w:rPr>
        <w:t xml:space="preserve">Theor. </w:t>
      </w:r>
      <w:proofErr w:type="spellStart"/>
      <w:r w:rsidR="00676B48">
        <w:rPr>
          <w:rFonts w:asciiTheme="majorHAnsi" w:hAnsiTheme="majorHAnsi" w:cs="Times"/>
          <w:i/>
          <w:iCs/>
        </w:rPr>
        <w:t>Comput</w:t>
      </w:r>
      <w:proofErr w:type="spellEnd"/>
      <w:r w:rsidR="00676B48">
        <w:rPr>
          <w:rFonts w:asciiTheme="majorHAnsi" w:hAnsiTheme="majorHAnsi" w:cs="Times"/>
          <w:i/>
          <w:iCs/>
        </w:rPr>
        <w:t>. Sci</w:t>
      </w:r>
      <w:r w:rsidR="00676B48" w:rsidRPr="00AD71C0">
        <w:rPr>
          <w:rFonts w:asciiTheme="majorHAnsi" w:hAnsiTheme="majorHAnsi" w:cs="Times"/>
          <w:i/>
          <w:iCs/>
        </w:rPr>
        <w:t>.</w:t>
      </w:r>
      <w:r w:rsidR="00676B48">
        <w:rPr>
          <w:rFonts w:asciiTheme="majorHAnsi" w:hAnsiTheme="majorHAnsi" w:cs="Times"/>
        </w:rPr>
        <w:t>, 924, 2022, 1-16</w:t>
      </w:r>
      <w:r w:rsidR="00676B48" w:rsidRPr="00AD71C0">
        <w:rPr>
          <w:rFonts w:asciiTheme="majorHAnsi" w:hAnsiTheme="majorHAnsi" w:cs="Times"/>
        </w:rPr>
        <w:t>.</w:t>
      </w:r>
    </w:p>
    <w:p w14:paraId="1457B234" w14:textId="6F690CD3" w:rsidR="00131E2A" w:rsidRDefault="00467992" w:rsidP="00676B48">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7</w:t>
      </w:r>
      <w:r w:rsidR="00131E2A">
        <w:rPr>
          <w:rFonts w:asciiTheme="majorHAnsi" w:hAnsiTheme="majorHAnsi" w:cs="Times"/>
        </w:rPr>
        <w:t xml:space="preserve">  M.</w:t>
      </w:r>
      <w:proofErr w:type="gramEnd"/>
      <w:r w:rsidR="00131E2A">
        <w:rPr>
          <w:rFonts w:asciiTheme="majorHAnsi" w:hAnsiTheme="majorHAnsi" w:cs="Times"/>
        </w:rPr>
        <w:t xml:space="preserve"> GHEORGHE, R. LEFTICARU, S. KONUR, I.-M. NICULESCU, H.N. A</w:t>
      </w:r>
      <w:r w:rsidR="006D0D7A">
        <w:rPr>
          <w:rFonts w:asciiTheme="majorHAnsi" w:hAnsiTheme="majorHAnsi" w:cs="Times"/>
        </w:rPr>
        <w:t>DORNA</w:t>
      </w:r>
      <w:r w:rsidR="00131E2A">
        <w:rPr>
          <w:rFonts w:asciiTheme="majorHAnsi" w:hAnsiTheme="majorHAnsi" w:cs="Times"/>
        </w:rPr>
        <w:t>: Spiking neural P systems:</w:t>
      </w:r>
      <w:r w:rsidR="00676B48">
        <w:rPr>
          <w:rFonts w:asciiTheme="majorHAnsi" w:hAnsiTheme="majorHAnsi" w:cs="Times"/>
        </w:rPr>
        <w:t xml:space="preserve"> matrix representation and formal verification</w:t>
      </w:r>
      <w:r w:rsidR="00131E2A">
        <w:rPr>
          <w:rFonts w:asciiTheme="majorHAnsi" w:hAnsiTheme="majorHAnsi" w:cs="Times"/>
        </w:rPr>
        <w:t xml:space="preserve">. </w:t>
      </w:r>
      <w:r w:rsidR="00676B48" w:rsidRPr="00C162B9">
        <w:rPr>
          <w:rFonts w:asciiTheme="majorHAnsi" w:hAnsiTheme="majorHAnsi" w:cs="Times"/>
          <w:i/>
          <w:iCs/>
        </w:rPr>
        <w:t xml:space="preserve">J </w:t>
      </w:r>
      <w:proofErr w:type="spellStart"/>
      <w:r w:rsidR="00676B48" w:rsidRPr="00C162B9">
        <w:rPr>
          <w:rFonts w:asciiTheme="majorHAnsi" w:hAnsiTheme="majorHAnsi" w:cs="Times"/>
          <w:i/>
          <w:iCs/>
        </w:rPr>
        <w:t>Membr</w:t>
      </w:r>
      <w:proofErr w:type="spellEnd"/>
      <w:r w:rsidR="00676B48" w:rsidRPr="00C162B9">
        <w:rPr>
          <w:rFonts w:asciiTheme="majorHAnsi" w:hAnsiTheme="majorHAnsi" w:cs="Times"/>
          <w:i/>
          <w:iCs/>
        </w:rPr>
        <w:t xml:space="preserve">. </w:t>
      </w:r>
      <w:proofErr w:type="spellStart"/>
      <w:r w:rsidR="00676B48" w:rsidRPr="00C162B9">
        <w:rPr>
          <w:rFonts w:asciiTheme="majorHAnsi" w:hAnsiTheme="majorHAnsi" w:cs="Times"/>
          <w:i/>
          <w:iCs/>
        </w:rPr>
        <w:t>Comput</w:t>
      </w:r>
      <w:proofErr w:type="spellEnd"/>
      <w:r w:rsidR="00676B48" w:rsidRPr="00C162B9">
        <w:rPr>
          <w:rFonts w:asciiTheme="majorHAnsi" w:hAnsiTheme="majorHAnsi" w:cs="Times"/>
          <w:i/>
          <w:iCs/>
        </w:rPr>
        <w:t>.</w:t>
      </w:r>
      <w:r w:rsidR="00676B48">
        <w:rPr>
          <w:rFonts w:asciiTheme="majorHAnsi" w:hAnsiTheme="majorHAnsi" w:cs="Times"/>
        </w:rPr>
        <w:t xml:space="preserve"> 3(2), 2021, 133-148.</w:t>
      </w:r>
    </w:p>
    <w:p w14:paraId="4DA82620" w14:textId="13280C96" w:rsidR="00F83F39" w:rsidRDefault="00467992" w:rsidP="00F83F39">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8</w:t>
      </w:r>
      <w:r w:rsidR="00F83F39">
        <w:rPr>
          <w:rFonts w:asciiTheme="majorHAnsi" w:hAnsiTheme="majorHAnsi" w:cs="Times"/>
        </w:rPr>
        <w:t xml:space="preserve">  F.</w:t>
      </w:r>
      <w:proofErr w:type="gramEnd"/>
      <w:r w:rsidR="00F83F39">
        <w:rPr>
          <w:rFonts w:asciiTheme="majorHAnsi" w:hAnsiTheme="majorHAnsi" w:cs="Times"/>
        </w:rPr>
        <w:t xml:space="preserve"> IPATE, M. GHEORGHE, R. LEFTICARU: Fundamental results for learning deterministic extended finite state machines from queries. </w:t>
      </w:r>
      <w:r w:rsidR="00F83F39">
        <w:rPr>
          <w:rFonts w:asciiTheme="majorHAnsi" w:hAnsiTheme="majorHAnsi" w:cs="Times"/>
          <w:i/>
          <w:iCs/>
        </w:rPr>
        <w:t xml:space="preserve">Theor. </w:t>
      </w:r>
      <w:proofErr w:type="spellStart"/>
      <w:r w:rsidR="00F83F39">
        <w:rPr>
          <w:rFonts w:asciiTheme="majorHAnsi" w:hAnsiTheme="majorHAnsi" w:cs="Times"/>
          <w:i/>
          <w:iCs/>
        </w:rPr>
        <w:t>Comput</w:t>
      </w:r>
      <w:proofErr w:type="spellEnd"/>
      <w:r w:rsidR="00F83F39">
        <w:rPr>
          <w:rFonts w:asciiTheme="majorHAnsi" w:hAnsiTheme="majorHAnsi" w:cs="Times"/>
          <w:i/>
          <w:iCs/>
        </w:rPr>
        <w:t>. Sci</w:t>
      </w:r>
      <w:r w:rsidR="00F83F39" w:rsidRPr="00AD71C0">
        <w:rPr>
          <w:rFonts w:asciiTheme="majorHAnsi" w:hAnsiTheme="majorHAnsi" w:cs="Times"/>
          <w:i/>
          <w:iCs/>
        </w:rPr>
        <w:t>.</w:t>
      </w:r>
      <w:r w:rsidR="00F83F39">
        <w:rPr>
          <w:rFonts w:asciiTheme="majorHAnsi" w:hAnsiTheme="majorHAnsi" w:cs="Times"/>
        </w:rPr>
        <w:t>, 862, 2021, 160-173</w:t>
      </w:r>
      <w:r w:rsidR="00F83F39" w:rsidRPr="00AD71C0">
        <w:rPr>
          <w:rFonts w:asciiTheme="majorHAnsi" w:hAnsiTheme="majorHAnsi" w:cs="Times"/>
        </w:rPr>
        <w:t>.</w:t>
      </w:r>
    </w:p>
    <w:p w14:paraId="46CB76D6" w14:textId="41DD3F45" w:rsidR="00F83F39" w:rsidRPr="009924A0" w:rsidRDefault="00467992" w:rsidP="00F83F39">
      <w:pPr>
        <w:widowControl w:val="0"/>
        <w:tabs>
          <w:tab w:val="left" w:pos="220"/>
          <w:tab w:val="left" w:pos="720"/>
        </w:tabs>
        <w:autoSpaceDE w:val="0"/>
        <w:autoSpaceDN w:val="0"/>
        <w:adjustRightInd w:val="0"/>
        <w:jc w:val="both"/>
        <w:rPr>
          <w:rFonts w:asciiTheme="majorHAnsi" w:hAnsiTheme="majorHAnsi" w:cs="Times"/>
        </w:rPr>
      </w:pPr>
      <w:r>
        <w:rPr>
          <w:rFonts w:asciiTheme="majorHAnsi" w:hAnsiTheme="majorHAnsi" w:cs="Times"/>
        </w:rPr>
        <w:t>9</w:t>
      </w:r>
      <w:r w:rsidR="00F83F39">
        <w:rPr>
          <w:rFonts w:asciiTheme="majorHAnsi" w:hAnsiTheme="majorHAnsi" w:cs="Times"/>
        </w:rPr>
        <w:t xml:space="preserve">   S. FAN, Y. GONG, G. ZHANG, Y. XIAO, H. RONG, P. PAUL, X. MA, H. HUANG, M. GHEORGHE: Implementation of kernel P systems in CUDA for solving NP-hard problems. </w:t>
      </w:r>
      <w:r w:rsidR="00F83F39" w:rsidRPr="009924A0">
        <w:rPr>
          <w:rFonts w:asciiTheme="majorHAnsi" w:hAnsiTheme="majorHAnsi" w:cs="Times"/>
          <w:i/>
          <w:iCs/>
        </w:rPr>
        <w:t>Int.</w:t>
      </w:r>
      <w:r w:rsidR="00F83F39">
        <w:rPr>
          <w:rFonts w:asciiTheme="majorHAnsi" w:hAnsiTheme="majorHAnsi" w:cs="Times"/>
        </w:rPr>
        <w:t xml:space="preserve"> </w:t>
      </w:r>
      <w:proofErr w:type="gramStart"/>
      <w:r w:rsidR="00F83F39" w:rsidRPr="00C162B9">
        <w:rPr>
          <w:rFonts w:asciiTheme="majorHAnsi" w:hAnsiTheme="majorHAnsi" w:cs="Times"/>
          <w:i/>
          <w:iCs/>
        </w:rPr>
        <w:t>J .</w:t>
      </w:r>
      <w:proofErr w:type="gramEnd"/>
      <w:r w:rsidR="00F83F39">
        <w:rPr>
          <w:rFonts w:asciiTheme="majorHAnsi" w:hAnsiTheme="majorHAnsi" w:cs="Times"/>
          <w:i/>
          <w:iCs/>
        </w:rPr>
        <w:t xml:space="preserve"> </w:t>
      </w:r>
      <w:proofErr w:type="spellStart"/>
      <w:r w:rsidR="00F83F39">
        <w:rPr>
          <w:rFonts w:asciiTheme="majorHAnsi" w:hAnsiTheme="majorHAnsi" w:cs="Times"/>
          <w:i/>
          <w:iCs/>
        </w:rPr>
        <w:t>Unconv</w:t>
      </w:r>
      <w:proofErr w:type="spellEnd"/>
      <w:r w:rsidR="00F83F39">
        <w:rPr>
          <w:rFonts w:asciiTheme="majorHAnsi" w:hAnsiTheme="majorHAnsi" w:cs="Times"/>
          <w:i/>
          <w:iCs/>
        </w:rPr>
        <w:t xml:space="preserve">. </w:t>
      </w:r>
      <w:proofErr w:type="spellStart"/>
      <w:r w:rsidR="00F83F39">
        <w:rPr>
          <w:rFonts w:asciiTheme="majorHAnsi" w:hAnsiTheme="majorHAnsi" w:cs="Times"/>
          <w:i/>
          <w:iCs/>
        </w:rPr>
        <w:t>Comput</w:t>
      </w:r>
      <w:proofErr w:type="spellEnd"/>
      <w:r w:rsidR="00F83F39">
        <w:rPr>
          <w:rFonts w:asciiTheme="majorHAnsi" w:hAnsiTheme="majorHAnsi" w:cs="Times"/>
          <w:i/>
          <w:iCs/>
        </w:rPr>
        <w:t xml:space="preserve">. </w:t>
      </w:r>
      <w:r w:rsidR="00F83F39">
        <w:rPr>
          <w:rFonts w:asciiTheme="majorHAnsi" w:hAnsiTheme="majorHAnsi" w:cs="Times"/>
        </w:rPr>
        <w:t>16(2-3), 2021, 259-278.</w:t>
      </w:r>
    </w:p>
    <w:p w14:paraId="069AC816" w14:textId="6F9B1708" w:rsidR="00F83F39" w:rsidRDefault="00467992" w:rsidP="00F83F39">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10</w:t>
      </w:r>
      <w:r w:rsidR="00F83F39">
        <w:rPr>
          <w:rFonts w:asciiTheme="majorHAnsi" w:hAnsiTheme="majorHAnsi" w:cs="Times"/>
        </w:rPr>
        <w:t xml:space="preserve">  S.</w:t>
      </w:r>
      <w:proofErr w:type="gramEnd"/>
      <w:r w:rsidR="00F83F39">
        <w:rPr>
          <w:rFonts w:asciiTheme="majorHAnsi" w:hAnsiTheme="majorHAnsi" w:cs="Times"/>
        </w:rPr>
        <w:t xml:space="preserve"> KONUR, L. MIERLA, F. IPATE, M. GHEORGHE: </w:t>
      </w:r>
      <w:proofErr w:type="spellStart"/>
      <w:r w:rsidR="00F83F39">
        <w:rPr>
          <w:rFonts w:asciiTheme="majorHAnsi" w:hAnsiTheme="majorHAnsi" w:cs="Times"/>
        </w:rPr>
        <w:t>kPWorkbench</w:t>
      </w:r>
      <w:proofErr w:type="spellEnd"/>
      <w:r w:rsidR="00F83F39">
        <w:rPr>
          <w:rFonts w:asciiTheme="majorHAnsi" w:hAnsiTheme="majorHAnsi" w:cs="Times"/>
        </w:rPr>
        <w:t xml:space="preserve">: A software suit for membrane systems. </w:t>
      </w:r>
      <w:r w:rsidR="00F83F39" w:rsidRPr="009924A0">
        <w:rPr>
          <w:rFonts w:asciiTheme="majorHAnsi" w:hAnsiTheme="majorHAnsi" w:cs="Times"/>
          <w:i/>
          <w:iCs/>
        </w:rPr>
        <w:t xml:space="preserve">SoftwareX </w:t>
      </w:r>
      <w:r w:rsidR="00F83F39">
        <w:rPr>
          <w:rFonts w:asciiTheme="majorHAnsi" w:hAnsiTheme="majorHAnsi" w:cs="Times"/>
        </w:rPr>
        <w:t>11, 2020, 100407.</w:t>
      </w:r>
    </w:p>
    <w:p w14:paraId="7AFAAD62" w14:textId="51F677AA" w:rsidR="00F83F39" w:rsidRPr="00C162B9" w:rsidRDefault="00A22411" w:rsidP="00F83F39">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1</w:t>
      </w:r>
      <w:r w:rsidR="00467992">
        <w:rPr>
          <w:rFonts w:asciiTheme="majorHAnsi" w:hAnsiTheme="majorHAnsi" w:cs="Times"/>
        </w:rPr>
        <w:t>1</w:t>
      </w:r>
      <w:r w:rsidR="00F83F39">
        <w:rPr>
          <w:rFonts w:asciiTheme="majorHAnsi" w:hAnsiTheme="majorHAnsi" w:cs="Times"/>
        </w:rPr>
        <w:t xml:space="preserve">  B.</w:t>
      </w:r>
      <w:proofErr w:type="gramEnd"/>
      <w:r w:rsidR="00F83F39">
        <w:rPr>
          <w:rFonts w:asciiTheme="majorHAnsi" w:hAnsiTheme="majorHAnsi" w:cs="Times"/>
        </w:rPr>
        <w:t xml:space="preserve"> K. MISHRA, D. THAKKER, S. MAZUMDAR, D. NEAGU, M. GHEORGHE, S. SIMPSON: A novel application of deep learning with image cropping: a smart city use case for flood monitoring. </w:t>
      </w:r>
      <w:r w:rsidR="00F83F39" w:rsidRPr="009924A0">
        <w:rPr>
          <w:rFonts w:asciiTheme="majorHAnsi" w:hAnsiTheme="majorHAnsi" w:cs="Times"/>
          <w:i/>
          <w:iCs/>
        </w:rPr>
        <w:t xml:space="preserve">J Reliab. </w:t>
      </w:r>
      <w:proofErr w:type="spellStart"/>
      <w:r w:rsidR="00F83F39" w:rsidRPr="009924A0">
        <w:rPr>
          <w:rFonts w:asciiTheme="majorHAnsi" w:hAnsiTheme="majorHAnsi" w:cs="Times"/>
          <w:i/>
          <w:iCs/>
        </w:rPr>
        <w:t>Intell</w:t>
      </w:r>
      <w:proofErr w:type="spellEnd"/>
      <w:r w:rsidR="00F83F39" w:rsidRPr="009924A0">
        <w:rPr>
          <w:rFonts w:asciiTheme="majorHAnsi" w:hAnsiTheme="majorHAnsi" w:cs="Times"/>
          <w:i/>
          <w:iCs/>
        </w:rPr>
        <w:t>. Environ.</w:t>
      </w:r>
      <w:r w:rsidR="00F83F39">
        <w:rPr>
          <w:rFonts w:asciiTheme="majorHAnsi" w:hAnsiTheme="majorHAnsi" w:cs="Times"/>
        </w:rPr>
        <w:t xml:space="preserve"> 6(1), 2020, 51-61.  </w:t>
      </w:r>
    </w:p>
    <w:p w14:paraId="7DDA8E0C" w14:textId="410B3D67" w:rsidR="00F83F39" w:rsidRDefault="00A22411" w:rsidP="00A22411">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1</w:t>
      </w:r>
      <w:r w:rsidR="00467992">
        <w:rPr>
          <w:rFonts w:asciiTheme="majorHAnsi" w:hAnsiTheme="majorHAnsi" w:cs="Times"/>
        </w:rPr>
        <w:t>2</w:t>
      </w:r>
      <w:r w:rsidR="00F83F39">
        <w:rPr>
          <w:rFonts w:asciiTheme="majorHAnsi" w:hAnsiTheme="majorHAnsi" w:cs="Times"/>
        </w:rPr>
        <w:t xml:space="preserve">  A.</w:t>
      </w:r>
      <w:proofErr w:type="gramEnd"/>
      <w:r w:rsidR="00F83F39">
        <w:rPr>
          <w:rFonts w:asciiTheme="majorHAnsi" w:hAnsiTheme="majorHAnsi" w:cs="Times"/>
        </w:rPr>
        <w:t xml:space="preserve"> TURLEA, M. GHEORGHE, F. IPATE, S. KONUR: Search-based testing in membrane computing. </w:t>
      </w:r>
      <w:r w:rsidR="00F83F39" w:rsidRPr="00C162B9">
        <w:rPr>
          <w:rFonts w:asciiTheme="majorHAnsi" w:hAnsiTheme="majorHAnsi" w:cs="Times"/>
          <w:i/>
          <w:iCs/>
        </w:rPr>
        <w:t xml:space="preserve">J </w:t>
      </w:r>
      <w:proofErr w:type="spellStart"/>
      <w:r w:rsidR="00F83F39" w:rsidRPr="00C162B9">
        <w:rPr>
          <w:rFonts w:asciiTheme="majorHAnsi" w:hAnsiTheme="majorHAnsi" w:cs="Times"/>
          <w:i/>
          <w:iCs/>
        </w:rPr>
        <w:t>Membr</w:t>
      </w:r>
      <w:proofErr w:type="spellEnd"/>
      <w:r w:rsidR="00F83F39" w:rsidRPr="00C162B9">
        <w:rPr>
          <w:rFonts w:asciiTheme="majorHAnsi" w:hAnsiTheme="majorHAnsi" w:cs="Times"/>
          <w:i/>
          <w:iCs/>
        </w:rPr>
        <w:t xml:space="preserve">. </w:t>
      </w:r>
      <w:proofErr w:type="spellStart"/>
      <w:r w:rsidR="00F83F39" w:rsidRPr="00C162B9">
        <w:rPr>
          <w:rFonts w:asciiTheme="majorHAnsi" w:hAnsiTheme="majorHAnsi" w:cs="Times"/>
          <w:i/>
          <w:iCs/>
        </w:rPr>
        <w:t>Comput</w:t>
      </w:r>
      <w:proofErr w:type="spellEnd"/>
      <w:r w:rsidR="00F83F39" w:rsidRPr="00C162B9">
        <w:rPr>
          <w:rFonts w:asciiTheme="majorHAnsi" w:hAnsiTheme="majorHAnsi" w:cs="Times"/>
          <w:i/>
          <w:iCs/>
        </w:rPr>
        <w:t>.</w:t>
      </w:r>
      <w:r w:rsidR="00F83F39">
        <w:rPr>
          <w:rFonts w:asciiTheme="majorHAnsi" w:hAnsiTheme="majorHAnsi" w:cs="Times"/>
        </w:rPr>
        <w:t xml:space="preserve"> 1(4), 2019, 241-250.</w:t>
      </w:r>
    </w:p>
    <w:p w14:paraId="44884F88" w14:textId="06AAAFB0" w:rsidR="00F83F39" w:rsidRPr="00AD71C0" w:rsidRDefault="00A22411"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lastRenderedPageBreak/>
        <w:t>1</w:t>
      </w:r>
      <w:r w:rsidR="00467992">
        <w:rPr>
          <w:rFonts w:asciiTheme="majorHAnsi" w:hAnsiTheme="majorHAnsi" w:cs="Times"/>
        </w:rPr>
        <w:t>3</w:t>
      </w:r>
      <w:r w:rsidR="00F83F39" w:rsidRPr="00AD71C0">
        <w:rPr>
          <w:rFonts w:asciiTheme="majorHAnsi" w:hAnsiTheme="majorHAnsi" w:cs="Times"/>
        </w:rPr>
        <w:t xml:space="preserve">  M.</w:t>
      </w:r>
      <w:proofErr w:type="gramEnd"/>
      <w:r w:rsidR="00F83F39" w:rsidRPr="00AD71C0">
        <w:rPr>
          <w:rFonts w:asciiTheme="majorHAnsi" w:hAnsiTheme="majorHAnsi" w:cs="Times"/>
        </w:rPr>
        <w:t xml:space="preserve"> </w:t>
      </w:r>
      <w:r w:rsidR="00F83F39">
        <w:rPr>
          <w:rFonts w:asciiTheme="majorHAnsi" w:hAnsiTheme="majorHAnsi" w:cs="Times"/>
        </w:rPr>
        <w:t xml:space="preserve">GHEORGHE, R. CETERCHI, F. IPATE, S. KONUR, R. LEFTICARU: Kernel P systems: From </w:t>
      </w:r>
      <w:proofErr w:type="spellStart"/>
      <w:r w:rsidR="00F83F39">
        <w:rPr>
          <w:rFonts w:asciiTheme="majorHAnsi" w:hAnsiTheme="majorHAnsi" w:cs="Times"/>
        </w:rPr>
        <w:t>modeling</w:t>
      </w:r>
      <w:proofErr w:type="spellEnd"/>
      <w:r w:rsidR="00F83F39">
        <w:rPr>
          <w:rFonts w:asciiTheme="majorHAnsi" w:hAnsiTheme="majorHAnsi" w:cs="Times"/>
        </w:rPr>
        <w:t xml:space="preserve"> to verification and testing</w:t>
      </w:r>
      <w:r w:rsidR="00F83F39" w:rsidRPr="00AD71C0">
        <w:rPr>
          <w:rFonts w:asciiTheme="majorHAnsi" w:hAnsiTheme="majorHAnsi" w:cs="Times"/>
        </w:rPr>
        <w:t xml:space="preserve">. </w:t>
      </w:r>
      <w:r w:rsidR="00F83F39">
        <w:rPr>
          <w:rFonts w:asciiTheme="majorHAnsi" w:hAnsiTheme="majorHAnsi" w:cs="Times"/>
          <w:i/>
          <w:iCs/>
        </w:rPr>
        <w:t xml:space="preserve">Theor. </w:t>
      </w:r>
      <w:proofErr w:type="spellStart"/>
      <w:r w:rsidR="00F83F39">
        <w:rPr>
          <w:rFonts w:asciiTheme="majorHAnsi" w:hAnsiTheme="majorHAnsi" w:cs="Times"/>
          <w:i/>
          <w:iCs/>
        </w:rPr>
        <w:t>Comput</w:t>
      </w:r>
      <w:proofErr w:type="spellEnd"/>
      <w:r w:rsidR="00F83F39">
        <w:rPr>
          <w:rFonts w:asciiTheme="majorHAnsi" w:hAnsiTheme="majorHAnsi" w:cs="Times"/>
          <w:i/>
          <w:iCs/>
        </w:rPr>
        <w:t>. Sci</w:t>
      </w:r>
      <w:r w:rsidR="00F83F39" w:rsidRPr="00AD71C0">
        <w:rPr>
          <w:rFonts w:asciiTheme="majorHAnsi" w:hAnsiTheme="majorHAnsi" w:cs="Times"/>
          <w:i/>
          <w:iCs/>
        </w:rPr>
        <w:t>.</w:t>
      </w:r>
      <w:r w:rsidR="00F83F39">
        <w:rPr>
          <w:rFonts w:asciiTheme="majorHAnsi" w:hAnsiTheme="majorHAnsi" w:cs="Times"/>
        </w:rPr>
        <w:t>, 724, 2018, 45-60</w:t>
      </w:r>
      <w:r w:rsidR="00F83F39" w:rsidRPr="00AD71C0">
        <w:rPr>
          <w:rFonts w:asciiTheme="majorHAnsi" w:hAnsiTheme="majorHAnsi" w:cs="Times"/>
        </w:rPr>
        <w:t>.</w:t>
      </w:r>
    </w:p>
    <w:p w14:paraId="3C5FE0E9" w14:textId="171D2DC0" w:rsidR="00F83F39" w:rsidRPr="00AD71C0" w:rsidRDefault="00A22411"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1</w:t>
      </w:r>
      <w:r w:rsidR="00467992">
        <w:rPr>
          <w:rFonts w:asciiTheme="majorHAnsi" w:hAnsiTheme="majorHAnsi" w:cs="Times"/>
        </w:rPr>
        <w:t>4</w:t>
      </w:r>
      <w:r w:rsidR="00F83F39" w:rsidRPr="00AD71C0">
        <w:rPr>
          <w:rFonts w:asciiTheme="majorHAnsi" w:hAnsiTheme="majorHAnsi" w:cs="Times"/>
        </w:rPr>
        <w:t xml:space="preserve">  </w:t>
      </w:r>
      <w:r w:rsidR="00F83F39">
        <w:rPr>
          <w:rFonts w:asciiTheme="majorHAnsi" w:hAnsiTheme="majorHAnsi" w:cs="Times"/>
        </w:rPr>
        <w:t>S.N.</w:t>
      </w:r>
      <w:proofErr w:type="gramEnd"/>
      <w:r w:rsidR="00F83F39">
        <w:rPr>
          <w:rFonts w:asciiTheme="majorHAnsi" w:hAnsiTheme="majorHAnsi" w:cs="Times"/>
        </w:rPr>
        <w:t xml:space="preserve"> KRISHNA, </w:t>
      </w:r>
      <w:r w:rsidR="00F83F39" w:rsidRPr="00AD71C0">
        <w:rPr>
          <w:rFonts w:asciiTheme="majorHAnsi" w:hAnsiTheme="majorHAnsi" w:cs="Times"/>
        </w:rPr>
        <w:t xml:space="preserve">M. </w:t>
      </w:r>
      <w:r w:rsidR="00F83F39">
        <w:rPr>
          <w:rFonts w:asciiTheme="majorHAnsi" w:hAnsiTheme="majorHAnsi" w:cs="Times"/>
        </w:rPr>
        <w:t>GHEORGHE F. IPATE, E, CSUHAJ-VARJU, R. CETERCHI: Further results on generalised communicating P systems</w:t>
      </w:r>
      <w:r w:rsidR="00F83F39" w:rsidRPr="00AD71C0">
        <w:rPr>
          <w:rFonts w:asciiTheme="majorHAnsi" w:hAnsiTheme="majorHAnsi" w:cs="Times"/>
        </w:rPr>
        <w:t xml:space="preserve">. </w:t>
      </w:r>
      <w:r w:rsidR="00F83F39">
        <w:rPr>
          <w:rFonts w:asciiTheme="majorHAnsi" w:hAnsiTheme="majorHAnsi" w:cs="Times"/>
          <w:i/>
          <w:iCs/>
        </w:rPr>
        <w:t xml:space="preserve">Theor. </w:t>
      </w:r>
      <w:proofErr w:type="spellStart"/>
      <w:r w:rsidR="00F83F39">
        <w:rPr>
          <w:rFonts w:asciiTheme="majorHAnsi" w:hAnsiTheme="majorHAnsi" w:cs="Times"/>
          <w:i/>
          <w:iCs/>
        </w:rPr>
        <w:t>Comput</w:t>
      </w:r>
      <w:proofErr w:type="spellEnd"/>
      <w:r w:rsidR="00F83F39">
        <w:rPr>
          <w:rFonts w:asciiTheme="majorHAnsi" w:hAnsiTheme="majorHAnsi" w:cs="Times"/>
          <w:i/>
          <w:iCs/>
        </w:rPr>
        <w:t>. Sci</w:t>
      </w:r>
      <w:r w:rsidR="00F83F39" w:rsidRPr="00AD71C0">
        <w:rPr>
          <w:rFonts w:asciiTheme="majorHAnsi" w:hAnsiTheme="majorHAnsi" w:cs="Times"/>
          <w:i/>
          <w:iCs/>
        </w:rPr>
        <w:t>.</w:t>
      </w:r>
      <w:r w:rsidR="00F83F39">
        <w:rPr>
          <w:rFonts w:asciiTheme="majorHAnsi" w:hAnsiTheme="majorHAnsi" w:cs="Times"/>
        </w:rPr>
        <w:t>, 701, 2017, 146-160</w:t>
      </w:r>
      <w:r w:rsidR="00F83F39" w:rsidRPr="00AD71C0">
        <w:rPr>
          <w:rFonts w:asciiTheme="majorHAnsi" w:hAnsiTheme="majorHAnsi" w:cs="Times"/>
        </w:rPr>
        <w:t>.</w:t>
      </w:r>
    </w:p>
    <w:p w14:paraId="45440F94" w14:textId="6454CBB5" w:rsidR="00F83F39" w:rsidRPr="00AD71C0" w:rsidRDefault="00A22411"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1</w:t>
      </w:r>
      <w:r w:rsidR="00467992">
        <w:rPr>
          <w:rFonts w:asciiTheme="majorHAnsi" w:hAnsiTheme="majorHAnsi" w:cs="Times"/>
        </w:rPr>
        <w:t>5</w:t>
      </w:r>
      <w:r w:rsidR="00F83F39" w:rsidRPr="00AD71C0">
        <w:rPr>
          <w:rFonts w:asciiTheme="majorHAnsi" w:hAnsiTheme="majorHAnsi" w:cs="Times"/>
        </w:rPr>
        <w:t xml:space="preserve">  M.</w:t>
      </w:r>
      <w:proofErr w:type="gramEnd"/>
      <w:r w:rsidR="00F83F39" w:rsidRPr="00AD71C0">
        <w:rPr>
          <w:rFonts w:asciiTheme="majorHAnsi" w:hAnsiTheme="majorHAnsi" w:cs="Times"/>
        </w:rPr>
        <w:t xml:space="preserve"> </w:t>
      </w:r>
      <w:r w:rsidR="00F83F39">
        <w:rPr>
          <w:rFonts w:asciiTheme="majorHAnsi" w:hAnsiTheme="majorHAnsi" w:cs="Times"/>
        </w:rPr>
        <w:t>GHEORGHE, F. IPATE, S. KONUR: Kernel P systems: Design and implementation of membrane controllers for trajectory tracking of nonholonomic wheeled mobile robots</w:t>
      </w:r>
      <w:r w:rsidR="00F83F39" w:rsidRPr="00AD71C0">
        <w:rPr>
          <w:rFonts w:asciiTheme="majorHAnsi" w:hAnsiTheme="majorHAnsi" w:cs="Times"/>
        </w:rPr>
        <w:t xml:space="preserve">. </w:t>
      </w:r>
      <w:r w:rsidR="00F83F39">
        <w:rPr>
          <w:rFonts w:asciiTheme="majorHAnsi" w:hAnsiTheme="majorHAnsi" w:cs="Times"/>
          <w:i/>
          <w:iCs/>
        </w:rPr>
        <w:t>Integrated Computer Aided-Engineering</w:t>
      </w:r>
      <w:r w:rsidR="00F83F39">
        <w:rPr>
          <w:rFonts w:asciiTheme="majorHAnsi" w:hAnsiTheme="majorHAnsi" w:cs="Times"/>
        </w:rPr>
        <w:t>, 23, 2016, 15-30</w:t>
      </w:r>
      <w:r w:rsidR="00F83F39" w:rsidRPr="00AD71C0">
        <w:rPr>
          <w:rFonts w:asciiTheme="majorHAnsi" w:hAnsiTheme="majorHAnsi" w:cs="Times"/>
        </w:rPr>
        <w:t>.</w:t>
      </w:r>
    </w:p>
    <w:p w14:paraId="5F167ECD" w14:textId="3DCF285B" w:rsidR="00F83F39" w:rsidRDefault="00A22411"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1</w:t>
      </w:r>
      <w:r w:rsidR="00467992">
        <w:rPr>
          <w:rFonts w:asciiTheme="majorHAnsi" w:hAnsiTheme="majorHAnsi" w:cs="Times"/>
        </w:rPr>
        <w:t>6</w:t>
      </w:r>
      <w:r w:rsidR="00F83F39" w:rsidRPr="00AD71C0">
        <w:rPr>
          <w:rFonts w:asciiTheme="majorHAnsi" w:hAnsiTheme="majorHAnsi" w:cs="Times"/>
        </w:rPr>
        <w:t xml:space="preserve">  </w:t>
      </w:r>
      <w:r w:rsidR="00F83F39">
        <w:rPr>
          <w:rFonts w:asciiTheme="majorHAnsi" w:hAnsiTheme="majorHAnsi" w:cs="Times"/>
        </w:rPr>
        <w:t>X.</w:t>
      </w:r>
      <w:proofErr w:type="gramEnd"/>
      <w:r w:rsidR="00F83F39">
        <w:rPr>
          <w:rFonts w:asciiTheme="majorHAnsi" w:hAnsiTheme="majorHAnsi" w:cs="Times"/>
        </w:rPr>
        <w:t xml:space="preserve"> WANG, G. ZHANG, F. NERI, T. JIANG, J. ZHAO, </w:t>
      </w:r>
      <w:r w:rsidR="00F83F39" w:rsidRPr="00AD71C0">
        <w:rPr>
          <w:rFonts w:asciiTheme="majorHAnsi" w:hAnsiTheme="majorHAnsi" w:cs="Times"/>
        </w:rPr>
        <w:t xml:space="preserve">M. </w:t>
      </w:r>
      <w:r w:rsidR="00F83F39">
        <w:rPr>
          <w:rFonts w:asciiTheme="majorHAnsi" w:hAnsiTheme="majorHAnsi" w:cs="Times"/>
        </w:rPr>
        <w:t>GHEORGHE, F. IPATE, R. LEFTICARU: Kernel P systems: Testing based on identifiable P systems using cover automata and X-machines</w:t>
      </w:r>
      <w:r w:rsidR="00F83F39" w:rsidRPr="00AD71C0">
        <w:rPr>
          <w:rFonts w:asciiTheme="majorHAnsi" w:hAnsiTheme="majorHAnsi" w:cs="Times"/>
        </w:rPr>
        <w:t xml:space="preserve">. </w:t>
      </w:r>
      <w:r w:rsidR="00F83F39">
        <w:rPr>
          <w:rFonts w:asciiTheme="majorHAnsi" w:hAnsiTheme="majorHAnsi" w:cs="Times"/>
          <w:i/>
          <w:iCs/>
        </w:rPr>
        <w:t>Inf. Sci</w:t>
      </w:r>
      <w:r w:rsidR="00F83F39" w:rsidRPr="00AD71C0">
        <w:rPr>
          <w:rFonts w:asciiTheme="majorHAnsi" w:hAnsiTheme="majorHAnsi" w:cs="Times"/>
          <w:i/>
          <w:iCs/>
        </w:rPr>
        <w:t>.</w:t>
      </w:r>
      <w:r w:rsidR="00F83F39">
        <w:rPr>
          <w:rFonts w:asciiTheme="majorHAnsi" w:hAnsiTheme="majorHAnsi" w:cs="Times"/>
        </w:rPr>
        <w:t>, 372, 2016, 565-578</w:t>
      </w:r>
      <w:r w:rsidR="00F83F39" w:rsidRPr="00AD71C0">
        <w:rPr>
          <w:rFonts w:asciiTheme="majorHAnsi" w:hAnsiTheme="majorHAnsi" w:cs="Times"/>
        </w:rPr>
        <w:t>.</w:t>
      </w:r>
    </w:p>
    <w:p w14:paraId="3DC2C277" w14:textId="77777777" w:rsidR="004F4A8C" w:rsidRDefault="004F4A8C" w:rsidP="00F83F39">
      <w:pPr>
        <w:widowControl w:val="0"/>
        <w:autoSpaceDE w:val="0"/>
        <w:autoSpaceDN w:val="0"/>
        <w:adjustRightInd w:val="0"/>
        <w:rPr>
          <w:rFonts w:asciiTheme="majorHAnsi" w:hAnsiTheme="majorHAnsi" w:cs="Times"/>
        </w:rPr>
      </w:pPr>
    </w:p>
    <w:p w14:paraId="017667BB" w14:textId="3DC4B0E3" w:rsidR="00F83F39" w:rsidRPr="00865B4E" w:rsidRDefault="00F83F39" w:rsidP="00F83F39">
      <w:pPr>
        <w:widowControl w:val="0"/>
        <w:autoSpaceDE w:val="0"/>
        <w:autoSpaceDN w:val="0"/>
        <w:adjustRightInd w:val="0"/>
        <w:rPr>
          <w:rFonts w:asciiTheme="majorHAnsi" w:hAnsiTheme="majorHAnsi" w:cs="Times"/>
        </w:rPr>
      </w:pPr>
      <w:r>
        <w:rPr>
          <w:rFonts w:asciiTheme="majorHAnsi" w:hAnsiTheme="majorHAnsi" w:cs="Times"/>
          <w:b/>
          <w:bCs/>
        </w:rPr>
        <w:t>Conference papers (after 201</w:t>
      </w:r>
      <w:r w:rsidR="006D0D7A">
        <w:rPr>
          <w:rFonts w:asciiTheme="majorHAnsi" w:hAnsiTheme="majorHAnsi" w:cs="Times"/>
          <w:b/>
          <w:bCs/>
        </w:rPr>
        <w:t>6</w:t>
      </w:r>
      <w:r>
        <w:rPr>
          <w:rFonts w:asciiTheme="majorHAnsi" w:hAnsiTheme="majorHAnsi" w:cs="Times"/>
          <w:b/>
          <w:bCs/>
        </w:rPr>
        <w:t>)</w:t>
      </w:r>
    </w:p>
    <w:p w14:paraId="76DCAE62" w14:textId="41163B06" w:rsidR="00AD72A6" w:rsidRDefault="00AD72A6" w:rsidP="00F83F39">
      <w:pPr>
        <w:widowControl w:val="0"/>
        <w:tabs>
          <w:tab w:val="left" w:pos="220"/>
          <w:tab w:val="left" w:pos="720"/>
        </w:tabs>
        <w:autoSpaceDE w:val="0"/>
        <w:autoSpaceDN w:val="0"/>
        <w:adjustRightInd w:val="0"/>
        <w:jc w:val="both"/>
        <w:rPr>
          <w:rFonts w:asciiTheme="majorHAnsi" w:hAnsiTheme="majorHAnsi" w:cs="Times"/>
        </w:rPr>
      </w:pPr>
      <w:r>
        <w:rPr>
          <w:rFonts w:asciiTheme="majorHAnsi" w:hAnsiTheme="majorHAnsi" w:cs="Times"/>
        </w:rPr>
        <w:t xml:space="preserve">1 M.-I. PLEASA, M. GHEORGHE, F. IPATE: Private inference on layered spiking neural P systems. </w:t>
      </w:r>
      <w:proofErr w:type="gramStart"/>
      <w:r>
        <w:rPr>
          <w:rFonts w:asciiTheme="majorHAnsi" w:hAnsiTheme="majorHAnsi" w:cs="Times"/>
          <w:i/>
          <w:iCs/>
        </w:rPr>
        <w:t>IWINAC(</w:t>
      </w:r>
      <w:proofErr w:type="gramEnd"/>
      <w:r>
        <w:rPr>
          <w:rFonts w:asciiTheme="majorHAnsi" w:hAnsiTheme="majorHAnsi" w:cs="Times"/>
          <w:i/>
          <w:iCs/>
        </w:rPr>
        <w:t>2),</w:t>
      </w:r>
      <w:r>
        <w:rPr>
          <w:rFonts w:asciiTheme="majorHAnsi" w:hAnsiTheme="majorHAnsi" w:cs="Times"/>
        </w:rPr>
        <w:t xml:space="preserve"> 2024, 163-172.</w:t>
      </w:r>
    </w:p>
    <w:p w14:paraId="66463D6A" w14:textId="7830F869" w:rsidR="004F4A8C" w:rsidRDefault="00A22411" w:rsidP="00F83F39">
      <w:pPr>
        <w:widowControl w:val="0"/>
        <w:tabs>
          <w:tab w:val="left" w:pos="220"/>
          <w:tab w:val="left" w:pos="720"/>
        </w:tabs>
        <w:autoSpaceDE w:val="0"/>
        <w:autoSpaceDN w:val="0"/>
        <w:adjustRightInd w:val="0"/>
        <w:jc w:val="both"/>
        <w:rPr>
          <w:rFonts w:asciiTheme="majorHAnsi" w:hAnsiTheme="majorHAnsi" w:cs="Times"/>
        </w:rPr>
      </w:pPr>
      <w:r>
        <w:rPr>
          <w:rFonts w:asciiTheme="majorHAnsi" w:hAnsiTheme="majorHAnsi" w:cs="Times"/>
        </w:rPr>
        <w:t>2</w:t>
      </w:r>
      <w:r w:rsidR="004F4A8C">
        <w:rPr>
          <w:rFonts w:asciiTheme="majorHAnsi" w:hAnsiTheme="majorHAnsi" w:cs="Times"/>
        </w:rPr>
        <w:t xml:space="preserve"> R.T. BODE, M. GHEORGHE, F. IPATE, I.-M. NICULESCU: </w:t>
      </w:r>
      <w:r w:rsidR="00AD72A6">
        <w:rPr>
          <w:rFonts w:asciiTheme="majorHAnsi" w:hAnsiTheme="majorHAnsi" w:cs="Times"/>
        </w:rPr>
        <w:t>Numerical P systems: variants and applications</w:t>
      </w:r>
      <w:r w:rsidR="004F4A8C">
        <w:rPr>
          <w:rFonts w:asciiTheme="majorHAnsi" w:hAnsiTheme="majorHAnsi" w:cs="Times"/>
        </w:rPr>
        <w:t xml:space="preserve">. </w:t>
      </w:r>
      <w:r w:rsidR="00AD72A6">
        <w:rPr>
          <w:rFonts w:asciiTheme="majorHAnsi" w:hAnsiTheme="majorHAnsi" w:cs="Times"/>
          <w:i/>
          <w:iCs/>
        </w:rPr>
        <w:t>ITAT</w:t>
      </w:r>
      <w:r w:rsidR="004F4A8C">
        <w:rPr>
          <w:rFonts w:asciiTheme="majorHAnsi" w:hAnsiTheme="majorHAnsi" w:cs="Times"/>
          <w:i/>
          <w:iCs/>
        </w:rPr>
        <w:t>,</w:t>
      </w:r>
      <w:r w:rsidR="004F4A8C">
        <w:rPr>
          <w:rFonts w:asciiTheme="majorHAnsi" w:hAnsiTheme="majorHAnsi" w:cs="Times"/>
        </w:rPr>
        <w:t xml:space="preserve"> 202</w:t>
      </w:r>
      <w:r w:rsidR="00AD72A6">
        <w:rPr>
          <w:rFonts w:asciiTheme="majorHAnsi" w:hAnsiTheme="majorHAnsi" w:cs="Times"/>
        </w:rPr>
        <w:t>4</w:t>
      </w:r>
      <w:r w:rsidR="004F4A8C">
        <w:rPr>
          <w:rFonts w:asciiTheme="majorHAnsi" w:hAnsiTheme="majorHAnsi" w:cs="Times"/>
        </w:rPr>
        <w:t xml:space="preserve">, </w:t>
      </w:r>
      <w:r w:rsidR="00AD72A6">
        <w:rPr>
          <w:rFonts w:asciiTheme="majorHAnsi" w:hAnsiTheme="majorHAnsi" w:cs="Times"/>
        </w:rPr>
        <w:t>121</w:t>
      </w:r>
      <w:r w:rsidR="004F4A8C">
        <w:rPr>
          <w:rFonts w:asciiTheme="majorHAnsi" w:hAnsiTheme="majorHAnsi" w:cs="Times"/>
        </w:rPr>
        <w:t>-</w:t>
      </w:r>
      <w:r w:rsidR="00AD72A6">
        <w:rPr>
          <w:rFonts w:asciiTheme="majorHAnsi" w:hAnsiTheme="majorHAnsi" w:cs="Times"/>
        </w:rPr>
        <w:t>128</w:t>
      </w:r>
      <w:r w:rsidR="004F4A8C">
        <w:rPr>
          <w:rFonts w:asciiTheme="majorHAnsi" w:hAnsiTheme="majorHAnsi" w:cs="Times"/>
        </w:rPr>
        <w:t>.</w:t>
      </w:r>
    </w:p>
    <w:p w14:paraId="77A9D4E8" w14:textId="451CF62B" w:rsidR="004F4A8C" w:rsidRDefault="00A22411" w:rsidP="00F83F39">
      <w:pPr>
        <w:widowControl w:val="0"/>
        <w:tabs>
          <w:tab w:val="left" w:pos="220"/>
          <w:tab w:val="left" w:pos="720"/>
        </w:tabs>
        <w:autoSpaceDE w:val="0"/>
        <w:autoSpaceDN w:val="0"/>
        <w:adjustRightInd w:val="0"/>
        <w:jc w:val="both"/>
        <w:rPr>
          <w:rFonts w:asciiTheme="majorHAnsi" w:hAnsiTheme="majorHAnsi" w:cs="Times"/>
        </w:rPr>
      </w:pPr>
      <w:r>
        <w:rPr>
          <w:rFonts w:asciiTheme="majorHAnsi" w:hAnsiTheme="majorHAnsi" w:cs="Times"/>
        </w:rPr>
        <w:t>3</w:t>
      </w:r>
      <w:r w:rsidR="004F4A8C">
        <w:rPr>
          <w:rFonts w:asciiTheme="majorHAnsi" w:hAnsiTheme="majorHAnsi" w:cs="Times"/>
        </w:rPr>
        <w:t xml:space="preserve"> M.-I. PLEASA, M. GHEORGHE, F. IPATE: Privacy-preserving linear computations in spiking neural P systems. </w:t>
      </w:r>
      <w:r w:rsidR="004F4A8C">
        <w:rPr>
          <w:rFonts w:asciiTheme="majorHAnsi" w:hAnsiTheme="majorHAnsi" w:cs="Times"/>
          <w:i/>
          <w:iCs/>
        </w:rPr>
        <w:t>FROM,</w:t>
      </w:r>
      <w:r w:rsidR="004F4A8C">
        <w:rPr>
          <w:rFonts w:asciiTheme="majorHAnsi" w:hAnsiTheme="majorHAnsi" w:cs="Times"/>
        </w:rPr>
        <w:t xml:space="preserve"> 2023, 110-119.</w:t>
      </w:r>
    </w:p>
    <w:p w14:paraId="61887D87" w14:textId="7B05E369" w:rsidR="00676B48" w:rsidRDefault="00A22411" w:rsidP="00F83F39">
      <w:pPr>
        <w:widowControl w:val="0"/>
        <w:tabs>
          <w:tab w:val="left" w:pos="220"/>
          <w:tab w:val="left" w:pos="720"/>
        </w:tabs>
        <w:autoSpaceDE w:val="0"/>
        <w:autoSpaceDN w:val="0"/>
        <w:adjustRightInd w:val="0"/>
        <w:jc w:val="both"/>
        <w:rPr>
          <w:rFonts w:asciiTheme="majorHAnsi" w:hAnsiTheme="majorHAnsi" w:cs="Times"/>
        </w:rPr>
      </w:pPr>
      <w:r>
        <w:rPr>
          <w:rFonts w:asciiTheme="majorHAnsi" w:hAnsiTheme="majorHAnsi" w:cs="Times"/>
        </w:rPr>
        <w:t>4</w:t>
      </w:r>
      <w:r w:rsidR="004F4A8C">
        <w:rPr>
          <w:rFonts w:asciiTheme="majorHAnsi" w:hAnsiTheme="majorHAnsi" w:cs="Times"/>
        </w:rPr>
        <w:t xml:space="preserve"> R.T. BODE, M. GHEORGHE, F. IPATE, I.-M. NICULESCU: Test driven simulation of robots controlled by enzymatic numerical P systems models. </w:t>
      </w:r>
      <w:proofErr w:type="spellStart"/>
      <w:r w:rsidR="004F4A8C" w:rsidRPr="004F4A8C">
        <w:rPr>
          <w:rFonts w:asciiTheme="majorHAnsi" w:hAnsiTheme="majorHAnsi" w:cs="Times"/>
          <w:i/>
          <w:iCs/>
        </w:rPr>
        <w:t>S</w:t>
      </w:r>
      <w:r w:rsidR="004F4A8C">
        <w:rPr>
          <w:rFonts w:asciiTheme="majorHAnsi" w:hAnsiTheme="majorHAnsi" w:cs="Times"/>
          <w:i/>
          <w:iCs/>
        </w:rPr>
        <w:t>imuTools</w:t>
      </w:r>
      <w:proofErr w:type="spellEnd"/>
      <w:r w:rsidR="004F4A8C">
        <w:rPr>
          <w:rFonts w:asciiTheme="majorHAnsi" w:hAnsiTheme="majorHAnsi" w:cs="Times"/>
          <w:i/>
          <w:iCs/>
        </w:rPr>
        <w:t>,</w:t>
      </w:r>
      <w:r w:rsidR="004F4A8C">
        <w:rPr>
          <w:rFonts w:asciiTheme="majorHAnsi" w:hAnsiTheme="majorHAnsi" w:cs="Times"/>
        </w:rPr>
        <w:t xml:space="preserve"> 2023, 56-69.</w:t>
      </w:r>
    </w:p>
    <w:p w14:paraId="7AB237DD" w14:textId="04867326" w:rsidR="00676B48" w:rsidRDefault="00A22411" w:rsidP="00F83F39">
      <w:pPr>
        <w:widowControl w:val="0"/>
        <w:tabs>
          <w:tab w:val="left" w:pos="220"/>
          <w:tab w:val="left" w:pos="720"/>
        </w:tabs>
        <w:autoSpaceDE w:val="0"/>
        <w:autoSpaceDN w:val="0"/>
        <w:adjustRightInd w:val="0"/>
        <w:jc w:val="both"/>
        <w:rPr>
          <w:rFonts w:asciiTheme="majorHAnsi" w:hAnsiTheme="majorHAnsi" w:cs="Times"/>
        </w:rPr>
      </w:pPr>
      <w:proofErr w:type="gramStart"/>
      <w:r>
        <w:rPr>
          <w:rFonts w:asciiTheme="majorHAnsi" w:hAnsiTheme="majorHAnsi" w:cs="Times"/>
        </w:rPr>
        <w:t>5</w:t>
      </w:r>
      <w:r w:rsidR="00676B48">
        <w:rPr>
          <w:rFonts w:asciiTheme="majorHAnsi" w:hAnsiTheme="majorHAnsi" w:cs="Times"/>
        </w:rPr>
        <w:t xml:space="preserve">  E.H.</w:t>
      </w:r>
      <w:proofErr w:type="gramEnd"/>
      <w:r w:rsidR="00676B48">
        <w:rPr>
          <w:rFonts w:asciiTheme="majorHAnsi" w:hAnsiTheme="majorHAnsi" w:cs="Times"/>
        </w:rPr>
        <w:t xml:space="preserve"> ZADEH, S. AMSTUTZ, J. COLLINS, C. INGHAM, M. GHEORGHE, S. KONUR: Automated contextual anomaly detection for network interface </w:t>
      </w:r>
      <w:proofErr w:type="spellStart"/>
      <w:r w:rsidR="00676B48">
        <w:rPr>
          <w:rFonts w:asciiTheme="majorHAnsi" w:hAnsiTheme="majorHAnsi" w:cs="Times"/>
        </w:rPr>
        <w:t>bandwith</w:t>
      </w:r>
      <w:proofErr w:type="spellEnd"/>
      <w:r w:rsidR="00676B48">
        <w:rPr>
          <w:rFonts w:asciiTheme="majorHAnsi" w:hAnsiTheme="majorHAnsi" w:cs="Times"/>
        </w:rPr>
        <w:t xml:space="preserve"> utilisation: a case study in network capacity management</w:t>
      </w:r>
      <w:r w:rsidR="00676B48" w:rsidRPr="000378EF">
        <w:rPr>
          <w:rFonts w:asciiTheme="majorHAnsi" w:hAnsiTheme="majorHAnsi" w:cs="Times"/>
        </w:rPr>
        <w:t xml:space="preserve">, </w:t>
      </w:r>
      <w:proofErr w:type="spellStart"/>
      <w:r w:rsidR="00676B48" w:rsidRPr="000378EF">
        <w:rPr>
          <w:rFonts w:asciiTheme="majorHAnsi" w:hAnsiTheme="majorHAnsi" w:cs="Times"/>
          <w:i/>
          <w:iCs/>
        </w:rPr>
        <w:t>C</w:t>
      </w:r>
      <w:r w:rsidR="00676B48">
        <w:rPr>
          <w:rFonts w:asciiTheme="majorHAnsi" w:hAnsiTheme="majorHAnsi" w:cs="Times"/>
          <w:i/>
          <w:iCs/>
        </w:rPr>
        <w:t>ECNet</w:t>
      </w:r>
      <w:proofErr w:type="spellEnd"/>
      <w:r w:rsidR="00676B48">
        <w:rPr>
          <w:rFonts w:asciiTheme="majorHAnsi" w:hAnsiTheme="majorHAnsi" w:cs="Times"/>
        </w:rPr>
        <w:t>, 2021, 659-666</w:t>
      </w:r>
      <w:r w:rsidR="004F4A8C">
        <w:rPr>
          <w:rFonts w:asciiTheme="majorHAnsi" w:hAnsiTheme="majorHAnsi" w:cs="Times"/>
        </w:rPr>
        <w:t>.</w:t>
      </w:r>
    </w:p>
    <w:p w14:paraId="36761E6A" w14:textId="47FC862F" w:rsidR="00F83F39" w:rsidRPr="00014ABC" w:rsidRDefault="00A22411" w:rsidP="00F83F39">
      <w:pPr>
        <w:widowControl w:val="0"/>
        <w:tabs>
          <w:tab w:val="left" w:pos="220"/>
          <w:tab w:val="left" w:pos="720"/>
        </w:tabs>
        <w:autoSpaceDE w:val="0"/>
        <w:autoSpaceDN w:val="0"/>
        <w:adjustRightInd w:val="0"/>
        <w:jc w:val="both"/>
        <w:rPr>
          <w:rFonts w:asciiTheme="majorHAnsi" w:hAnsiTheme="majorHAnsi" w:cs="Times"/>
        </w:rPr>
      </w:pPr>
      <w:r>
        <w:rPr>
          <w:rFonts w:asciiTheme="majorHAnsi" w:hAnsiTheme="majorHAnsi" w:cs="Times"/>
        </w:rPr>
        <w:t>6</w:t>
      </w:r>
      <w:r w:rsidR="00F83F39">
        <w:rPr>
          <w:rFonts w:asciiTheme="majorHAnsi" w:hAnsiTheme="majorHAnsi" w:cs="Times"/>
        </w:rPr>
        <w:t xml:space="preserve"> S.N. PREDUT, F. IPATE, M. GHEORGHE, F. CAMPEAN: Formal modelling of cruise control system using Event-B and Rodin platform. </w:t>
      </w:r>
      <w:r w:rsidR="00F83F39" w:rsidRPr="004F4A8C">
        <w:rPr>
          <w:rFonts w:asciiTheme="majorHAnsi" w:hAnsiTheme="majorHAnsi" w:cs="Times"/>
          <w:i/>
          <w:iCs/>
        </w:rPr>
        <w:t>HPCC/</w:t>
      </w:r>
      <w:proofErr w:type="spellStart"/>
      <w:r w:rsidR="00F83F39" w:rsidRPr="004F4A8C">
        <w:rPr>
          <w:rFonts w:asciiTheme="majorHAnsi" w:hAnsiTheme="majorHAnsi" w:cs="Times"/>
          <w:i/>
          <w:iCs/>
        </w:rPr>
        <w:t>SmartCity</w:t>
      </w:r>
      <w:proofErr w:type="spellEnd"/>
      <w:r w:rsidR="00F83F39" w:rsidRPr="004F4A8C">
        <w:rPr>
          <w:rFonts w:asciiTheme="majorHAnsi" w:hAnsiTheme="majorHAnsi" w:cs="Times"/>
          <w:i/>
          <w:iCs/>
        </w:rPr>
        <w:t>/DSS</w:t>
      </w:r>
      <w:r w:rsidR="00F83F39">
        <w:rPr>
          <w:rFonts w:asciiTheme="majorHAnsi" w:hAnsiTheme="majorHAnsi" w:cs="Times"/>
        </w:rPr>
        <w:t xml:space="preserve"> 2018, 1541-1546.</w:t>
      </w:r>
    </w:p>
    <w:p w14:paraId="6C79AC29" w14:textId="52F39280" w:rsidR="00F83F39" w:rsidRDefault="00A22411"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7</w:t>
      </w:r>
      <w:r w:rsidR="00F83F39" w:rsidRPr="000378EF">
        <w:rPr>
          <w:rFonts w:asciiTheme="majorHAnsi" w:hAnsiTheme="majorHAnsi" w:cs="Times"/>
        </w:rPr>
        <w:t xml:space="preserve">  </w:t>
      </w:r>
      <w:r w:rsidR="00F83F39">
        <w:rPr>
          <w:rFonts w:asciiTheme="majorHAnsi" w:hAnsiTheme="majorHAnsi" w:cs="Times"/>
        </w:rPr>
        <w:t>A.I.</w:t>
      </w:r>
      <w:proofErr w:type="gramEnd"/>
      <w:r w:rsidR="00F83F39">
        <w:rPr>
          <w:rFonts w:asciiTheme="majorHAnsi" w:hAnsiTheme="majorHAnsi" w:cs="Times"/>
        </w:rPr>
        <w:t xml:space="preserve"> TAMBUWAL, D. NEAGU, M. GHEORGHE</w:t>
      </w:r>
      <w:r w:rsidR="00F83F39" w:rsidRPr="000378EF">
        <w:rPr>
          <w:rFonts w:asciiTheme="majorHAnsi" w:hAnsiTheme="majorHAnsi" w:cs="Times"/>
        </w:rPr>
        <w:t xml:space="preserve">: </w:t>
      </w:r>
      <w:r w:rsidR="00F83F39">
        <w:rPr>
          <w:rFonts w:asciiTheme="majorHAnsi" w:hAnsiTheme="majorHAnsi" w:cs="Times"/>
        </w:rPr>
        <w:t>An experimental comparison of ensemble classifiers for evolving data streams</w:t>
      </w:r>
      <w:r w:rsidR="00F83F39" w:rsidRPr="000378EF">
        <w:rPr>
          <w:rFonts w:asciiTheme="majorHAnsi" w:hAnsiTheme="majorHAnsi" w:cs="Times"/>
        </w:rPr>
        <w:t xml:space="preserve">, </w:t>
      </w:r>
      <w:r w:rsidR="00F83F39">
        <w:rPr>
          <w:rFonts w:asciiTheme="majorHAnsi" w:hAnsiTheme="majorHAnsi" w:cs="Times"/>
          <w:i/>
          <w:iCs/>
        </w:rPr>
        <w:t>SGAI Conf.</w:t>
      </w:r>
      <w:r w:rsidR="00F83F39" w:rsidRPr="000378EF">
        <w:rPr>
          <w:rFonts w:asciiTheme="majorHAnsi" w:hAnsiTheme="majorHAnsi" w:cs="Times"/>
          <w:i/>
          <w:iCs/>
        </w:rPr>
        <w:t xml:space="preserve"> </w:t>
      </w:r>
      <w:r w:rsidR="00F83F39">
        <w:rPr>
          <w:rFonts w:asciiTheme="majorHAnsi" w:hAnsiTheme="majorHAnsi" w:cs="Times"/>
        </w:rPr>
        <w:t>2017, 156-162</w:t>
      </w:r>
      <w:r w:rsidR="004F4A8C">
        <w:rPr>
          <w:rFonts w:asciiTheme="majorHAnsi" w:hAnsiTheme="majorHAnsi" w:cs="Times"/>
        </w:rPr>
        <w:t>.</w:t>
      </w:r>
      <w:r w:rsidR="00F83F39" w:rsidRPr="000378EF">
        <w:rPr>
          <w:rFonts w:asciiTheme="majorHAnsi" w:hAnsiTheme="majorHAnsi" w:cs="Times"/>
        </w:rPr>
        <w:t xml:space="preserve">  </w:t>
      </w:r>
    </w:p>
    <w:p w14:paraId="12CE9C88" w14:textId="17EED10C" w:rsidR="00F83F39" w:rsidRPr="000378EF" w:rsidRDefault="00A22411" w:rsidP="00F83F39">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8</w:t>
      </w:r>
      <w:r w:rsidR="00F83F39">
        <w:rPr>
          <w:rFonts w:asciiTheme="majorHAnsi" w:hAnsiTheme="majorHAnsi" w:cs="Times"/>
        </w:rPr>
        <w:t xml:space="preserve">  M.E.</w:t>
      </w:r>
      <w:proofErr w:type="gramEnd"/>
      <w:r w:rsidR="00F83F39">
        <w:rPr>
          <w:rFonts w:asciiTheme="majorHAnsi" w:hAnsiTheme="majorHAnsi" w:cs="Times"/>
        </w:rPr>
        <w:t xml:space="preserve"> BAKIR, M. GHEORGHE, S. KONUR, M. STANNETT: A comparative analysis of statistical model checking tools</w:t>
      </w:r>
      <w:r w:rsidR="00F83F39" w:rsidRPr="000378EF">
        <w:rPr>
          <w:rFonts w:asciiTheme="majorHAnsi" w:hAnsiTheme="majorHAnsi" w:cs="Times"/>
        </w:rPr>
        <w:t xml:space="preserve">, </w:t>
      </w:r>
      <w:r w:rsidR="00F83F39" w:rsidRPr="000378EF">
        <w:rPr>
          <w:rFonts w:asciiTheme="majorHAnsi" w:hAnsiTheme="majorHAnsi" w:cs="Times"/>
          <w:i/>
          <w:iCs/>
        </w:rPr>
        <w:t>I</w:t>
      </w:r>
      <w:r w:rsidR="00F83F39">
        <w:rPr>
          <w:rFonts w:asciiTheme="majorHAnsi" w:hAnsiTheme="majorHAnsi" w:cs="Times"/>
          <w:i/>
          <w:iCs/>
        </w:rPr>
        <w:t xml:space="preserve">nt. </w:t>
      </w:r>
      <w:r w:rsidR="00F83F39" w:rsidRPr="000378EF">
        <w:rPr>
          <w:rFonts w:asciiTheme="majorHAnsi" w:hAnsiTheme="majorHAnsi" w:cs="Times"/>
          <w:i/>
          <w:iCs/>
        </w:rPr>
        <w:t>C</w:t>
      </w:r>
      <w:r w:rsidR="00F83F39">
        <w:rPr>
          <w:rFonts w:asciiTheme="majorHAnsi" w:hAnsiTheme="majorHAnsi" w:cs="Times"/>
          <w:i/>
          <w:iCs/>
        </w:rPr>
        <w:t>onf. on Membrane Computing</w:t>
      </w:r>
      <w:r w:rsidR="00F83F39">
        <w:rPr>
          <w:rFonts w:asciiTheme="majorHAnsi" w:hAnsiTheme="majorHAnsi" w:cs="Times"/>
        </w:rPr>
        <w:t>, 2016, 119-135</w:t>
      </w:r>
      <w:r w:rsidR="004F4A8C">
        <w:rPr>
          <w:rFonts w:asciiTheme="majorHAnsi" w:hAnsiTheme="majorHAnsi" w:cs="Times"/>
        </w:rPr>
        <w:t>.</w:t>
      </w:r>
      <w:r w:rsidR="00F83F39" w:rsidRPr="000378EF">
        <w:rPr>
          <w:rFonts w:asciiTheme="majorHAnsi" w:hAnsiTheme="majorHAnsi" w:cs="Times"/>
        </w:rPr>
        <w:t> </w:t>
      </w:r>
    </w:p>
    <w:p w14:paraId="3C7446A2" w14:textId="22C5AB04" w:rsidR="00F83F39" w:rsidRDefault="00A22411" w:rsidP="007E0000">
      <w:pPr>
        <w:widowControl w:val="0"/>
        <w:tabs>
          <w:tab w:val="left" w:pos="220"/>
          <w:tab w:val="left" w:pos="720"/>
        </w:tabs>
        <w:autoSpaceDE w:val="0"/>
        <w:autoSpaceDN w:val="0"/>
        <w:adjustRightInd w:val="0"/>
        <w:ind w:left="284" w:hanging="284"/>
        <w:jc w:val="both"/>
        <w:rPr>
          <w:rFonts w:asciiTheme="majorHAnsi" w:hAnsiTheme="majorHAnsi" w:cs="Times"/>
        </w:rPr>
      </w:pPr>
      <w:proofErr w:type="gramStart"/>
      <w:r>
        <w:rPr>
          <w:rFonts w:asciiTheme="majorHAnsi" w:hAnsiTheme="majorHAnsi" w:cs="Times"/>
        </w:rPr>
        <w:t>9</w:t>
      </w:r>
      <w:r w:rsidR="00F83F39">
        <w:rPr>
          <w:rFonts w:asciiTheme="majorHAnsi" w:hAnsiTheme="majorHAnsi" w:cs="Times"/>
        </w:rPr>
        <w:t xml:space="preserve">  M.</w:t>
      </w:r>
      <w:proofErr w:type="gramEnd"/>
      <w:r w:rsidR="00F83F39">
        <w:rPr>
          <w:rFonts w:asciiTheme="majorHAnsi" w:hAnsiTheme="majorHAnsi" w:cs="Times"/>
        </w:rPr>
        <w:t xml:space="preserve"> GHEORGHE, R. CETERCHI, F. IPATE, S. KONUR: Kernel P systems: model</w:t>
      </w:r>
      <w:r w:rsidR="00C41308">
        <w:rPr>
          <w:rFonts w:asciiTheme="majorHAnsi" w:hAnsiTheme="majorHAnsi" w:cs="Times"/>
        </w:rPr>
        <w:t>l</w:t>
      </w:r>
      <w:r w:rsidR="00F83F39">
        <w:rPr>
          <w:rFonts w:asciiTheme="majorHAnsi" w:hAnsiTheme="majorHAnsi" w:cs="Times"/>
        </w:rPr>
        <w:t>ing, testing and verification</w:t>
      </w:r>
      <w:r w:rsidR="00F83F39" w:rsidRPr="000378EF">
        <w:rPr>
          <w:rFonts w:asciiTheme="majorHAnsi" w:hAnsiTheme="majorHAnsi" w:cs="Times"/>
        </w:rPr>
        <w:t xml:space="preserve">, </w:t>
      </w:r>
      <w:r w:rsidR="00F83F39" w:rsidRPr="000378EF">
        <w:rPr>
          <w:rFonts w:asciiTheme="majorHAnsi" w:hAnsiTheme="majorHAnsi" w:cs="Times"/>
          <w:i/>
          <w:iCs/>
        </w:rPr>
        <w:t>I</w:t>
      </w:r>
      <w:r w:rsidR="00F83F39">
        <w:rPr>
          <w:rFonts w:asciiTheme="majorHAnsi" w:hAnsiTheme="majorHAnsi" w:cs="Times"/>
          <w:i/>
          <w:iCs/>
        </w:rPr>
        <w:t xml:space="preserve">nt. </w:t>
      </w:r>
      <w:r w:rsidR="00F83F39" w:rsidRPr="000378EF">
        <w:rPr>
          <w:rFonts w:asciiTheme="majorHAnsi" w:hAnsiTheme="majorHAnsi" w:cs="Times"/>
          <w:i/>
          <w:iCs/>
        </w:rPr>
        <w:t>C</w:t>
      </w:r>
      <w:r w:rsidR="00F83F39">
        <w:rPr>
          <w:rFonts w:asciiTheme="majorHAnsi" w:hAnsiTheme="majorHAnsi" w:cs="Times"/>
          <w:i/>
          <w:iCs/>
        </w:rPr>
        <w:t>onf. on Membrane Computing</w:t>
      </w:r>
      <w:r w:rsidR="00F83F39">
        <w:rPr>
          <w:rFonts w:asciiTheme="majorHAnsi" w:hAnsiTheme="majorHAnsi" w:cs="Times"/>
        </w:rPr>
        <w:t>, 2016, 233-250</w:t>
      </w:r>
      <w:r w:rsidR="004F4A8C">
        <w:rPr>
          <w:rFonts w:asciiTheme="majorHAnsi" w:hAnsiTheme="majorHAnsi" w:cs="Times"/>
        </w:rPr>
        <w:t>.</w:t>
      </w:r>
      <w:r w:rsidR="00F83F39" w:rsidRPr="000378EF">
        <w:rPr>
          <w:rFonts w:asciiTheme="majorHAnsi" w:hAnsiTheme="majorHAnsi" w:cs="Times"/>
        </w:rPr>
        <w:t> </w:t>
      </w:r>
    </w:p>
    <w:bookmarkEnd w:id="0"/>
    <w:p w14:paraId="4475E8E7" w14:textId="2E5A037E" w:rsidR="007E0000" w:rsidRDefault="007E0000" w:rsidP="00B85FA0">
      <w:pPr>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noProof/>
        </w:rPr>
        <w:drawing>
          <wp:inline distT="0" distB="0" distL="0" distR="0" wp14:anchorId="4E44C6C6" wp14:editId="06AF90C9">
            <wp:extent cx="480695" cy="518845"/>
            <wp:effectExtent l="0" t="0" r="1905" b="1905"/>
            <wp:docPr id="133629219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92192" name="Picture 1" descr="A close up of a signatur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97112" cy="536565"/>
                    </a:xfrm>
                    <a:prstGeom prst="rect">
                      <a:avLst/>
                    </a:prstGeom>
                  </pic:spPr>
                </pic:pic>
              </a:graphicData>
            </a:graphic>
          </wp:inline>
        </w:drawing>
      </w:r>
    </w:p>
    <w:p w14:paraId="0D1BAE5F" w14:textId="7A74AF58" w:rsidR="00FC3522" w:rsidRPr="00B85FA0" w:rsidRDefault="007E0000" w:rsidP="007E0000">
      <w:pPr>
        <w:spacing w:after="0" w:line="240" w:lineRule="auto"/>
        <w:ind w:left="7200"/>
        <w:jc w:val="both"/>
        <w:rPr>
          <w:rFonts w:cstheme="minorHAnsi"/>
        </w:rPr>
      </w:pPr>
      <w:r>
        <w:rPr>
          <w:rFonts w:cstheme="minorHAnsi"/>
        </w:rPr>
        <w:t>Marian Gheorghe</w:t>
      </w:r>
    </w:p>
    <w:sectPr w:rsidR="00FC3522" w:rsidRPr="00B85FA0">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2C46" w14:textId="77777777" w:rsidR="008B0A02" w:rsidRDefault="008B0A02" w:rsidP="00FC3522">
      <w:pPr>
        <w:spacing w:after="0" w:line="240" w:lineRule="auto"/>
      </w:pPr>
      <w:r>
        <w:separator/>
      </w:r>
    </w:p>
  </w:endnote>
  <w:endnote w:type="continuationSeparator" w:id="0">
    <w:p w14:paraId="0A54A5C6" w14:textId="77777777" w:rsidR="008B0A02" w:rsidRDefault="008B0A02" w:rsidP="00FC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6CEE" w14:textId="77777777" w:rsidR="008B0A02" w:rsidRDefault="008B0A02" w:rsidP="00FC3522">
      <w:pPr>
        <w:spacing w:after="0" w:line="240" w:lineRule="auto"/>
      </w:pPr>
      <w:r>
        <w:separator/>
      </w:r>
    </w:p>
  </w:footnote>
  <w:footnote w:type="continuationSeparator" w:id="0">
    <w:p w14:paraId="0153FE83" w14:textId="77777777" w:rsidR="008B0A02" w:rsidRDefault="008B0A02" w:rsidP="00FC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0159" w14:textId="2772903E" w:rsidR="00FC3522" w:rsidRDefault="00FC3522">
    <w:pPr>
      <w:pStyle w:val="Header"/>
    </w:pPr>
    <w:r>
      <w:rPr>
        <w:noProof/>
      </w:rPr>
      <w:drawing>
        <wp:inline distT="0" distB="0" distL="0" distR="0" wp14:anchorId="043B851F" wp14:editId="457EAAFD">
          <wp:extent cx="2225040" cy="4451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008"/>
    <w:multiLevelType w:val="hybridMultilevel"/>
    <w:tmpl w:val="135C14F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7326EE"/>
    <w:multiLevelType w:val="multilevel"/>
    <w:tmpl w:val="517A07C4"/>
    <w:lvl w:ilvl="0">
      <w:start w:val="1"/>
      <w:numFmt w:val="decimal"/>
      <w:pStyle w:val="ListNumber"/>
      <w:lvlText w:val="%1"/>
      <w:lvlJc w:val="left"/>
      <w:pPr>
        <w:tabs>
          <w:tab w:val="num" w:pos="567"/>
        </w:tabs>
        <w:ind w:left="567"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Listsubnumber"/>
      <w:lvlText w:val="%1.%2"/>
      <w:lvlJc w:val="left"/>
      <w:pPr>
        <w:tabs>
          <w:tab w:val="num" w:pos="714"/>
        </w:tabs>
        <w:ind w:left="714" w:hanging="14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510804"/>
    <w:multiLevelType w:val="hybridMultilevel"/>
    <w:tmpl w:val="542E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56DFB"/>
    <w:multiLevelType w:val="hybridMultilevel"/>
    <w:tmpl w:val="0384233C"/>
    <w:lvl w:ilvl="0" w:tplc="CE8A3F54">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34CAD"/>
    <w:multiLevelType w:val="hybridMultilevel"/>
    <w:tmpl w:val="5DCCE3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546E24"/>
    <w:multiLevelType w:val="hybridMultilevel"/>
    <w:tmpl w:val="671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4328D"/>
    <w:multiLevelType w:val="hybridMultilevel"/>
    <w:tmpl w:val="6D6AE5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11454D"/>
    <w:multiLevelType w:val="hybridMultilevel"/>
    <w:tmpl w:val="9886D0DA"/>
    <w:lvl w:ilvl="0" w:tplc="E34C9894">
      <w:start w:val="1"/>
      <w:numFmt w:val="bullet"/>
      <w:lvlText w:val="–"/>
      <w:lvlJc w:val="left"/>
      <w:pPr>
        <w:ind w:left="-676" w:hanging="360"/>
      </w:pPr>
      <w:rPr>
        <w:rFonts w:ascii="Calibri" w:hAnsi="Calibri" w:hint="default"/>
      </w:rPr>
    </w:lvl>
    <w:lvl w:ilvl="1" w:tplc="04090003" w:tentative="1">
      <w:start w:val="1"/>
      <w:numFmt w:val="bullet"/>
      <w:lvlText w:val="o"/>
      <w:lvlJc w:val="left"/>
      <w:pPr>
        <w:ind w:left="44" w:hanging="360"/>
      </w:pPr>
      <w:rPr>
        <w:rFonts w:ascii="Courier New" w:hAnsi="Courier New" w:cs="Courier New" w:hint="default"/>
      </w:rPr>
    </w:lvl>
    <w:lvl w:ilvl="2" w:tplc="04090005" w:tentative="1">
      <w:start w:val="1"/>
      <w:numFmt w:val="bullet"/>
      <w:lvlText w:val=""/>
      <w:lvlJc w:val="left"/>
      <w:pPr>
        <w:ind w:left="764" w:hanging="360"/>
      </w:pPr>
      <w:rPr>
        <w:rFonts w:ascii="Wingdings" w:hAnsi="Wingdings" w:hint="default"/>
      </w:rPr>
    </w:lvl>
    <w:lvl w:ilvl="3" w:tplc="04090001" w:tentative="1">
      <w:start w:val="1"/>
      <w:numFmt w:val="bullet"/>
      <w:lvlText w:val=""/>
      <w:lvlJc w:val="left"/>
      <w:pPr>
        <w:ind w:left="1484" w:hanging="360"/>
      </w:pPr>
      <w:rPr>
        <w:rFonts w:ascii="Symbol" w:hAnsi="Symbol" w:hint="default"/>
      </w:rPr>
    </w:lvl>
    <w:lvl w:ilvl="4" w:tplc="04090003" w:tentative="1">
      <w:start w:val="1"/>
      <w:numFmt w:val="bullet"/>
      <w:lvlText w:val="o"/>
      <w:lvlJc w:val="left"/>
      <w:pPr>
        <w:ind w:left="2204" w:hanging="360"/>
      </w:pPr>
      <w:rPr>
        <w:rFonts w:ascii="Courier New" w:hAnsi="Courier New" w:cs="Courier New" w:hint="default"/>
      </w:rPr>
    </w:lvl>
    <w:lvl w:ilvl="5" w:tplc="04090005" w:tentative="1">
      <w:start w:val="1"/>
      <w:numFmt w:val="bullet"/>
      <w:lvlText w:val=""/>
      <w:lvlJc w:val="left"/>
      <w:pPr>
        <w:ind w:left="2924" w:hanging="360"/>
      </w:pPr>
      <w:rPr>
        <w:rFonts w:ascii="Wingdings" w:hAnsi="Wingdings" w:hint="default"/>
      </w:rPr>
    </w:lvl>
    <w:lvl w:ilvl="6" w:tplc="04090001" w:tentative="1">
      <w:start w:val="1"/>
      <w:numFmt w:val="bullet"/>
      <w:lvlText w:val=""/>
      <w:lvlJc w:val="left"/>
      <w:pPr>
        <w:ind w:left="3644" w:hanging="360"/>
      </w:pPr>
      <w:rPr>
        <w:rFonts w:ascii="Symbol" w:hAnsi="Symbol" w:hint="default"/>
      </w:rPr>
    </w:lvl>
    <w:lvl w:ilvl="7" w:tplc="04090003" w:tentative="1">
      <w:start w:val="1"/>
      <w:numFmt w:val="bullet"/>
      <w:lvlText w:val="o"/>
      <w:lvlJc w:val="left"/>
      <w:pPr>
        <w:ind w:left="4364" w:hanging="360"/>
      </w:pPr>
      <w:rPr>
        <w:rFonts w:ascii="Courier New" w:hAnsi="Courier New" w:cs="Courier New" w:hint="default"/>
      </w:rPr>
    </w:lvl>
    <w:lvl w:ilvl="8" w:tplc="04090005" w:tentative="1">
      <w:start w:val="1"/>
      <w:numFmt w:val="bullet"/>
      <w:lvlText w:val=""/>
      <w:lvlJc w:val="left"/>
      <w:pPr>
        <w:ind w:left="5084" w:hanging="360"/>
      </w:pPr>
      <w:rPr>
        <w:rFonts w:ascii="Wingdings" w:hAnsi="Wingdings" w:hint="default"/>
      </w:rPr>
    </w:lvl>
  </w:abstractNum>
  <w:num w:numId="1" w16cid:durableId="1919434888">
    <w:abstractNumId w:val="3"/>
  </w:num>
  <w:num w:numId="2" w16cid:durableId="1490291700">
    <w:abstractNumId w:val="6"/>
  </w:num>
  <w:num w:numId="3" w16cid:durableId="1117258998">
    <w:abstractNumId w:val="0"/>
  </w:num>
  <w:num w:numId="4" w16cid:durableId="1901407218">
    <w:abstractNumId w:val="4"/>
  </w:num>
  <w:num w:numId="5" w16cid:durableId="2005547672">
    <w:abstractNumId w:val="1"/>
  </w:num>
  <w:num w:numId="6" w16cid:durableId="532115226">
    <w:abstractNumId w:val="7"/>
  </w:num>
  <w:num w:numId="7" w16cid:durableId="1892958987">
    <w:abstractNumId w:val="5"/>
  </w:num>
  <w:num w:numId="8" w16cid:durableId="1501389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97"/>
    <w:rsid w:val="00011DDE"/>
    <w:rsid w:val="00074F3D"/>
    <w:rsid w:val="00094CC9"/>
    <w:rsid w:val="000D65F6"/>
    <w:rsid w:val="000F5A16"/>
    <w:rsid w:val="00111036"/>
    <w:rsid w:val="00131E2A"/>
    <w:rsid w:val="00190599"/>
    <w:rsid w:val="00191764"/>
    <w:rsid w:val="001C1C39"/>
    <w:rsid w:val="001D403F"/>
    <w:rsid w:val="00252160"/>
    <w:rsid w:val="00253AA5"/>
    <w:rsid w:val="00264D97"/>
    <w:rsid w:val="0027164F"/>
    <w:rsid w:val="00284E24"/>
    <w:rsid w:val="002F6CC0"/>
    <w:rsid w:val="00327A76"/>
    <w:rsid w:val="003566F0"/>
    <w:rsid w:val="00370822"/>
    <w:rsid w:val="003A356B"/>
    <w:rsid w:val="00465EE1"/>
    <w:rsid w:val="00467992"/>
    <w:rsid w:val="004C3398"/>
    <w:rsid w:val="004F38C1"/>
    <w:rsid w:val="004F4A8C"/>
    <w:rsid w:val="00540C83"/>
    <w:rsid w:val="0056169F"/>
    <w:rsid w:val="00566B2E"/>
    <w:rsid w:val="00580DCF"/>
    <w:rsid w:val="005F5FC9"/>
    <w:rsid w:val="00642145"/>
    <w:rsid w:val="00676B48"/>
    <w:rsid w:val="00697624"/>
    <w:rsid w:val="006B49CC"/>
    <w:rsid w:val="006D0D7A"/>
    <w:rsid w:val="006D7A4D"/>
    <w:rsid w:val="0071770F"/>
    <w:rsid w:val="0072363C"/>
    <w:rsid w:val="00732386"/>
    <w:rsid w:val="007500EC"/>
    <w:rsid w:val="007529A1"/>
    <w:rsid w:val="007556F8"/>
    <w:rsid w:val="00757766"/>
    <w:rsid w:val="007808A5"/>
    <w:rsid w:val="0079761D"/>
    <w:rsid w:val="007B7DA6"/>
    <w:rsid w:val="007C3927"/>
    <w:rsid w:val="007E0000"/>
    <w:rsid w:val="007F530A"/>
    <w:rsid w:val="007F6B8D"/>
    <w:rsid w:val="00874630"/>
    <w:rsid w:val="008779FE"/>
    <w:rsid w:val="0088180E"/>
    <w:rsid w:val="008A12B6"/>
    <w:rsid w:val="008B0A02"/>
    <w:rsid w:val="008C66B2"/>
    <w:rsid w:val="00946735"/>
    <w:rsid w:val="009821A5"/>
    <w:rsid w:val="009B4DAC"/>
    <w:rsid w:val="009D65C8"/>
    <w:rsid w:val="009E47B8"/>
    <w:rsid w:val="00A0646A"/>
    <w:rsid w:val="00A22411"/>
    <w:rsid w:val="00A25756"/>
    <w:rsid w:val="00A25E9B"/>
    <w:rsid w:val="00A4192A"/>
    <w:rsid w:val="00A46335"/>
    <w:rsid w:val="00A51C2A"/>
    <w:rsid w:val="00A70FB3"/>
    <w:rsid w:val="00A95344"/>
    <w:rsid w:val="00AC1D21"/>
    <w:rsid w:val="00AD72A6"/>
    <w:rsid w:val="00B00206"/>
    <w:rsid w:val="00B2352E"/>
    <w:rsid w:val="00B24E71"/>
    <w:rsid w:val="00B85FA0"/>
    <w:rsid w:val="00B92837"/>
    <w:rsid w:val="00BB191E"/>
    <w:rsid w:val="00BF45BA"/>
    <w:rsid w:val="00C224E4"/>
    <w:rsid w:val="00C41308"/>
    <w:rsid w:val="00C53788"/>
    <w:rsid w:val="00D2695B"/>
    <w:rsid w:val="00D46258"/>
    <w:rsid w:val="00D66615"/>
    <w:rsid w:val="00D822F3"/>
    <w:rsid w:val="00DA301E"/>
    <w:rsid w:val="00E42E3C"/>
    <w:rsid w:val="00E645FB"/>
    <w:rsid w:val="00EE0E7C"/>
    <w:rsid w:val="00EE2120"/>
    <w:rsid w:val="00F4601C"/>
    <w:rsid w:val="00F52C57"/>
    <w:rsid w:val="00F60BC3"/>
    <w:rsid w:val="00F6383A"/>
    <w:rsid w:val="00F83F39"/>
    <w:rsid w:val="00FB1307"/>
    <w:rsid w:val="00FC3522"/>
    <w:rsid w:val="00FE5DC6"/>
    <w:rsid w:val="09057175"/>
    <w:rsid w:val="0B255E28"/>
    <w:rsid w:val="0BD352C6"/>
    <w:rsid w:val="102B2017"/>
    <w:rsid w:val="1F3D4113"/>
    <w:rsid w:val="22E3D264"/>
    <w:rsid w:val="231316B4"/>
    <w:rsid w:val="23C26180"/>
    <w:rsid w:val="26FCC93F"/>
    <w:rsid w:val="29B2FEDC"/>
    <w:rsid w:val="2A2BC47A"/>
    <w:rsid w:val="2B16D386"/>
    <w:rsid w:val="2C997B8A"/>
    <w:rsid w:val="2CB7E5FB"/>
    <w:rsid w:val="2E354BEB"/>
    <w:rsid w:val="302CCC60"/>
    <w:rsid w:val="316CECAD"/>
    <w:rsid w:val="3308BD0E"/>
    <w:rsid w:val="34FAC59C"/>
    <w:rsid w:val="37DC2E31"/>
    <w:rsid w:val="44C29EBF"/>
    <w:rsid w:val="44C9F3D2"/>
    <w:rsid w:val="45861E40"/>
    <w:rsid w:val="47AA56A6"/>
    <w:rsid w:val="48A27D30"/>
    <w:rsid w:val="52AE010E"/>
    <w:rsid w:val="54B1C914"/>
    <w:rsid w:val="5547EB15"/>
    <w:rsid w:val="5C19EDAF"/>
    <w:rsid w:val="5C5762A4"/>
    <w:rsid w:val="5F3B180C"/>
    <w:rsid w:val="6291E027"/>
    <w:rsid w:val="6506EB69"/>
    <w:rsid w:val="6773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55E9"/>
  <w15:docId w15:val="{A1753D4F-D9D6-4F23-A630-B969ED9C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C35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C3522"/>
    <w:pPr>
      <w:keepNext w:val="0"/>
      <w:keepLines w:val="0"/>
      <w:spacing w:before="360" w:after="360" w:line="240" w:lineRule="auto"/>
      <w:jc w:val="center"/>
      <w:outlineLvl w:val="3"/>
    </w:pPr>
    <w:rPr>
      <w:rFonts w:asciiTheme="minorHAnsi" w:eastAsia="SimSun" w:hAnsiTheme="minorHAnsi" w:cstheme="minorHAnsi"/>
      <w:b/>
      <w:bCs/>
      <w:color w:val="auto"/>
      <w:kern w:val="28"/>
      <w:sz w:val="26"/>
      <w:lang w:eastAsia="zh-CN"/>
    </w:rPr>
  </w:style>
  <w:style w:type="paragraph" w:styleId="Heading6">
    <w:name w:val="heading 6"/>
    <w:basedOn w:val="Normal"/>
    <w:next w:val="Normal"/>
    <w:link w:val="Heading6Char"/>
    <w:uiPriority w:val="9"/>
    <w:semiHidden/>
    <w:unhideWhenUsed/>
    <w:qFormat/>
    <w:rsid w:val="00FC352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next w:val="Normal"/>
    <w:link w:val="Heading7Char"/>
    <w:qFormat/>
    <w:rsid w:val="00FC3522"/>
    <w:pPr>
      <w:keepNext w:val="0"/>
      <w:keepLines w:val="0"/>
      <w:spacing w:before="360" w:after="240" w:line="240" w:lineRule="auto"/>
      <w:outlineLvl w:val="6"/>
    </w:pPr>
    <w:rPr>
      <w:rFonts w:ascii="Calibri" w:eastAsia="SimSun" w:hAnsi="Calibri" w:cstheme="minorHAnsi"/>
      <w:b/>
      <w:bCs/>
      <w:color w:val="auto"/>
      <w:kern w:val="28"/>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4D97"/>
    <w:pPr>
      <w:spacing w:after="0" w:line="240" w:lineRule="auto"/>
    </w:pPr>
  </w:style>
  <w:style w:type="paragraph" w:styleId="ListParagraph">
    <w:name w:val="List Paragraph"/>
    <w:basedOn w:val="Normal"/>
    <w:uiPriority w:val="34"/>
    <w:qFormat/>
    <w:rsid w:val="00074F3D"/>
    <w:pPr>
      <w:spacing w:after="0" w:line="240" w:lineRule="auto"/>
      <w:ind w:left="720"/>
    </w:pPr>
    <w:rPr>
      <w:rFonts w:ascii="Calibri" w:eastAsia="Calibri" w:hAnsi="Calibri" w:cs="Calibri"/>
      <w:lang w:eastAsia="en-GB"/>
    </w:rPr>
  </w:style>
  <w:style w:type="paragraph" w:styleId="Header">
    <w:name w:val="header"/>
    <w:basedOn w:val="Normal"/>
    <w:link w:val="HeaderChar"/>
    <w:uiPriority w:val="99"/>
    <w:unhideWhenUsed/>
    <w:rsid w:val="00FC3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522"/>
  </w:style>
  <w:style w:type="paragraph" w:styleId="Footer">
    <w:name w:val="footer"/>
    <w:basedOn w:val="Normal"/>
    <w:link w:val="FooterChar"/>
    <w:uiPriority w:val="99"/>
    <w:unhideWhenUsed/>
    <w:rsid w:val="00FC3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522"/>
  </w:style>
  <w:style w:type="character" w:customStyle="1" w:styleId="Heading4Char">
    <w:name w:val="Heading 4 Char"/>
    <w:basedOn w:val="DefaultParagraphFont"/>
    <w:link w:val="Heading4"/>
    <w:rsid w:val="00FC3522"/>
    <w:rPr>
      <w:rFonts w:eastAsia="SimSun" w:cstheme="minorHAnsi"/>
      <w:b/>
      <w:bCs/>
      <w:kern w:val="28"/>
      <w:sz w:val="26"/>
      <w:szCs w:val="24"/>
      <w:lang w:eastAsia="zh-CN"/>
    </w:rPr>
  </w:style>
  <w:style w:type="character" w:customStyle="1" w:styleId="Heading7Char">
    <w:name w:val="Heading 7 Char"/>
    <w:basedOn w:val="DefaultParagraphFont"/>
    <w:link w:val="Heading7"/>
    <w:rsid w:val="00FC3522"/>
    <w:rPr>
      <w:rFonts w:ascii="Calibri" w:eastAsia="SimSun" w:hAnsi="Calibri" w:cstheme="minorHAnsi"/>
      <w:b/>
      <w:bCs/>
      <w:kern w:val="28"/>
      <w:sz w:val="24"/>
      <w:szCs w:val="26"/>
      <w:lang w:eastAsia="zh-CN"/>
    </w:rPr>
  </w:style>
  <w:style w:type="paragraph" w:styleId="ListNumber">
    <w:name w:val="List Number"/>
    <w:basedOn w:val="Normal"/>
    <w:qFormat/>
    <w:rsid w:val="00FC3522"/>
    <w:pPr>
      <w:numPr>
        <w:numId w:val="5"/>
      </w:numPr>
      <w:spacing w:after="240" w:line="300" w:lineRule="atLeast"/>
    </w:pPr>
    <w:rPr>
      <w:rFonts w:eastAsia="SimSun" w:cs="Times New Roman"/>
      <w:sz w:val="24"/>
      <w:szCs w:val="24"/>
      <w:lang w:eastAsia="zh-CN"/>
    </w:rPr>
  </w:style>
  <w:style w:type="paragraph" w:customStyle="1" w:styleId="Listsubnumber">
    <w:name w:val="List sub number"/>
    <w:basedOn w:val="ListNumber"/>
    <w:qFormat/>
    <w:rsid w:val="00FC3522"/>
    <w:pPr>
      <w:numPr>
        <w:ilvl w:val="1"/>
      </w:numPr>
      <w:tabs>
        <w:tab w:val="clear" w:pos="714"/>
        <w:tab w:val="num" w:pos="1276"/>
      </w:tabs>
      <w:ind w:left="1281" w:hanging="714"/>
    </w:pPr>
  </w:style>
  <w:style w:type="character" w:customStyle="1" w:styleId="Heading3Char">
    <w:name w:val="Heading 3 Char"/>
    <w:basedOn w:val="DefaultParagraphFont"/>
    <w:link w:val="Heading3"/>
    <w:uiPriority w:val="9"/>
    <w:semiHidden/>
    <w:rsid w:val="00FC3522"/>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FC3522"/>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E42E3C"/>
    <w:rPr>
      <w:sz w:val="16"/>
      <w:szCs w:val="16"/>
    </w:rPr>
  </w:style>
  <w:style w:type="paragraph" w:styleId="CommentText">
    <w:name w:val="annotation text"/>
    <w:basedOn w:val="Normal"/>
    <w:link w:val="CommentTextChar"/>
    <w:uiPriority w:val="99"/>
    <w:semiHidden/>
    <w:unhideWhenUsed/>
    <w:rsid w:val="00E42E3C"/>
    <w:pPr>
      <w:spacing w:line="240" w:lineRule="auto"/>
    </w:pPr>
    <w:rPr>
      <w:sz w:val="20"/>
      <w:szCs w:val="20"/>
    </w:rPr>
  </w:style>
  <w:style w:type="character" w:customStyle="1" w:styleId="CommentTextChar">
    <w:name w:val="Comment Text Char"/>
    <w:basedOn w:val="DefaultParagraphFont"/>
    <w:link w:val="CommentText"/>
    <w:uiPriority w:val="99"/>
    <w:semiHidden/>
    <w:rsid w:val="00E42E3C"/>
    <w:rPr>
      <w:sz w:val="20"/>
      <w:szCs w:val="20"/>
    </w:rPr>
  </w:style>
  <w:style w:type="paragraph" w:styleId="CommentSubject">
    <w:name w:val="annotation subject"/>
    <w:basedOn w:val="CommentText"/>
    <w:next w:val="CommentText"/>
    <w:link w:val="CommentSubjectChar"/>
    <w:uiPriority w:val="99"/>
    <w:semiHidden/>
    <w:unhideWhenUsed/>
    <w:rsid w:val="00E42E3C"/>
    <w:rPr>
      <w:b/>
      <w:bCs/>
    </w:rPr>
  </w:style>
  <w:style w:type="character" w:customStyle="1" w:styleId="CommentSubjectChar">
    <w:name w:val="Comment Subject Char"/>
    <w:basedOn w:val="CommentTextChar"/>
    <w:link w:val="CommentSubject"/>
    <w:uiPriority w:val="99"/>
    <w:semiHidden/>
    <w:rsid w:val="00E42E3C"/>
    <w:rPr>
      <w:b/>
      <w:bCs/>
      <w:sz w:val="20"/>
      <w:szCs w:val="20"/>
    </w:rPr>
  </w:style>
  <w:style w:type="paragraph" w:styleId="BalloonText">
    <w:name w:val="Balloon Text"/>
    <w:basedOn w:val="Normal"/>
    <w:link w:val="BalloonTextChar"/>
    <w:uiPriority w:val="99"/>
    <w:semiHidden/>
    <w:unhideWhenUsed/>
    <w:rsid w:val="00E42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E3C"/>
    <w:rPr>
      <w:rFonts w:ascii="Segoe UI" w:hAnsi="Segoe UI" w:cs="Segoe UI"/>
      <w:sz w:val="18"/>
      <w:szCs w:val="18"/>
    </w:rPr>
  </w:style>
  <w:style w:type="character" w:styleId="Hyperlink">
    <w:name w:val="Hyperlink"/>
    <w:basedOn w:val="DefaultParagraphFont"/>
    <w:uiPriority w:val="99"/>
    <w:unhideWhenUsed/>
    <w:rsid w:val="00F83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holar.google.co.uk/citations?user=OnJzjukAAAAJ&amp;hl=en" TargetMode="External"/><Relationship Id="rId2" Type="http://schemas.openxmlformats.org/officeDocument/2006/relationships/customXml" Target="../customXml/item2.xml"/><Relationship Id="rId16" Type="http://schemas.openxmlformats.org/officeDocument/2006/relationships/hyperlink" Target="https://dblp.org/pers/hd/g/Gheorghe_0001:Mari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gheorghe@bradfor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3554A85841F4CB36F49B8D09C54DF" ma:contentTypeVersion="13" ma:contentTypeDescription="Create a new document." ma:contentTypeScope="" ma:versionID="e6ebbbbd3e8b6a94f470e0b1c743ffba">
  <xsd:schema xmlns:xsd="http://www.w3.org/2001/XMLSchema" xmlns:xs="http://www.w3.org/2001/XMLSchema" xmlns:p="http://schemas.microsoft.com/office/2006/metadata/properties" xmlns:ns3="37ef1c0e-602e-4ac1-a999-20d84e9da13d" xmlns:ns4="6f490b90-5396-4e09-a997-36729c07a83b" targetNamespace="http://schemas.microsoft.com/office/2006/metadata/properties" ma:root="true" ma:fieldsID="73896d8142bab1cc478dcf2b6ff5be9c" ns3:_="" ns4:_="">
    <xsd:import namespace="37ef1c0e-602e-4ac1-a999-20d84e9da13d"/>
    <xsd:import namespace="6f490b90-5396-4e09-a997-36729c07a8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f1c0e-602e-4ac1-a999-20d84e9da1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90b90-5396-4e09-a997-36729c07a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2895-8520-4D96-8790-4BA57363F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2A217-CE51-4BB1-9733-764AFF616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f1c0e-602e-4ac1-a999-20d84e9da13d"/>
    <ds:schemaRef ds:uri="6f490b90-5396-4e09-a997-36729c07a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395B8-2CFA-42E9-A46B-8565D23A5CF8}">
  <ds:schemaRefs>
    <ds:schemaRef ds:uri="http://schemas.microsoft.com/sharepoint/v3/contenttype/forms"/>
  </ds:schemaRefs>
</ds:datastoreItem>
</file>

<file path=customXml/itemProps4.xml><?xml version="1.0" encoding="utf-8"?>
<ds:datastoreItem xmlns:ds="http://schemas.openxmlformats.org/officeDocument/2006/customXml" ds:itemID="{721FAD5A-2588-48CE-A04A-3338E0BC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marian gheorghe</cp:lastModifiedBy>
  <cp:revision>4</cp:revision>
  <dcterms:created xsi:type="dcterms:W3CDTF">2025-11-10T19:03:00Z</dcterms:created>
  <dcterms:modified xsi:type="dcterms:W3CDTF">2025-11-11T09:42:00Z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0x0101003F93554A85841F4CB36F49B8D09C54DF</vt:lpwstr>
  </property>
</Properties>
</file>