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DF7F" w14:textId="77777777" w:rsidR="00214FE5" w:rsidRDefault="00214FE5" w:rsidP="00F36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51E0E15B" w14:textId="77777777" w:rsidR="00F367A8" w:rsidRDefault="00F367A8" w:rsidP="00F36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01B35CB6" w14:textId="57F42395" w:rsidR="004908BF" w:rsidRPr="00DE3728" w:rsidRDefault="004908BF" w:rsidP="00F36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MEMORIU DE ACTIVITATE ȘTIINȚIFICĂ</w:t>
      </w:r>
    </w:p>
    <w:p w14:paraId="58F86A16" w14:textId="5A31DBCF" w:rsidR="004908BF" w:rsidRPr="00DE3728" w:rsidRDefault="004908BF" w:rsidP="00F36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Student-doctorand </w:t>
      </w:r>
      <w:r w:rsidR="00D3506B" w:rsidRPr="00DE372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Alina IFTIME</w:t>
      </w:r>
    </w:p>
    <w:p w14:paraId="4D0AC222" w14:textId="558D0C7F" w:rsidR="004908BF" w:rsidRPr="00DE3728" w:rsidRDefault="00D3506B" w:rsidP="00F367A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septembrie</w:t>
      </w:r>
      <w:r w:rsidR="004908BF"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2025</w:t>
      </w:r>
    </w:p>
    <w:p w14:paraId="30C671A9" w14:textId="77777777" w:rsidR="004908BF" w:rsidRDefault="004908BF" w:rsidP="00F367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8A44EFF" w14:textId="77777777" w:rsidR="00F367A8" w:rsidRPr="00DE3728" w:rsidRDefault="00F367A8" w:rsidP="00F367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F22DE5E" w14:textId="4F5C3271" w:rsidR="004908BF" w:rsidRPr="00DE3728" w:rsidRDefault="00C5169D" w:rsidP="00F367A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1. </w:t>
      </w:r>
      <w:r w:rsidR="004908BF" w:rsidRPr="00DE372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Activitatea de cercetare doctorală</w:t>
      </w:r>
    </w:p>
    <w:p w14:paraId="37B97F5C" w14:textId="642DFF2A" w:rsidR="004908BF" w:rsidRPr="002F7EC3" w:rsidRDefault="002F7EC3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F7E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Prezentul memoriu sintetizează activitatea mea științifică desfășurată în calitate de doctorand la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Universitatea București</w:t>
      </w:r>
      <w:r w:rsidRPr="002F7E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Facultatea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de Limbi și Literaturi Străine</w:t>
      </w:r>
      <w:r w:rsidRPr="002F7EC3">
        <w:rPr>
          <w:rFonts w:ascii="Times New Roman" w:eastAsia="Calibri" w:hAnsi="Times New Roman" w:cs="Times New Roman"/>
          <w:sz w:val="24"/>
          <w:szCs w:val="24"/>
          <w:lang w:val="ro-RO"/>
        </w:rPr>
        <w:t>, Școala Doctor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ală Limbi și Identități Culturale</w:t>
      </w:r>
      <w:r w:rsidRPr="002F7EC3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635249C4" w14:textId="31013B1C" w:rsidR="008D6CCF" w:rsidRPr="00DE3728" w:rsidRDefault="003A28EF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perioada octombrie 2017 - </w:t>
      </w:r>
      <w:r w:rsidR="008D6CCF"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aprilie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2025, mi-am dedicat activitatea științifică elaborării tezei de doctorat </w:t>
      </w:r>
      <w:r w:rsidR="008D6CCF"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titlul </w:t>
      </w:r>
      <w:r w:rsidR="009B66AA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proofErr w:type="spellStart"/>
      <w:r w:rsidRPr="009B66AA">
        <w:rPr>
          <w:rFonts w:ascii="Times New Roman" w:eastAsia="Calibri" w:hAnsi="Times New Roman" w:cs="Times New Roman"/>
          <w:sz w:val="24"/>
          <w:szCs w:val="24"/>
          <w:lang w:val="ro-RO"/>
        </w:rPr>
        <w:t>Les</w:t>
      </w:r>
      <w:proofErr w:type="spellEnd"/>
      <w:r w:rsidRPr="009B66A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66AA">
        <w:rPr>
          <w:rFonts w:ascii="Times New Roman" w:eastAsia="Calibri" w:hAnsi="Times New Roman" w:cs="Times New Roman"/>
          <w:sz w:val="24"/>
          <w:szCs w:val="24"/>
          <w:lang w:val="ro-RO"/>
        </w:rPr>
        <w:t>actes</w:t>
      </w:r>
      <w:proofErr w:type="spellEnd"/>
      <w:r w:rsidRPr="009B66A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9B66AA">
        <w:rPr>
          <w:rFonts w:ascii="Times New Roman" w:eastAsia="Calibri" w:hAnsi="Times New Roman" w:cs="Times New Roman"/>
          <w:sz w:val="24"/>
          <w:szCs w:val="24"/>
          <w:lang w:val="ro-RO"/>
        </w:rPr>
        <w:t>langage</w:t>
      </w:r>
      <w:proofErr w:type="spellEnd"/>
      <w:r w:rsidRPr="009B66A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dans le texte </w:t>
      </w:r>
      <w:proofErr w:type="spellStart"/>
      <w:r w:rsidRPr="009B66AA">
        <w:rPr>
          <w:rFonts w:ascii="Times New Roman" w:eastAsia="Calibri" w:hAnsi="Times New Roman" w:cs="Times New Roman"/>
          <w:sz w:val="24"/>
          <w:szCs w:val="24"/>
          <w:lang w:val="ro-RO"/>
        </w:rPr>
        <w:t>scolaire</w:t>
      </w:r>
      <w:proofErr w:type="spellEnd"/>
      <w:r w:rsidR="009B66AA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sub îndrumarea științifică a domnului </w:t>
      </w:r>
      <w:r w:rsidR="008D6CCF"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rofesor </w:t>
      </w:r>
      <w:r w:rsidR="008D6CCF"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dr. </w:t>
      </w:r>
      <w:proofErr w:type="spellStart"/>
      <w:r w:rsidR="008D6CCF"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habil</w:t>
      </w:r>
      <w:proofErr w:type="spellEnd"/>
      <w:r w:rsidR="008D6CCF"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emerit Dan Dobre.</w:t>
      </w:r>
    </w:p>
    <w:p w14:paraId="73359CD1" w14:textId="6B06EAD0" w:rsidR="008D6CCF" w:rsidRDefault="001F3172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Domeniul de cercetare al teze</w:t>
      </w:r>
      <w:r w:rsidR="006643CB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îl reprezintă abordarea actelor de limbaj în textele noilor manuale de limbă franceză ca limbă străină de studiu utilizate în sistemul de învățământ românesc (de la clasa a V-a la </w:t>
      </w:r>
      <w:r w:rsidR="0040231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clasa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VIII-a), nivelul de competență lingvistică A1 și A2, L1 și L2 de studiu, publicate în conformitate cu Programa școlară aprobată prin Ordinul de Ministru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no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3393 / 28.02.2017. Obiectivul tezei este de a analiza locul pragmaticii lingvistice în predarea-învățarea limbii franceze ca limbă străină de studiu, de a investiga care este influența acesteia asupra organizării conținutului manualelor școlare în ceea ce privește actele de limbaj, ce acte de limbaj au fost alese de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conceptorii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manuale și cum au fost ele adaptate nevoilor de comunicare ale elevilor. Pentru a realiza cercetarea actelor de limbaj extrase din textele manualelor și organizate în tabele în anexe, a fost stabilit un cadru de referință prioritar, </w:t>
      </w:r>
      <w:r w:rsidR="002872F6">
        <w:rPr>
          <w:rFonts w:ascii="Times New Roman" w:eastAsia="Calibri" w:hAnsi="Times New Roman" w:cs="Times New Roman"/>
          <w:sz w:val="24"/>
          <w:szCs w:val="24"/>
          <w:lang w:val="ro-RO"/>
        </w:rPr>
        <w:t>pornind de la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taxonomiile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lui Austin și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Searle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dar </w:t>
      </w:r>
      <w:r w:rsidR="002872F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având în vedere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inventarul actelor de limbaj adunate de experți în documentul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Niveau-Seuil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. Structurile secvențiale-tip extrase din textele care figurează în manualele de FLE publicate în România, au fost grupate în anexe conform structurii lor morfo-sintactice.</w:t>
      </w:r>
    </w:p>
    <w:p w14:paraId="43707F38" w14:textId="725BBB66" w:rsidR="00C5169D" w:rsidRPr="00C5169D" w:rsidRDefault="00C5169D" w:rsidP="00F36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C5169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2. Participări la conferințe și simpozioane științifice</w:t>
      </w:r>
    </w:p>
    <w:p w14:paraId="76D057B1" w14:textId="2F355BB8" w:rsidR="00DE3728" w:rsidRPr="00DE3728" w:rsidRDefault="00A9336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perioada octombrie 2017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aprilie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, 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m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susținut cele trei referate obligatorii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93368">
        <w:rPr>
          <w:rFonts w:ascii="Times New Roman" w:eastAsia="Calibri" w:hAnsi="Times New Roman" w:cs="Times New Roman"/>
          <w:sz w:val="24"/>
          <w:szCs w:val="24"/>
          <w:lang w:val="ro-RO"/>
        </w:rPr>
        <w:t>am avut ocazia de a-mi prezenta rezultatele parțiale ale cercetării în cadrul unor evenimente științifice naționale și internaționale, consolidându-mi astfel experiența de comunicare și de interacțiune cu comunitatea academică</w:t>
      </w:r>
      <w:r w:rsidR="00DE3728"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(în număr total de 6)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31C11E48" w14:textId="01697DC0" w:rsidR="00DE3728" w:rsidRP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- Conferința </w:t>
      </w:r>
      <w:r w:rsidR="00693FFB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nternațională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Educaţia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perspectiva valorilor”,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ediţia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XV-a, desfășurată la Universitatea de Stat din Moldova, în perioada 29 septembrie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01 octombrie 2023, cu lucrarea 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Considerații privind ocurența actului de limbaj al scuzei în manualele de limba română ca limbă străină de studiu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/ 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Considerations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the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occurrence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the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speech act of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apology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textbooks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the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Romanian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language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 a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foreign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language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study</w:t>
      </w:r>
      <w:proofErr w:type="spellEnd"/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publicată în volumul Conferinței </w:t>
      </w:r>
      <w:proofErr w:type="spellStart"/>
      <w:r w:rsidRPr="00F259C4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Educaţie</w:t>
      </w:r>
      <w:proofErr w:type="spellEnd"/>
      <w:r w:rsidRPr="00F259C4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259C4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F259C4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valori în </w:t>
      </w:r>
      <w:proofErr w:type="spellStart"/>
      <w:r w:rsidRPr="00F259C4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şcoala</w:t>
      </w:r>
      <w:proofErr w:type="spellEnd"/>
      <w:r w:rsidRPr="00F259C4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contemporană. Provocări </w:t>
      </w:r>
      <w:proofErr w:type="spellStart"/>
      <w:r w:rsidRPr="00F259C4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F259C4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modele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, pp. 104-110, Print-ISBN-13: 978-606-49-1051-6.</w:t>
      </w:r>
    </w:p>
    <w:p w14:paraId="7A9F4EDB" w14:textId="3DD8E8A7" w:rsidR="00DE3728" w:rsidRP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</w:t>
      </w:r>
      <w:r w:rsidR="00F259C4">
        <w:rPr>
          <w:rFonts w:ascii="Times New Roman" w:eastAsia="Calibri" w:hAnsi="Times New Roman" w:cs="Times New Roman"/>
          <w:sz w:val="24"/>
          <w:szCs w:val="24"/>
          <w:lang w:val="ro-RO"/>
        </w:rPr>
        <w:t>Coloc</w:t>
      </w:r>
      <w:r w:rsidR="009B5633">
        <w:rPr>
          <w:rFonts w:ascii="Times New Roman" w:eastAsia="Calibri" w:hAnsi="Times New Roman" w:cs="Times New Roman"/>
          <w:sz w:val="24"/>
          <w:szCs w:val="24"/>
          <w:lang w:val="ro-RO"/>
        </w:rPr>
        <w:t>viul Intern</w:t>
      </w:r>
      <w:r w:rsidR="009932C0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9B5633">
        <w:rPr>
          <w:rFonts w:ascii="Times New Roman" w:eastAsia="Calibri" w:hAnsi="Times New Roman" w:cs="Times New Roman"/>
          <w:sz w:val="24"/>
          <w:szCs w:val="24"/>
          <w:lang w:val="ro-RO"/>
        </w:rPr>
        <w:t>țional „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Langage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(s),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Discours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et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Traduction</w:t>
      </w:r>
      <w:proofErr w:type="spellEnd"/>
      <w:r w:rsidR="009B563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Le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Silence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/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l’Autrement-dit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/ le Trop-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dit</w:t>
      </w:r>
      <w:proofErr w:type="spellEnd"/>
      <w:r w:rsidR="009B563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9B563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desfășurat în perioada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9</w:t>
      </w:r>
      <w:r w:rsidR="009B563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="009B563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11 iulie 2019, la Universitatea București, România, cu lucrarea 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L’acte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langage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indirect – un acte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illocutoire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qui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en cache un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autre</w:t>
      </w:r>
      <w:proofErr w:type="spellEnd"/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publicată în volumul Colocviului </w:t>
      </w:r>
      <w:r w:rsidR="009B5633" w:rsidRPr="009B563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L</w:t>
      </w:r>
      <w:r w:rsidRPr="009B563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e </w:t>
      </w:r>
      <w:proofErr w:type="spellStart"/>
      <w:r w:rsidRPr="009B563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silence</w:t>
      </w:r>
      <w:proofErr w:type="spellEnd"/>
      <w:r w:rsidRPr="009B563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9B563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l’autrement</w:t>
      </w:r>
      <w:proofErr w:type="spellEnd"/>
      <w:r w:rsidRPr="009B563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9B563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dit</w:t>
      </w:r>
      <w:proofErr w:type="spellEnd"/>
      <w:r w:rsidRPr="009B563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, le trop </w:t>
      </w:r>
      <w:proofErr w:type="spellStart"/>
      <w:r w:rsidRPr="009B563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dit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vol. II, Sonia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Berbinski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(coord.), 2022, pp. 381-399, ISBN: 978-606-16-1200-0.</w:t>
      </w:r>
    </w:p>
    <w:p w14:paraId="5F176339" w14:textId="11D73302" w:rsidR="00DE3728" w:rsidRP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Conferința Internațională </w:t>
      </w:r>
      <w:r w:rsidR="00D02291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Contemporary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Perspectives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Psychology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Education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and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Social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Work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(COPES 2019)</w:t>
      </w:r>
      <w:r w:rsidR="00D02291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ediția a 3-a, </w:t>
      </w:r>
      <w:r w:rsidR="00D0229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organizată între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24</w:t>
      </w:r>
      <w:r w:rsidR="00911FE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="00911FE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26 mai 2019, de Universitatea „Ovidius” din Constanța și Universitatea Brașov, România, cu lucrarea 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The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illocutionary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acts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the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didactic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discourse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French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 a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foreign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language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study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applied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at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the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beginner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level</w:t>
      </w:r>
      <w:proofErr w:type="spellEnd"/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(publicată în volumul Conferinței </w:t>
      </w:r>
      <w:proofErr w:type="spellStart"/>
      <w:r w:rsidRPr="00D0229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Bulletin</w:t>
      </w:r>
      <w:proofErr w:type="spellEnd"/>
      <w:r w:rsidRPr="00D0229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D0229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D0229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Transilvania University of </w:t>
      </w:r>
      <w:proofErr w:type="spellStart"/>
      <w:r w:rsidRPr="00D0229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Braşov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Series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VII: Social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Sciences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• Law • Vol. 12(61) No. 1 – 2019, pp. 19-18).</w:t>
      </w:r>
    </w:p>
    <w:p w14:paraId="5949007F" w14:textId="4D8B1AA1" w:rsidR="00DE3728" w:rsidRP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Colocviul </w:t>
      </w:r>
      <w:r w:rsidR="00D02291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100 de ani de limbă și cultură românească</w:t>
      </w:r>
      <w:r w:rsidR="00D02291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D02291">
        <w:rPr>
          <w:rFonts w:ascii="Times New Roman" w:eastAsia="Calibri" w:hAnsi="Times New Roman" w:cs="Times New Roman"/>
          <w:sz w:val="24"/>
          <w:szCs w:val="24"/>
          <w:lang w:val="ro-RO"/>
        </w:rPr>
        <w:t>org</w:t>
      </w:r>
      <w:r w:rsidR="006A5B1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anizat între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911FE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="00911FE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8 decembrie 2018, de Institutul Limbii Române București, cu lucrarea 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Predarea-învățarea comunicării orale în limba română ca limbă străină de studiu, prin intermediul actelor de limbaj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(publicată în </w:t>
      </w:r>
      <w:r w:rsidRPr="006A5B1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Studii de Limbă și Cultură - Ediție de centenar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volum editat de Paul Nanu, Universitatea din Turku, Finlanda, pp. 251-266, ISBN 978-951-29-7746-8 (Print), ISBN 978-951-29-7747-5 (PDF). </w:t>
      </w:r>
    </w:p>
    <w:p w14:paraId="32163321" w14:textId="636EE344" w:rsidR="00DE3728" w:rsidRP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Conferința </w:t>
      </w:r>
      <w:r w:rsidR="00693FFB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nternațională </w:t>
      </w:r>
      <w:r w:rsidR="009D3CDC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Predarea, Receptarea și Evaluarea Limbii Române ca Limbă Străină – dimensiune a interculturalității</w:t>
      </w:r>
      <w:r w:rsidR="009D3CDC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, ediția a II-a,</w:t>
      </w:r>
      <w:r w:rsidR="009D3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organizată în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13 iulie 2018, la Universitatea Petrol – Gaze din Ploiești, organizată în parteneriat cu Institutul Limbii Române din București și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Univerza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v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Ljubljani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Filozofska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fakulteta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cu lucrarea 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Conținutul pragmatic al unui manual de limba română pentru străini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publicată în volumul </w:t>
      </w:r>
      <w:r w:rsidRPr="009D3CDC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Predarea, receptarea și evaluarea limbii române ca limbă străină. Dimensiune a interculturalității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coordonator Loredana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Netedu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Editura Universității Petrol-Gaze din Ploiești, 2019, ISBN: 978-973-719-772-6, pp. 18-33. </w:t>
      </w:r>
    </w:p>
    <w:p w14:paraId="57537246" w14:textId="0AB12374" w:rsid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- Sesiunea de comunicări științifice a studenților, masteranzilor și doctoranzilor din Facultatea de Limbi și Literaturi Străine a Universității din București,</w:t>
      </w:r>
      <w:r w:rsidR="007A08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6479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organizată </w:t>
      </w:r>
      <w:r w:rsidR="007A0887">
        <w:rPr>
          <w:rFonts w:ascii="Times New Roman" w:eastAsia="Calibri" w:hAnsi="Times New Roman" w:cs="Times New Roman"/>
          <w:sz w:val="24"/>
          <w:szCs w:val="24"/>
          <w:lang w:val="ro-RO"/>
        </w:rPr>
        <w:t>pe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19 mai 2018, cu comunicarea 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Les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formules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d’excuse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dans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les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>manuels</w:t>
      </w:r>
      <w:proofErr w:type="spellEnd"/>
      <w:r w:rsidRPr="00BF547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FLE en Roumanie</w:t>
      </w:r>
      <w:r w:rsidR="00BF547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7FB10BA4" w14:textId="40618A56" w:rsidR="00C5169D" w:rsidRPr="004F351A" w:rsidRDefault="004F351A" w:rsidP="00F36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4F351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3. Articole științifice</w:t>
      </w:r>
    </w:p>
    <w:p w14:paraId="3753D833" w14:textId="13B7B2A0" w:rsidR="00DE3728" w:rsidRPr="00DE3728" w:rsidRDefault="00D67CF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67CF8">
        <w:rPr>
          <w:rFonts w:ascii="Times New Roman" w:eastAsia="Calibri" w:hAnsi="Times New Roman" w:cs="Times New Roman"/>
          <w:sz w:val="24"/>
          <w:szCs w:val="24"/>
          <w:lang w:val="ro-RO"/>
        </w:rPr>
        <w:t>O parte esențială a activității mele a constat în publicarea unor articole științifice în reviste de specialitate</w:t>
      </w:r>
      <w:r w:rsidR="00DE3728"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2699DE2B" w14:textId="18F6626F" w:rsidR="00DE3728" w:rsidRP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</w:t>
      </w:r>
      <w:r w:rsidR="000843A2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proofErr w:type="spellStart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>L’approche</w:t>
      </w:r>
      <w:proofErr w:type="spellEnd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>l’excuse</w:t>
      </w:r>
      <w:proofErr w:type="spellEnd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dans </w:t>
      </w:r>
      <w:proofErr w:type="spellStart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>les</w:t>
      </w:r>
      <w:proofErr w:type="spellEnd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>manuels</w:t>
      </w:r>
      <w:proofErr w:type="spellEnd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FLE </w:t>
      </w:r>
      <w:proofErr w:type="spellStart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>publiés</w:t>
      </w:r>
      <w:proofErr w:type="spellEnd"/>
      <w:r w:rsidRPr="000843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en Roumanie</w:t>
      </w:r>
      <w:r w:rsidR="000843A2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in </w:t>
      </w:r>
      <w:r w:rsidRPr="000843A2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ARDUF - Revue </w:t>
      </w:r>
      <w:proofErr w:type="spellStart"/>
      <w:r w:rsidRPr="000843A2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Roumaine</w:t>
      </w:r>
      <w:proofErr w:type="spellEnd"/>
      <w:r w:rsidRPr="000843A2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843A2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d’Etudes</w:t>
      </w:r>
      <w:proofErr w:type="spellEnd"/>
      <w:r w:rsidRPr="000843A2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843A2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Francophones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/ DOAJ nr. 11 / 2019, pp. 356-368, ISSN 2065-8087 (print) / 2392-6007 (online). </w:t>
      </w:r>
    </w:p>
    <w:p w14:paraId="52E4C7FE" w14:textId="6F8BA2A1" w:rsid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</w:t>
      </w:r>
      <w:r w:rsidR="000843A2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Les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théories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des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actes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langage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d’Austin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et de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Searle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: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fondements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pour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une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analyse</w:t>
      </w:r>
      <w:proofErr w:type="spellEnd"/>
      <w:r w:rsidR="000843A2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coautor Dan Dobre, in </w:t>
      </w:r>
      <w:r w:rsidRPr="00BF547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Association 1901 SEPIKE</w:t>
      </w:r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(Academic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Scientific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Journals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), vol. 1, nr. 1, Poitiers, Franța, 2019, pp. 11-24, p-ISSN : 2196-9531 : Journal Association 1901 SEPIKE, e-ISSN : 2372-7438 : Journal Association 1901 SEPIKE, US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Edition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Journal Association 1901 “SEPIKE”,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Edition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23, Poitiers (France), Frankfurt (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Germany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), Los Angeles (U.S.), den 30.04.2019, [SCI Deutsche National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Bibliothek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SCI 1.15, Index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Copernicus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(IC™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Value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): 100.00 (2017),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Cite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Factor,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WorldCat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Research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Bible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US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Library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>Congress</w:t>
      </w:r>
      <w:proofErr w:type="spellEnd"/>
      <w:r w:rsidRPr="00DE37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]. </w:t>
      </w:r>
    </w:p>
    <w:p w14:paraId="6E2B6160" w14:textId="77777777" w:rsidR="006E229A" w:rsidRPr="006E229A" w:rsidRDefault="006E229A" w:rsidP="00F367A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6E22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4. Alte activități relevante</w:t>
      </w:r>
    </w:p>
    <w:p w14:paraId="11439CB5" w14:textId="02D6C021" w:rsidR="006E229A" w:rsidRDefault="006E229A" w:rsidP="00F367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6E22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Pe lângă activitatea de cercetare propriu-zisă, am participat la diverse ateliere și </w:t>
      </w:r>
      <w:r w:rsid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conferințe </w:t>
      </w:r>
      <w:r w:rsidRPr="006E22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de specialitate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</w:t>
      </w:r>
      <w:r w:rsidR="005677C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organizate în calitate de lector de limba română al Institutului Limbii Române</w:t>
      </w:r>
      <w:r w:rsid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București</w:t>
      </w:r>
      <w:r w:rsidR="005677C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</w:t>
      </w:r>
      <w:r w:rsidRPr="006E22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care mi-au completat formarea doctorală.</w:t>
      </w:r>
    </w:p>
    <w:p w14:paraId="11F3A33B" w14:textId="77777777" w:rsidR="00B6028D" w:rsidRPr="00F367A8" w:rsidRDefault="00B6028D" w:rsidP="00F367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F3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5. Concluzii</w:t>
      </w:r>
    </w:p>
    <w:p w14:paraId="16930A33" w14:textId="6E221627" w:rsidR="00B6028D" w:rsidRDefault="00B6028D" w:rsidP="00F367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Această perioadă doctorală a reprezentat o etapă fundamentală în dezvoltarea mea profesională și științifică. Am dobândit competențe esențiale în planificarea, desfășurarea și diseminarea unei cercetări originale, al cărei rezultat este teza de doctorat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„</w:t>
      </w:r>
      <w:proofErr w:type="spellStart"/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Les</w:t>
      </w:r>
      <w:proofErr w:type="spellEnd"/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</w:t>
      </w:r>
      <w:proofErr w:type="spellStart"/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actes</w:t>
      </w:r>
      <w:proofErr w:type="spellEnd"/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de </w:t>
      </w:r>
      <w:proofErr w:type="spellStart"/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langage</w:t>
      </w:r>
      <w:proofErr w:type="spellEnd"/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dans le texte </w:t>
      </w:r>
      <w:proofErr w:type="spellStart"/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scolaire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”</w:t>
      </w:r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. Sunt convinsă că rezultatele obținute vor contribui la o mai bună înțelegere a mecanismelor pragmatice implicate în </w:t>
      </w:r>
      <w:r w:rsidR="00F367A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predarea limbii franceze</w:t>
      </w:r>
      <w:r w:rsidRPr="00B6028D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și vor constitui o bază solidă pentru viitoarele mele proiecte de cercetare.</w:t>
      </w:r>
    </w:p>
    <w:p w14:paraId="357D80BE" w14:textId="77777777" w:rsidR="00B6028D" w:rsidRPr="006E229A" w:rsidRDefault="00B6028D" w:rsidP="00F367A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DCFC651" w14:textId="77777777" w:rsidR="00DE3728" w:rsidRP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0BE793A" w14:textId="77777777" w:rsidR="00DE3728" w:rsidRPr="00DE3728" w:rsidRDefault="00DE3728" w:rsidP="00F367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ED8A7CB" w14:textId="77777777" w:rsidR="00C2704E" w:rsidRPr="00DE3728" w:rsidRDefault="00C2704E" w:rsidP="00F367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C2704E" w:rsidRPr="00DE3728" w:rsidSect="00BF5473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E6B1" w14:textId="77777777" w:rsidR="00264792" w:rsidRDefault="00264792">
      <w:pPr>
        <w:spacing w:after="0" w:line="240" w:lineRule="auto"/>
      </w:pPr>
      <w:r>
        <w:separator/>
      </w:r>
    </w:p>
  </w:endnote>
  <w:endnote w:type="continuationSeparator" w:id="0">
    <w:p w14:paraId="2A73F6EA" w14:textId="77777777" w:rsidR="00264792" w:rsidRDefault="0026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436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4F8344" w14:textId="77777777" w:rsidR="004908BF" w:rsidRDefault="004908BF">
        <w:pPr>
          <w:pStyle w:val="Footer1"/>
          <w:jc w:val="center"/>
        </w:pPr>
        <w:r w:rsidRPr="00EC7AA2">
          <w:rPr>
            <w:rFonts w:ascii="Times New Roman" w:hAnsi="Times New Roman" w:cs="Times New Roman"/>
          </w:rPr>
          <w:fldChar w:fldCharType="begin"/>
        </w:r>
        <w:r w:rsidRPr="00EC7AA2">
          <w:rPr>
            <w:rFonts w:ascii="Times New Roman" w:hAnsi="Times New Roman" w:cs="Times New Roman"/>
          </w:rPr>
          <w:instrText>PAGE   \* MERGEFORMAT</w:instrText>
        </w:r>
        <w:r w:rsidRPr="00EC7AA2">
          <w:rPr>
            <w:rFonts w:ascii="Times New Roman" w:hAnsi="Times New Roman" w:cs="Times New Roman"/>
          </w:rPr>
          <w:fldChar w:fldCharType="separate"/>
        </w:r>
        <w:r w:rsidRPr="00EC7AA2">
          <w:rPr>
            <w:rFonts w:ascii="Times New Roman" w:hAnsi="Times New Roman" w:cs="Times New Roman"/>
            <w:lang w:val="ro-RO"/>
          </w:rPr>
          <w:t>2</w:t>
        </w:r>
        <w:r w:rsidRPr="00EC7AA2">
          <w:rPr>
            <w:rFonts w:ascii="Times New Roman" w:hAnsi="Times New Roman" w:cs="Times New Roman"/>
          </w:rPr>
          <w:fldChar w:fldCharType="end"/>
        </w:r>
      </w:p>
    </w:sdtContent>
  </w:sdt>
  <w:p w14:paraId="516B9A80" w14:textId="77777777" w:rsidR="004908BF" w:rsidRDefault="004908B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6171" w14:textId="77777777" w:rsidR="00264792" w:rsidRDefault="00264792">
      <w:pPr>
        <w:spacing w:after="0" w:line="240" w:lineRule="auto"/>
      </w:pPr>
      <w:r>
        <w:separator/>
      </w:r>
    </w:p>
  </w:footnote>
  <w:footnote w:type="continuationSeparator" w:id="0">
    <w:p w14:paraId="43A3AA98" w14:textId="77777777" w:rsidR="00264792" w:rsidRDefault="0026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7E5"/>
    <w:multiLevelType w:val="multilevel"/>
    <w:tmpl w:val="B08E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116D"/>
    <w:multiLevelType w:val="hybridMultilevel"/>
    <w:tmpl w:val="7F70765E"/>
    <w:lvl w:ilvl="0" w:tplc="2ACE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63EF1"/>
    <w:multiLevelType w:val="hybridMultilevel"/>
    <w:tmpl w:val="98DCCFE8"/>
    <w:lvl w:ilvl="0" w:tplc="31E6C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9121849">
    <w:abstractNumId w:val="2"/>
  </w:num>
  <w:num w:numId="2" w16cid:durableId="362094250">
    <w:abstractNumId w:val="1"/>
  </w:num>
  <w:num w:numId="3" w16cid:durableId="98339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4B"/>
    <w:rsid w:val="000843A2"/>
    <w:rsid w:val="001F3172"/>
    <w:rsid w:val="00214FE5"/>
    <w:rsid w:val="00264792"/>
    <w:rsid w:val="002872F6"/>
    <w:rsid w:val="002C1E7F"/>
    <w:rsid w:val="002D1D99"/>
    <w:rsid w:val="002F7EC3"/>
    <w:rsid w:val="003A28EF"/>
    <w:rsid w:val="00402318"/>
    <w:rsid w:val="004109B8"/>
    <w:rsid w:val="004908BF"/>
    <w:rsid w:val="004F351A"/>
    <w:rsid w:val="00505FFC"/>
    <w:rsid w:val="005677CD"/>
    <w:rsid w:val="005D104B"/>
    <w:rsid w:val="006643CB"/>
    <w:rsid w:val="00693FFB"/>
    <w:rsid w:val="006A5B13"/>
    <w:rsid w:val="006E229A"/>
    <w:rsid w:val="007052CF"/>
    <w:rsid w:val="007506B1"/>
    <w:rsid w:val="007A0887"/>
    <w:rsid w:val="008D6CCF"/>
    <w:rsid w:val="00911FEA"/>
    <w:rsid w:val="009932C0"/>
    <w:rsid w:val="009B5633"/>
    <w:rsid w:val="009B66AA"/>
    <w:rsid w:val="009D3CDC"/>
    <w:rsid w:val="00A93368"/>
    <w:rsid w:val="00A951B6"/>
    <w:rsid w:val="00AE052E"/>
    <w:rsid w:val="00B6028D"/>
    <w:rsid w:val="00BE55DC"/>
    <w:rsid w:val="00BF5473"/>
    <w:rsid w:val="00C2704E"/>
    <w:rsid w:val="00C5169D"/>
    <w:rsid w:val="00D02291"/>
    <w:rsid w:val="00D3506B"/>
    <w:rsid w:val="00D67CF8"/>
    <w:rsid w:val="00DE3728"/>
    <w:rsid w:val="00F259C4"/>
    <w:rsid w:val="00F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B7D5"/>
  <w15:chartTrackingRefBased/>
  <w15:docId w15:val="{7B4B4C15-442D-4B1E-BE31-5AB8C9D6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0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0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0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0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04B"/>
    <w:rPr>
      <w:b/>
      <w:bCs/>
      <w:smallCaps/>
      <w:color w:val="2F5496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90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908BF"/>
  </w:style>
  <w:style w:type="paragraph" w:styleId="Footer">
    <w:name w:val="footer"/>
    <w:basedOn w:val="Normal"/>
    <w:link w:val="FooterChar1"/>
    <w:uiPriority w:val="99"/>
    <w:semiHidden/>
    <w:unhideWhenUsed/>
    <w:rsid w:val="00490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908BF"/>
  </w:style>
  <w:style w:type="character" w:styleId="Hyperlink">
    <w:name w:val="Hyperlink"/>
    <w:basedOn w:val="DefaultParagraphFont"/>
    <w:uiPriority w:val="99"/>
    <w:unhideWhenUsed/>
    <w:rsid w:val="00F259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Iftime</dc:creator>
  <cp:keywords/>
  <dc:description/>
  <cp:lastModifiedBy>Alina Iftime</cp:lastModifiedBy>
  <cp:revision>39</cp:revision>
  <dcterms:created xsi:type="dcterms:W3CDTF">2025-09-01T11:18:00Z</dcterms:created>
  <dcterms:modified xsi:type="dcterms:W3CDTF">2025-09-01T12:04:00Z</dcterms:modified>
</cp:coreProperties>
</file>