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CellMar>
          <w:left w:w="0" w:type="dxa"/>
          <w:right w:w="0" w:type="dxa"/>
        </w:tblCellMar>
        <w:tblLook w:val="0000"/>
      </w:tblPr>
      <w:tblGrid>
        <w:gridCol w:w="2834"/>
        <w:gridCol w:w="7541"/>
      </w:tblGrid>
      <w:tr w:rsidR="002946C7" w:rsidRPr="002B2F90">
        <w:trPr>
          <w:cantSplit/>
          <w:trHeight w:val="340"/>
        </w:trPr>
        <w:tc>
          <w:tcPr>
            <w:tcW w:w="2834" w:type="dxa"/>
            <w:shd w:val="clear" w:color="auto" w:fill="auto"/>
            <w:vAlign w:val="center"/>
          </w:tcPr>
          <w:p w:rsidR="002946C7" w:rsidRPr="00CE73A8" w:rsidRDefault="002946C7" w:rsidP="00CE73A8">
            <w:pPr>
              <w:pStyle w:val="ECVPersonalInfoHeading"/>
              <w:widowControl w:val="0"/>
              <w:suppressAutoHyphens/>
              <w:rPr>
                <w:rFonts w:eastAsia="SimSun" w:cs="Mangal"/>
                <w:kern w:val="1"/>
                <w:sz w:val="20"/>
                <w:szCs w:val="20"/>
                <w:lang w:val="en-GB" w:eastAsia="zh-CN" w:bidi="hi-IN"/>
              </w:rPr>
            </w:pPr>
            <w:r w:rsidRPr="00CE73A8">
              <w:rPr>
                <w:rFonts w:eastAsia="SimSun" w:cs="Mangal"/>
                <w:caps w:val="0"/>
                <w:kern w:val="1"/>
                <w:sz w:val="20"/>
                <w:szCs w:val="20"/>
                <w:lang w:val="en-GB" w:eastAsia="zh-CN" w:bidi="hi-IN"/>
              </w:rPr>
              <w:t>PERSONAL INFORMATION</w:t>
            </w:r>
          </w:p>
        </w:tc>
        <w:tc>
          <w:tcPr>
            <w:tcW w:w="7541" w:type="dxa"/>
            <w:shd w:val="clear" w:color="auto" w:fill="auto"/>
            <w:vAlign w:val="center"/>
          </w:tcPr>
          <w:p w:rsidR="002946C7" w:rsidRPr="00CE73A8" w:rsidRDefault="007E702F" w:rsidP="00CE73A8">
            <w:pPr>
              <w:pStyle w:val="ECVNameField"/>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Lazar Florin </w:t>
            </w:r>
          </w:p>
        </w:tc>
      </w:tr>
      <w:tr w:rsidR="002946C7" w:rsidRPr="002B2F90">
        <w:trPr>
          <w:cantSplit/>
          <w:trHeight w:hRule="exact" w:val="227"/>
        </w:trPr>
        <w:tc>
          <w:tcPr>
            <w:tcW w:w="10375" w:type="dxa"/>
            <w:gridSpan w:val="2"/>
            <w:shd w:val="clear" w:color="auto" w:fill="auto"/>
          </w:tcPr>
          <w:p w:rsidR="002946C7" w:rsidRPr="00CE73A8" w:rsidRDefault="002946C7" w:rsidP="00CE73A8">
            <w:pPr>
              <w:pStyle w:val="ECVComments"/>
              <w:widowControl w:val="0"/>
              <w:suppressAutoHyphens/>
              <w:rPr>
                <w:rFonts w:eastAsia="SimSun" w:cs="Mangal"/>
                <w:spacing w:val="-6"/>
                <w:kern w:val="1"/>
                <w:sz w:val="20"/>
                <w:szCs w:val="20"/>
                <w:lang w:val="en-GB" w:eastAsia="zh-CN" w:bidi="hi-IN"/>
              </w:rPr>
            </w:pPr>
          </w:p>
        </w:tc>
      </w:tr>
      <w:tr w:rsidR="002946C7" w:rsidRPr="002B2F90">
        <w:trPr>
          <w:cantSplit/>
          <w:trHeight w:val="340"/>
        </w:trPr>
        <w:tc>
          <w:tcPr>
            <w:tcW w:w="2834" w:type="dxa"/>
            <w:vMerge w:val="restart"/>
            <w:shd w:val="clear" w:color="auto" w:fill="auto"/>
          </w:tcPr>
          <w:p w:rsidR="002946C7" w:rsidRPr="00CE73A8" w:rsidRDefault="003F6BAF" w:rsidP="00CE73A8">
            <w:pPr>
              <w:pStyle w:val="ECVLeftHeading"/>
              <w:widowControl w:val="0"/>
              <w:suppressAutoHyphens/>
              <w:rPr>
                <w:rFonts w:eastAsia="SimSun" w:cs="Mangal"/>
                <w:kern w:val="1"/>
                <w:sz w:val="20"/>
                <w:szCs w:val="20"/>
                <w:lang w:val="en-GB" w:eastAsia="zh-CN" w:bidi="hi-IN"/>
              </w:rPr>
            </w:pPr>
            <w:r>
              <w:rPr>
                <w:rFonts w:eastAsia="SimSun" w:cs="Mangal"/>
                <w:noProof/>
                <w:kern w:val="1"/>
                <w:sz w:val="20"/>
                <w:szCs w:val="20"/>
              </w:rPr>
              <w:drawing>
                <wp:inline distT="0" distB="0" distL="0" distR="0">
                  <wp:extent cx="936117" cy="936117"/>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0210507_PozaFL.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5400000" flipH="1">
                            <a:off x="0" y="0"/>
                            <a:ext cx="954094" cy="954094"/>
                          </a:xfrm>
                          <a:prstGeom prst="rect">
                            <a:avLst/>
                          </a:prstGeom>
                        </pic:spPr>
                      </pic:pic>
                    </a:graphicData>
                  </a:graphic>
                </wp:inline>
              </w:drawing>
            </w:r>
            <w:r w:rsidR="002946C7" w:rsidRPr="00CE73A8">
              <w:rPr>
                <w:rFonts w:eastAsia="SimSun" w:cs="Mangal"/>
                <w:kern w:val="1"/>
                <w:sz w:val="20"/>
                <w:szCs w:val="20"/>
                <w:lang w:val="en-GB" w:eastAsia="zh-CN" w:bidi="hi-IN"/>
              </w:rPr>
              <w:t xml:space="preserve"> </w:t>
            </w:r>
          </w:p>
        </w:tc>
        <w:tc>
          <w:tcPr>
            <w:tcW w:w="7541" w:type="dxa"/>
            <w:shd w:val="clear" w:color="auto" w:fill="auto"/>
          </w:tcPr>
          <w:p w:rsidR="002946C7" w:rsidRPr="00CE73A8" w:rsidRDefault="003F6BAF" w:rsidP="00CE73A8">
            <w:pPr>
              <w:pStyle w:val="ECVContactDetails0"/>
              <w:widowControl w:val="0"/>
              <w:suppressAutoHyphens/>
              <w:rPr>
                <w:rFonts w:eastAsia="SimSun" w:cs="Mangal"/>
                <w:sz w:val="20"/>
                <w:szCs w:val="20"/>
                <w:lang w:val="en-GB" w:eastAsia="zh-CN" w:bidi="hi-IN"/>
              </w:rPr>
            </w:pPr>
            <w:r w:rsidRPr="00CE73A8">
              <w:rPr>
                <w:rFonts w:eastAsia="SimSun" w:cs="Mangal"/>
                <w:noProof/>
                <w:sz w:val="20"/>
                <w:szCs w:val="20"/>
              </w:rPr>
              <w:drawing>
                <wp:anchor distT="0" distB="0" distL="0" distR="71755" simplePos="0" relativeHeight="251656704" behindDoc="0" locked="0" layoutInCell="1" allowOverlap="1">
                  <wp:simplePos x="0" y="0"/>
                  <wp:positionH relativeFrom="column">
                    <wp:posOffset>0</wp:posOffset>
                  </wp:positionH>
                  <wp:positionV relativeFrom="paragraph">
                    <wp:posOffset>0</wp:posOffset>
                  </wp:positionV>
                  <wp:extent cx="123825" cy="143510"/>
                  <wp:effectExtent l="0" t="0" r="0" b="0"/>
                  <wp:wrapSquare wrapText="bothSides"/>
                  <wp:docPr id="1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43510"/>
                          </a:xfrm>
                          <a:prstGeom prst="rect">
                            <a:avLst/>
                          </a:prstGeom>
                          <a:solidFill>
                            <a:srgbClr val="FFFFFF"/>
                          </a:solidFill>
                          <a:ln>
                            <a:noFill/>
                          </a:ln>
                        </pic:spPr>
                      </pic:pic>
                    </a:graphicData>
                  </a:graphic>
                </wp:anchor>
              </w:drawing>
            </w:r>
            <w:r w:rsidR="002946C7" w:rsidRPr="00CE73A8">
              <w:rPr>
                <w:rFonts w:eastAsia="SimSun" w:cs="Mangal"/>
                <w:sz w:val="20"/>
                <w:szCs w:val="20"/>
                <w:lang w:val="en-GB" w:eastAsia="zh-CN" w:bidi="hi-IN"/>
              </w:rPr>
              <w:t xml:space="preserve"> </w:t>
            </w:r>
            <w:r w:rsidR="007E702F" w:rsidRPr="00CE73A8">
              <w:rPr>
                <w:rFonts w:eastAsia="SimSun" w:cs="Mangal"/>
                <w:sz w:val="20"/>
                <w:szCs w:val="20"/>
                <w:lang w:val="en-GB" w:eastAsia="zh-CN" w:bidi="hi-IN"/>
              </w:rPr>
              <w:t>Bucharest, Romania</w:t>
            </w:r>
            <w:r w:rsidR="002946C7" w:rsidRPr="00CE73A8">
              <w:rPr>
                <w:rFonts w:eastAsia="SimSun" w:cs="Mangal"/>
                <w:sz w:val="20"/>
                <w:szCs w:val="20"/>
                <w:lang w:val="en-GB" w:eastAsia="zh-CN" w:bidi="hi-IN"/>
              </w:rPr>
              <w:t xml:space="preserve"> </w:t>
            </w:r>
          </w:p>
        </w:tc>
      </w:tr>
      <w:tr w:rsidR="002946C7" w:rsidRPr="002B2F90">
        <w:trPr>
          <w:cantSplit/>
          <w:trHeight w:val="340"/>
        </w:trPr>
        <w:tc>
          <w:tcPr>
            <w:tcW w:w="2834" w:type="dxa"/>
            <w:vMerge/>
            <w:shd w:val="clear" w:color="auto" w:fill="auto"/>
          </w:tcPr>
          <w:p w:rsidR="002946C7" w:rsidRPr="002B2F90" w:rsidRDefault="002946C7">
            <w:pPr>
              <w:rPr>
                <w:sz w:val="20"/>
                <w:szCs w:val="20"/>
              </w:rPr>
            </w:pPr>
          </w:p>
        </w:tc>
        <w:tc>
          <w:tcPr>
            <w:tcW w:w="7541" w:type="dxa"/>
            <w:shd w:val="clear" w:color="auto" w:fill="auto"/>
          </w:tcPr>
          <w:p w:rsidR="002946C7" w:rsidRPr="00CE73A8" w:rsidRDefault="002946C7" w:rsidP="00CE73A8">
            <w:pPr>
              <w:pStyle w:val="ECVContactDetails0"/>
              <w:widowControl w:val="0"/>
              <w:tabs>
                <w:tab w:val="right" w:pos="8218"/>
              </w:tabs>
              <w:suppressAutoHyphens/>
              <w:rPr>
                <w:rFonts w:eastAsia="SimSun" w:cs="Mangal"/>
                <w:sz w:val="20"/>
                <w:szCs w:val="20"/>
                <w:lang w:val="en-GB" w:eastAsia="zh-CN" w:bidi="hi-IN"/>
              </w:rPr>
            </w:pPr>
            <w:r w:rsidRPr="00CE73A8">
              <w:rPr>
                <w:rFonts w:eastAsia="SimSun" w:cs="Mangal"/>
                <w:sz w:val="20"/>
                <w:szCs w:val="20"/>
                <w:lang w:val="en-GB" w:eastAsia="zh-CN" w:bidi="hi-IN"/>
              </w:rPr>
              <w:t xml:space="preserve"> </w:t>
            </w:r>
          </w:p>
        </w:tc>
      </w:tr>
      <w:tr w:rsidR="002946C7" w:rsidRPr="00CB0B27">
        <w:trPr>
          <w:cantSplit/>
          <w:trHeight w:val="340"/>
        </w:trPr>
        <w:tc>
          <w:tcPr>
            <w:tcW w:w="2834" w:type="dxa"/>
            <w:vMerge/>
            <w:shd w:val="clear" w:color="auto" w:fill="auto"/>
          </w:tcPr>
          <w:p w:rsidR="002946C7" w:rsidRPr="002B2F90" w:rsidRDefault="002946C7">
            <w:pPr>
              <w:rPr>
                <w:sz w:val="20"/>
                <w:szCs w:val="20"/>
              </w:rPr>
            </w:pPr>
          </w:p>
        </w:tc>
        <w:tc>
          <w:tcPr>
            <w:tcW w:w="7541" w:type="dxa"/>
            <w:shd w:val="clear" w:color="auto" w:fill="auto"/>
            <w:vAlign w:val="center"/>
          </w:tcPr>
          <w:p w:rsidR="002946C7" w:rsidRPr="00655DDB" w:rsidRDefault="003F6BAF" w:rsidP="00CE73A8">
            <w:pPr>
              <w:pStyle w:val="ECVContactDetails0"/>
              <w:widowControl w:val="0"/>
              <w:suppressAutoHyphens/>
              <w:rPr>
                <w:rFonts w:eastAsia="SimSun" w:cs="Mangal"/>
                <w:sz w:val="20"/>
                <w:szCs w:val="20"/>
                <w:lang w:val="de-AT" w:eastAsia="zh-CN" w:bidi="hi-IN"/>
              </w:rPr>
            </w:pPr>
            <w:r w:rsidRPr="00CE73A8">
              <w:rPr>
                <w:rFonts w:eastAsia="SimSun" w:cs="Mangal"/>
                <w:noProof/>
                <w:sz w:val="20"/>
                <w:szCs w:val="20"/>
              </w:rPr>
              <w:drawing>
                <wp:anchor distT="0" distB="0" distL="0" distR="71755" simplePos="0" relativeHeight="251658752" behindDoc="0" locked="0" layoutInCell="1" allowOverlap="1">
                  <wp:simplePos x="0" y="0"/>
                  <wp:positionH relativeFrom="column">
                    <wp:posOffset>0</wp:posOffset>
                  </wp:positionH>
                  <wp:positionV relativeFrom="paragraph">
                    <wp:posOffset>0</wp:posOffset>
                  </wp:positionV>
                  <wp:extent cx="126365" cy="14414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365" cy="144145"/>
                          </a:xfrm>
                          <a:prstGeom prst="rect">
                            <a:avLst/>
                          </a:prstGeom>
                          <a:solidFill>
                            <a:srgbClr val="FFFFFF"/>
                          </a:solidFill>
                          <a:ln>
                            <a:noFill/>
                          </a:ln>
                        </pic:spPr>
                      </pic:pic>
                    </a:graphicData>
                  </a:graphic>
                </wp:anchor>
              </w:drawing>
            </w:r>
            <w:r w:rsidR="007E702F" w:rsidRPr="00655DDB">
              <w:rPr>
                <w:rStyle w:val="ECVInternetLink"/>
                <w:rFonts w:eastAsia="SimSun" w:cs="Mangal"/>
                <w:sz w:val="20"/>
                <w:szCs w:val="20"/>
                <w:lang w:val="de-AT"/>
              </w:rPr>
              <w:t xml:space="preserve">E-mail: </w:t>
            </w:r>
            <w:r w:rsidR="007E702F" w:rsidRPr="00655DDB">
              <w:rPr>
                <w:rFonts w:eastAsia="SimSun" w:cs="Mangal"/>
                <w:sz w:val="20"/>
                <w:szCs w:val="20"/>
                <w:lang w:val="de-AT" w:eastAsia="zh-CN" w:bidi="hi-IN"/>
              </w:rPr>
              <w:t>florin.lazar@sas.unibuc.ro</w:t>
            </w:r>
          </w:p>
        </w:tc>
      </w:tr>
      <w:tr w:rsidR="002946C7" w:rsidRPr="002B2F90">
        <w:trPr>
          <w:cantSplit/>
          <w:trHeight w:val="340"/>
        </w:trPr>
        <w:tc>
          <w:tcPr>
            <w:tcW w:w="2834" w:type="dxa"/>
            <w:vMerge/>
            <w:shd w:val="clear" w:color="auto" w:fill="auto"/>
          </w:tcPr>
          <w:p w:rsidR="002946C7" w:rsidRPr="00655DDB" w:rsidRDefault="002946C7">
            <w:pPr>
              <w:rPr>
                <w:sz w:val="20"/>
                <w:szCs w:val="20"/>
                <w:lang w:val="de-AT"/>
              </w:rPr>
            </w:pPr>
          </w:p>
        </w:tc>
        <w:tc>
          <w:tcPr>
            <w:tcW w:w="7541" w:type="dxa"/>
            <w:shd w:val="clear" w:color="auto" w:fill="auto"/>
          </w:tcPr>
          <w:p w:rsidR="002946C7" w:rsidRPr="00CE73A8" w:rsidRDefault="007E702F" w:rsidP="00CE73A8">
            <w:pPr>
              <w:pStyle w:val="ECVContactDetails0"/>
              <w:widowControl w:val="0"/>
              <w:suppressAutoHyphens/>
              <w:rPr>
                <w:rFonts w:eastAsia="SimSun" w:cs="Mangal"/>
                <w:sz w:val="20"/>
                <w:szCs w:val="20"/>
                <w:lang w:val="en-GB" w:eastAsia="zh-CN" w:bidi="hi-IN"/>
              </w:rPr>
            </w:pPr>
            <w:r w:rsidRPr="00CE73A8">
              <w:rPr>
                <w:rStyle w:val="ECVInternetLink"/>
                <w:rFonts w:eastAsia="SimSun" w:cs="Mangal"/>
                <w:sz w:val="20"/>
                <w:szCs w:val="20"/>
              </w:rPr>
              <w:t>P</w:t>
            </w:r>
            <w:r w:rsidR="002946C7" w:rsidRPr="00CE73A8">
              <w:rPr>
                <w:rStyle w:val="ECVInternetLink"/>
                <w:rFonts w:eastAsia="SimSun" w:cs="Mangal"/>
                <w:sz w:val="20"/>
                <w:szCs w:val="20"/>
              </w:rPr>
              <w:t>ersonal website(s)</w:t>
            </w:r>
            <w:r w:rsidR="002946C7" w:rsidRPr="00CE73A8">
              <w:rPr>
                <w:rFonts w:eastAsia="SimSun" w:cs="Mangal"/>
                <w:sz w:val="20"/>
                <w:szCs w:val="20"/>
                <w:lang w:val="en-GB" w:eastAsia="zh-CN" w:bidi="hi-IN"/>
              </w:rPr>
              <w:t xml:space="preserve"> </w:t>
            </w:r>
            <w:r w:rsidR="003F6BAF" w:rsidRPr="00CE73A8">
              <w:rPr>
                <w:rFonts w:eastAsia="SimSun" w:cs="Mangal"/>
                <w:noProof/>
                <w:sz w:val="20"/>
                <w:szCs w:val="20"/>
              </w:rPr>
              <w:drawing>
                <wp:anchor distT="0" distB="0" distL="0" distR="71755" simplePos="0" relativeHeight="251657728" behindDoc="0" locked="0" layoutInCell="1" allowOverlap="1">
                  <wp:simplePos x="0" y="0"/>
                  <wp:positionH relativeFrom="column">
                    <wp:posOffset>0</wp:posOffset>
                  </wp:positionH>
                  <wp:positionV relativeFrom="paragraph">
                    <wp:posOffset>0</wp:posOffset>
                  </wp:positionV>
                  <wp:extent cx="125095" cy="127635"/>
                  <wp:effectExtent l="0" t="0" r="0" b="0"/>
                  <wp:wrapSquare wrapText="bothSides"/>
                  <wp:docPr id="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095" cy="127635"/>
                          </a:xfrm>
                          <a:prstGeom prst="rect">
                            <a:avLst/>
                          </a:prstGeom>
                          <a:solidFill>
                            <a:srgbClr val="FFFFFF"/>
                          </a:solidFill>
                          <a:ln>
                            <a:noFill/>
                          </a:ln>
                        </pic:spPr>
                      </pic:pic>
                    </a:graphicData>
                  </a:graphic>
                </wp:anchor>
              </w:drawing>
            </w:r>
            <w:r w:rsidR="002946C7" w:rsidRPr="00CE73A8">
              <w:rPr>
                <w:rFonts w:eastAsia="SimSun" w:cs="Mangal"/>
                <w:sz w:val="20"/>
                <w:szCs w:val="20"/>
                <w:lang w:val="en-GB" w:eastAsia="zh-CN" w:bidi="hi-IN"/>
              </w:rPr>
              <w:t xml:space="preserve"> </w:t>
            </w:r>
            <w:r w:rsidRPr="00CE73A8">
              <w:rPr>
                <w:rFonts w:eastAsia="SimSun" w:cs="Mangal"/>
                <w:sz w:val="20"/>
                <w:szCs w:val="20"/>
                <w:lang w:val="en-GB" w:eastAsia="zh-CN" w:bidi="hi-IN"/>
              </w:rPr>
              <w:t xml:space="preserve">: </w:t>
            </w:r>
            <w:r w:rsidR="00B92DD5">
              <w:rPr>
                <w:rFonts w:eastAsia="SimSun" w:cs="Mangal"/>
                <w:sz w:val="20"/>
                <w:szCs w:val="20"/>
                <w:lang w:val="en-GB" w:eastAsia="zh-CN" w:bidi="hi-IN"/>
              </w:rPr>
              <w:t>http:/</w:t>
            </w:r>
            <w:r w:rsidRPr="00CE73A8">
              <w:rPr>
                <w:rFonts w:eastAsia="SimSun" w:cs="Mangal"/>
                <w:sz w:val="20"/>
                <w:szCs w:val="20"/>
                <w:lang w:val="en-GB" w:eastAsia="zh-CN" w:bidi="hi-IN"/>
              </w:rPr>
              <w:t>www.florinlazar</w:t>
            </w:r>
            <w:r w:rsidR="002526C0" w:rsidRPr="00CE73A8">
              <w:rPr>
                <w:rFonts w:eastAsia="SimSun" w:cs="Mangal"/>
                <w:sz w:val="20"/>
                <w:szCs w:val="20"/>
                <w:lang w:val="en-GB" w:eastAsia="zh-CN" w:bidi="hi-IN"/>
              </w:rPr>
              <w:t>.</w:t>
            </w:r>
            <w:r w:rsidRPr="00CE73A8">
              <w:rPr>
                <w:rFonts w:eastAsia="SimSun" w:cs="Mangal"/>
                <w:sz w:val="20"/>
                <w:szCs w:val="20"/>
                <w:lang w:val="en-GB" w:eastAsia="zh-CN" w:bidi="hi-IN"/>
              </w:rPr>
              <w:t>wordpress.com</w:t>
            </w:r>
          </w:p>
        </w:tc>
      </w:tr>
    </w:tbl>
    <w:p w:rsidR="00C571E1" w:rsidRPr="002B2F90" w:rsidRDefault="00C571E1" w:rsidP="00C571E1">
      <w:pPr>
        <w:rPr>
          <w:vanish/>
          <w:sz w:val="20"/>
          <w:szCs w:val="20"/>
        </w:rPr>
      </w:pPr>
    </w:p>
    <w:tbl>
      <w:tblPr>
        <w:tblW w:w="0" w:type="auto"/>
        <w:tblLayout w:type="fixed"/>
        <w:tblCellMar>
          <w:left w:w="0" w:type="dxa"/>
          <w:right w:w="0" w:type="dxa"/>
        </w:tblCellMar>
        <w:tblLook w:val="0000"/>
      </w:tblPr>
      <w:tblGrid>
        <w:gridCol w:w="2835"/>
        <w:gridCol w:w="7540"/>
      </w:tblGrid>
      <w:tr w:rsidR="002946C7" w:rsidRPr="002B2F90">
        <w:trPr>
          <w:trHeight w:val="170"/>
        </w:trPr>
        <w:tc>
          <w:tcPr>
            <w:tcW w:w="2835" w:type="dxa"/>
            <w:shd w:val="clear" w:color="auto" w:fill="auto"/>
          </w:tcPr>
          <w:p w:rsidR="002946C7" w:rsidRPr="00CE73A8" w:rsidRDefault="002946C7" w:rsidP="00CE73A8">
            <w:pPr>
              <w:pStyle w:val="ECVLeftHeading"/>
              <w:widowControl w:val="0"/>
              <w:suppressAutoHyphens/>
              <w:rPr>
                <w:rFonts w:eastAsia="SimSun" w:cs="Mangal"/>
                <w:kern w:val="1"/>
                <w:sz w:val="20"/>
                <w:szCs w:val="20"/>
                <w:lang w:val="en-GB" w:eastAsia="zh-CN" w:bidi="hi-IN"/>
              </w:rPr>
            </w:pPr>
            <w:r w:rsidRPr="00CE73A8">
              <w:rPr>
                <w:rFonts w:eastAsia="SimSun" w:cs="Mangal"/>
                <w:caps w:val="0"/>
                <w:kern w:val="1"/>
                <w:sz w:val="20"/>
                <w:szCs w:val="20"/>
                <w:lang w:val="en-GB" w:eastAsia="zh-CN" w:bidi="hi-IN"/>
              </w:rPr>
              <w:t>WORK EXPERIENCE</w:t>
            </w:r>
          </w:p>
        </w:tc>
        <w:tc>
          <w:tcPr>
            <w:tcW w:w="7540" w:type="dxa"/>
            <w:shd w:val="clear" w:color="auto" w:fill="auto"/>
            <w:vAlign w:val="bottom"/>
          </w:tcPr>
          <w:p w:rsidR="002946C7" w:rsidRPr="00CE73A8" w:rsidRDefault="003F6BAF" w:rsidP="00CE73A8">
            <w:pPr>
              <w:pStyle w:val="ECVBlueBox"/>
              <w:widowControl w:val="0"/>
              <w:suppressAutoHyphens/>
              <w:rPr>
                <w:rFonts w:eastAsia="SimSun" w:cs="Mangal"/>
                <w:kern w:val="1"/>
                <w:sz w:val="20"/>
                <w:szCs w:val="20"/>
                <w:lang w:val="en-GB" w:eastAsia="zh-CN" w:bidi="hi-IN"/>
              </w:rPr>
            </w:pPr>
            <w:r w:rsidRPr="00CE73A8">
              <w:rPr>
                <w:rFonts w:eastAsia="SimSun" w:cs="Mangal"/>
                <w:noProof/>
                <w:kern w:val="1"/>
                <w:sz w:val="20"/>
                <w:szCs w:val="20"/>
              </w:rPr>
              <w:drawing>
                <wp:inline distT="0" distB="0" distL="0" distR="0">
                  <wp:extent cx="4791710" cy="109855"/>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91710" cy="109855"/>
                          </a:xfrm>
                          <a:prstGeom prst="rect">
                            <a:avLst/>
                          </a:prstGeom>
                          <a:solidFill>
                            <a:srgbClr val="FFFFFF"/>
                          </a:solidFill>
                          <a:ln>
                            <a:noFill/>
                          </a:ln>
                        </pic:spPr>
                      </pic:pic>
                    </a:graphicData>
                  </a:graphic>
                </wp:inline>
              </w:drawing>
            </w:r>
            <w:r w:rsidR="002946C7" w:rsidRPr="00CE73A8">
              <w:rPr>
                <w:rFonts w:eastAsia="SimSun" w:cs="Mangal"/>
                <w:kern w:val="1"/>
                <w:sz w:val="20"/>
                <w:szCs w:val="20"/>
                <w:lang w:val="en-GB" w:eastAsia="zh-CN" w:bidi="hi-IN"/>
              </w:rPr>
              <w:t xml:space="preserve"> </w:t>
            </w:r>
          </w:p>
        </w:tc>
      </w:tr>
    </w:tbl>
    <w:p w:rsidR="002946C7" w:rsidRPr="002B2F90" w:rsidRDefault="002946C7" w:rsidP="009803B1">
      <w:pPr>
        <w:pStyle w:val="ECVComments"/>
        <w:jc w:val="left"/>
        <w:rPr>
          <w:sz w:val="20"/>
          <w:szCs w:val="20"/>
        </w:rPr>
      </w:pPr>
    </w:p>
    <w:tbl>
      <w:tblPr>
        <w:tblpPr w:topFromText="6" w:bottomFromText="170" w:vertAnchor="text" w:tblpY="6"/>
        <w:tblW w:w="0" w:type="auto"/>
        <w:tblLayout w:type="fixed"/>
        <w:tblCellMar>
          <w:left w:w="0" w:type="dxa"/>
          <w:right w:w="0" w:type="dxa"/>
        </w:tblCellMar>
        <w:tblLook w:val="0000"/>
      </w:tblPr>
      <w:tblGrid>
        <w:gridCol w:w="5670"/>
        <w:gridCol w:w="4705"/>
      </w:tblGrid>
      <w:tr w:rsidR="002946C7" w:rsidRPr="002B2F90" w:rsidTr="00FA7A80">
        <w:trPr>
          <w:cantSplit/>
        </w:trPr>
        <w:tc>
          <w:tcPr>
            <w:tcW w:w="5670" w:type="dxa"/>
            <w:vMerge w:val="restart"/>
            <w:shd w:val="clear" w:color="auto" w:fill="auto"/>
          </w:tcPr>
          <w:p w:rsidR="002946C7" w:rsidRPr="00CE73A8" w:rsidRDefault="001350F3"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February 2016</w:t>
            </w:r>
            <w:r w:rsidR="002A616F" w:rsidRPr="00CE73A8">
              <w:rPr>
                <w:rFonts w:eastAsia="SimSun" w:cs="Mangal"/>
                <w:kern w:val="1"/>
                <w:sz w:val="20"/>
                <w:szCs w:val="20"/>
                <w:lang w:val="en-GB" w:eastAsia="zh-CN" w:bidi="hi-IN"/>
              </w:rPr>
              <w:t xml:space="preserve"> – present </w:t>
            </w:r>
          </w:p>
        </w:tc>
        <w:tc>
          <w:tcPr>
            <w:tcW w:w="4705" w:type="dxa"/>
            <w:shd w:val="clear" w:color="auto" w:fill="auto"/>
          </w:tcPr>
          <w:p w:rsidR="002946C7" w:rsidRPr="00CE73A8" w:rsidRDefault="001350F3"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Professor</w:t>
            </w:r>
            <w:r w:rsidR="005561FF" w:rsidRPr="00CE73A8">
              <w:rPr>
                <w:rFonts w:eastAsia="SimSun" w:cs="Mangal"/>
                <w:kern w:val="1"/>
                <w:sz w:val="20"/>
                <w:szCs w:val="20"/>
                <w:lang w:val="en-GB" w:eastAsia="zh-CN" w:bidi="hi-IN"/>
              </w:rPr>
              <w:t xml:space="preserve"> (full – time)</w:t>
            </w:r>
          </w:p>
        </w:tc>
      </w:tr>
      <w:tr w:rsidR="002946C7" w:rsidRPr="002B2F90" w:rsidTr="00FA7A80">
        <w:trPr>
          <w:cantSplit/>
        </w:trPr>
        <w:tc>
          <w:tcPr>
            <w:tcW w:w="5670" w:type="dxa"/>
            <w:vMerge/>
            <w:shd w:val="clear" w:color="auto" w:fill="auto"/>
          </w:tcPr>
          <w:p w:rsidR="002946C7" w:rsidRPr="002B2F90" w:rsidRDefault="002946C7">
            <w:pPr>
              <w:rPr>
                <w:sz w:val="20"/>
                <w:szCs w:val="20"/>
              </w:rPr>
            </w:pPr>
          </w:p>
        </w:tc>
        <w:tc>
          <w:tcPr>
            <w:tcW w:w="4705" w:type="dxa"/>
            <w:shd w:val="clear" w:color="auto" w:fill="auto"/>
          </w:tcPr>
          <w:p w:rsidR="002946C7" w:rsidRPr="00CE73A8" w:rsidRDefault="002A616F"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 xml:space="preserve">University of Bucharest, Faculty of Sociology and Social Work </w:t>
            </w:r>
          </w:p>
        </w:tc>
      </w:tr>
      <w:tr w:rsidR="002946C7" w:rsidRPr="002B2F90" w:rsidTr="00FA7A80">
        <w:trPr>
          <w:cantSplit/>
        </w:trPr>
        <w:tc>
          <w:tcPr>
            <w:tcW w:w="5670" w:type="dxa"/>
            <w:vMerge/>
            <w:shd w:val="clear" w:color="auto" w:fill="auto"/>
          </w:tcPr>
          <w:p w:rsidR="002946C7" w:rsidRPr="002B2F90" w:rsidRDefault="002946C7">
            <w:pPr>
              <w:rPr>
                <w:sz w:val="20"/>
                <w:szCs w:val="20"/>
              </w:rPr>
            </w:pPr>
          </w:p>
        </w:tc>
        <w:tc>
          <w:tcPr>
            <w:tcW w:w="4705" w:type="dxa"/>
            <w:shd w:val="clear" w:color="auto" w:fill="auto"/>
          </w:tcPr>
          <w:p w:rsidR="002946C7" w:rsidRDefault="002A616F"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Teaching: Introduction to social work, Introduction to social policy, </w:t>
            </w:r>
            <w:r w:rsidR="00DF74FF" w:rsidRPr="00CE73A8">
              <w:rPr>
                <w:rFonts w:eastAsia="SimSun" w:cs="Mangal"/>
                <w:kern w:val="1"/>
                <w:sz w:val="20"/>
                <w:szCs w:val="20"/>
                <w:lang w:val="en-GB" w:eastAsia="zh-CN" w:bidi="hi-IN"/>
              </w:rPr>
              <w:t xml:space="preserve">Research methods in social work, </w:t>
            </w:r>
            <w:r w:rsidR="00BC33AF" w:rsidRPr="00CE73A8">
              <w:rPr>
                <w:rFonts w:eastAsia="SimSun" w:cs="Mangal"/>
                <w:kern w:val="1"/>
                <w:sz w:val="20"/>
                <w:szCs w:val="20"/>
                <w:lang w:val="en-GB" w:eastAsia="zh-CN" w:bidi="hi-IN"/>
              </w:rPr>
              <w:t xml:space="preserve">Social work with </w:t>
            </w:r>
            <w:r w:rsidR="008366CB" w:rsidRPr="00CE73A8">
              <w:rPr>
                <w:rFonts w:eastAsia="SimSun" w:cs="Mangal"/>
                <w:kern w:val="1"/>
                <w:sz w:val="20"/>
                <w:szCs w:val="20"/>
                <w:lang w:val="en-GB" w:eastAsia="zh-CN" w:bidi="hi-IN"/>
              </w:rPr>
              <w:t xml:space="preserve">high-risk groups, </w:t>
            </w:r>
            <w:r w:rsidR="00BC33AF" w:rsidRPr="00CE73A8">
              <w:rPr>
                <w:rFonts w:eastAsia="SimSun" w:cs="Mangal"/>
                <w:kern w:val="1"/>
                <w:sz w:val="20"/>
                <w:szCs w:val="20"/>
                <w:lang w:val="en-GB" w:eastAsia="zh-CN" w:bidi="hi-IN"/>
              </w:rPr>
              <w:t xml:space="preserve">Advanced </w:t>
            </w:r>
            <w:r w:rsidR="008366CB" w:rsidRPr="00CE73A8">
              <w:rPr>
                <w:rFonts w:eastAsia="SimSun" w:cs="Mangal"/>
                <w:kern w:val="1"/>
                <w:sz w:val="20"/>
                <w:szCs w:val="20"/>
                <w:lang w:val="en-GB" w:eastAsia="zh-CN" w:bidi="hi-IN"/>
              </w:rPr>
              <w:t>s</w:t>
            </w:r>
            <w:r w:rsidR="00BC33AF" w:rsidRPr="00CE73A8">
              <w:rPr>
                <w:rFonts w:eastAsia="SimSun" w:cs="Mangal"/>
                <w:kern w:val="1"/>
                <w:sz w:val="20"/>
                <w:szCs w:val="20"/>
                <w:lang w:val="en-GB" w:eastAsia="zh-CN" w:bidi="hi-IN"/>
              </w:rPr>
              <w:t xml:space="preserve">ocial </w:t>
            </w:r>
            <w:r w:rsidR="008366CB" w:rsidRPr="00CE73A8">
              <w:rPr>
                <w:rFonts w:eastAsia="SimSun" w:cs="Mangal"/>
                <w:kern w:val="1"/>
                <w:sz w:val="20"/>
                <w:szCs w:val="20"/>
                <w:lang w:val="en-GB" w:eastAsia="zh-CN" w:bidi="hi-IN"/>
              </w:rPr>
              <w:t>r</w:t>
            </w:r>
            <w:r w:rsidR="00BC33AF" w:rsidRPr="00CE73A8">
              <w:rPr>
                <w:rFonts w:eastAsia="SimSun" w:cs="Mangal"/>
                <w:kern w:val="1"/>
                <w:sz w:val="20"/>
                <w:szCs w:val="20"/>
                <w:lang w:val="en-GB" w:eastAsia="zh-CN" w:bidi="hi-IN"/>
              </w:rPr>
              <w:t xml:space="preserve">esearch </w:t>
            </w:r>
            <w:r w:rsidR="008366CB" w:rsidRPr="00CE73A8">
              <w:rPr>
                <w:rFonts w:eastAsia="SimSun" w:cs="Mangal"/>
                <w:kern w:val="1"/>
                <w:sz w:val="20"/>
                <w:szCs w:val="20"/>
                <w:lang w:val="en-GB" w:eastAsia="zh-CN" w:bidi="hi-IN"/>
              </w:rPr>
              <w:t>m</w:t>
            </w:r>
            <w:r w:rsidR="00BC33AF" w:rsidRPr="00CE73A8">
              <w:rPr>
                <w:rFonts w:eastAsia="SimSun" w:cs="Mangal"/>
                <w:kern w:val="1"/>
                <w:sz w:val="20"/>
                <w:szCs w:val="20"/>
                <w:lang w:val="en-GB" w:eastAsia="zh-CN" w:bidi="hi-IN"/>
              </w:rPr>
              <w:t xml:space="preserve">ethods. </w:t>
            </w:r>
          </w:p>
          <w:p w:rsidR="00C07360" w:rsidRDefault="00C07360" w:rsidP="00CE73A8">
            <w:pPr>
              <w:pStyle w:val="ECVSectionBullet"/>
              <w:widowControl w:val="0"/>
              <w:numPr>
                <w:ilvl w:val="0"/>
                <w:numId w:val="2"/>
              </w:numPr>
              <w:suppressAutoHyphens/>
              <w:rPr>
                <w:rFonts w:eastAsia="SimSun" w:cs="Mangal"/>
                <w:kern w:val="1"/>
                <w:sz w:val="20"/>
                <w:szCs w:val="20"/>
                <w:lang w:val="en-GB" w:eastAsia="zh-CN" w:bidi="hi-IN"/>
              </w:rPr>
            </w:pPr>
            <w:r>
              <w:rPr>
                <w:rFonts w:eastAsia="SimSun" w:cs="Mangal"/>
                <w:kern w:val="1"/>
                <w:sz w:val="20"/>
                <w:szCs w:val="20"/>
                <w:lang w:val="en-GB" w:eastAsia="zh-CN" w:bidi="hi-IN"/>
              </w:rPr>
              <w:t xml:space="preserve">Member of the Quality Assurance Committee at Faculty level </w:t>
            </w:r>
          </w:p>
          <w:p w:rsidR="00C07360" w:rsidRDefault="00C07360" w:rsidP="00CE73A8">
            <w:pPr>
              <w:pStyle w:val="ECVSectionBullet"/>
              <w:widowControl w:val="0"/>
              <w:numPr>
                <w:ilvl w:val="0"/>
                <w:numId w:val="2"/>
              </w:numPr>
              <w:suppressAutoHyphens/>
              <w:rPr>
                <w:rFonts w:eastAsia="SimSun" w:cs="Mangal"/>
                <w:kern w:val="1"/>
                <w:sz w:val="20"/>
                <w:szCs w:val="20"/>
                <w:lang w:val="en-GB" w:eastAsia="zh-CN" w:bidi="hi-IN"/>
              </w:rPr>
            </w:pPr>
            <w:r>
              <w:rPr>
                <w:rFonts w:eastAsia="SimSun" w:cs="Mangal"/>
                <w:kern w:val="1"/>
                <w:sz w:val="20"/>
                <w:szCs w:val="20"/>
                <w:lang w:val="en-GB" w:eastAsia="zh-CN" w:bidi="hi-IN"/>
              </w:rPr>
              <w:t xml:space="preserve">Member of the Faculty and Department Council </w:t>
            </w:r>
          </w:p>
          <w:p w:rsidR="00E4084E" w:rsidRPr="00CE73A8" w:rsidRDefault="00E4084E" w:rsidP="00CE73A8">
            <w:pPr>
              <w:pStyle w:val="ECVSectionBullet"/>
              <w:widowControl w:val="0"/>
              <w:numPr>
                <w:ilvl w:val="0"/>
                <w:numId w:val="2"/>
              </w:numPr>
              <w:suppressAutoHyphens/>
              <w:rPr>
                <w:rFonts w:eastAsia="SimSun" w:cs="Mangal"/>
                <w:kern w:val="1"/>
                <w:sz w:val="20"/>
                <w:szCs w:val="20"/>
                <w:lang w:val="en-GB" w:eastAsia="zh-CN" w:bidi="hi-IN"/>
              </w:rPr>
            </w:pPr>
            <w:r>
              <w:rPr>
                <w:rFonts w:eastAsia="SimSun" w:cs="Mangal"/>
                <w:kern w:val="1"/>
                <w:sz w:val="20"/>
                <w:szCs w:val="20"/>
                <w:lang w:val="en-GB" w:eastAsia="zh-CN" w:bidi="hi-IN"/>
              </w:rPr>
              <w:t>Member of the Ethics Committee</w:t>
            </w:r>
          </w:p>
        </w:tc>
      </w:tr>
      <w:tr w:rsidR="002946C7" w:rsidRPr="002B2F90" w:rsidTr="00FA7A80">
        <w:trPr>
          <w:cantSplit/>
          <w:trHeight w:val="340"/>
        </w:trPr>
        <w:tc>
          <w:tcPr>
            <w:tcW w:w="5670" w:type="dxa"/>
            <w:vMerge/>
            <w:shd w:val="clear" w:color="auto" w:fill="auto"/>
          </w:tcPr>
          <w:p w:rsidR="002946C7" w:rsidRPr="002B2F90" w:rsidRDefault="002946C7">
            <w:pPr>
              <w:rPr>
                <w:sz w:val="20"/>
                <w:szCs w:val="20"/>
              </w:rPr>
            </w:pPr>
          </w:p>
        </w:tc>
        <w:tc>
          <w:tcPr>
            <w:tcW w:w="4705" w:type="dxa"/>
            <w:shd w:val="clear" w:color="auto" w:fill="auto"/>
            <w:vAlign w:val="bottom"/>
          </w:tcPr>
          <w:p w:rsidR="002946C7" w:rsidRPr="00CE73A8" w:rsidRDefault="002946C7"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002A616F" w:rsidRPr="00CE73A8">
              <w:rPr>
                <w:rFonts w:ascii="Arial" w:eastAsia="SimSun" w:hAnsi="Arial" w:cs="Mangal"/>
                <w:spacing w:val="-6"/>
                <w:kern w:val="1"/>
                <w:sz w:val="20"/>
                <w:szCs w:val="20"/>
                <w:lang w:val="en-GB" w:eastAsia="zh-CN" w:bidi="hi-IN"/>
              </w:rPr>
              <w:t xml:space="preserve">Higher Education </w:t>
            </w:r>
          </w:p>
        </w:tc>
      </w:tr>
      <w:tr w:rsidR="007E702F" w:rsidRPr="002B2F90" w:rsidTr="00FA7A80">
        <w:trPr>
          <w:cantSplit/>
        </w:trPr>
        <w:tc>
          <w:tcPr>
            <w:tcW w:w="5670" w:type="dxa"/>
            <w:vMerge w:val="restart"/>
            <w:shd w:val="clear" w:color="auto" w:fill="auto"/>
          </w:tcPr>
          <w:p w:rsidR="007E702F" w:rsidRPr="00CE73A8" w:rsidRDefault="00046CFC"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March </w:t>
            </w:r>
            <w:r w:rsidR="008366CB" w:rsidRPr="00CE73A8">
              <w:rPr>
                <w:rFonts w:eastAsia="SimSun" w:cs="Mangal"/>
                <w:kern w:val="1"/>
                <w:sz w:val="20"/>
                <w:szCs w:val="20"/>
                <w:lang w:val="en-GB" w:eastAsia="zh-CN" w:bidi="hi-IN"/>
              </w:rPr>
              <w:t>2002-</w:t>
            </w:r>
            <w:r w:rsidR="004E2CD4" w:rsidRPr="00CE73A8">
              <w:rPr>
                <w:rFonts w:eastAsia="SimSun" w:cs="Mangal"/>
                <w:kern w:val="1"/>
                <w:sz w:val="20"/>
                <w:szCs w:val="20"/>
                <w:lang w:val="en-GB" w:eastAsia="zh-CN" w:bidi="hi-IN"/>
              </w:rPr>
              <w:t>February</w:t>
            </w:r>
            <w:r w:rsidRPr="00CE73A8">
              <w:rPr>
                <w:rFonts w:eastAsia="SimSun" w:cs="Mangal"/>
                <w:kern w:val="1"/>
                <w:sz w:val="20"/>
                <w:szCs w:val="20"/>
                <w:lang w:val="en-GB" w:eastAsia="zh-CN" w:bidi="hi-IN"/>
              </w:rPr>
              <w:t xml:space="preserve"> </w:t>
            </w:r>
            <w:r w:rsidR="008366CB" w:rsidRPr="00CE73A8">
              <w:rPr>
                <w:rFonts w:eastAsia="SimSun" w:cs="Mangal"/>
                <w:kern w:val="1"/>
                <w:sz w:val="20"/>
                <w:szCs w:val="20"/>
                <w:lang w:val="en-GB" w:eastAsia="zh-CN" w:bidi="hi-IN"/>
              </w:rPr>
              <w:t>201</w:t>
            </w:r>
            <w:r w:rsidR="004E2CD4" w:rsidRPr="00CE73A8">
              <w:rPr>
                <w:rFonts w:eastAsia="SimSun" w:cs="Mangal"/>
                <w:kern w:val="1"/>
                <w:sz w:val="20"/>
                <w:szCs w:val="20"/>
                <w:lang w:val="en-GB" w:eastAsia="zh-CN" w:bidi="hi-IN"/>
              </w:rPr>
              <w:t>6</w:t>
            </w:r>
          </w:p>
        </w:tc>
        <w:tc>
          <w:tcPr>
            <w:tcW w:w="4705" w:type="dxa"/>
            <w:shd w:val="clear" w:color="auto" w:fill="auto"/>
          </w:tcPr>
          <w:p w:rsidR="007E702F" w:rsidRPr="00CE73A8" w:rsidRDefault="004E2CD4"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Senior Lecturer, </w:t>
            </w:r>
            <w:r w:rsidR="008366CB" w:rsidRPr="00CE73A8">
              <w:rPr>
                <w:rFonts w:eastAsia="SimSun" w:cs="Mangal"/>
                <w:kern w:val="1"/>
                <w:sz w:val="20"/>
                <w:szCs w:val="20"/>
                <w:lang w:val="en-GB" w:eastAsia="zh-CN" w:bidi="hi-IN"/>
              </w:rPr>
              <w:t>Lecturer, Assistant professor, Junior assistant professor</w:t>
            </w:r>
            <w:r w:rsidR="005561FF" w:rsidRPr="00CE73A8">
              <w:rPr>
                <w:rFonts w:eastAsia="SimSun" w:cs="Mangal"/>
                <w:kern w:val="1"/>
                <w:sz w:val="20"/>
                <w:szCs w:val="20"/>
                <w:lang w:val="en-GB" w:eastAsia="zh-CN" w:bidi="hi-IN"/>
              </w:rPr>
              <w:t xml:space="preserve"> (full-time)</w:t>
            </w:r>
          </w:p>
        </w:tc>
      </w:tr>
      <w:tr w:rsidR="007E702F" w:rsidRPr="002B2F90" w:rsidTr="00FA7A80">
        <w:trPr>
          <w:cantSplit/>
        </w:trPr>
        <w:tc>
          <w:tcPr>
            <w:tcW w:w="5670" w:type="dxa"/>
            <w:vMerge/>
            <w:shd w:val="clear" w:color="auto" w:fill="auto"/>
          </w:tcPr>
          <w:p w:rsidR="007E702F" w:rsidRPr="002B2F90" w:rsidRDefault="007E702F" w:rsidP="007E702F">
            <w:pPr>
              <w:rPr>
                <w:sz w:val="20"/>
                <w:szCs w:val="20"/>
              </w:rPr>
            </w:pPr>
          </w:p>
        </w:tc>
        <w:tc>
          <w:tcPr>
            <w:tcW w:w="4705" w:type="dxa"/>
            <w:shd w:val="clear" w:color="auto" w:fill="auto"/>
          </w:tcPr>
          <w:p w:rsidR="007E702F" w:rsidRPr="00CE73A8" w:rsidRDefault="008366CB"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University of Bucharest, Faculty of Sociology and Social Work</w:t>
            </w:r>
          </w:p>
        </w:tc>
      </w:tr>
      <w:tr w:rsidR="007E702F" w:rsidRPr="002B2F90" w:rsidTr="00FA7A80">
        <w:trPr>
          <w:cantSplit/>
        </w:trPr>
        <w:tc>
          <w:tcPr>
            <w:tcW w:w="5670" w:type="dxa"/>
            <w:vMerge/>
            <w:shd w:val="clear" w:color="auto" w:fill="auto"/>
          </w:tcPr>
          <w:p w:rsidR="007E702F" w:rsidRPr="002B2F90" w:rsidRDefault="007E702F" w:rsidP="007E702F">
            <w:pPr>
              <w:rPr>
                <w:sz w:val="20"/>
                <w:szCs w:val="20"/>
              </w:rPr>
            </w:pPr>
          </w:p>
        </w:tc>
        <w:tc>
          <w:tcPr>
            <w:tcW w:w="4705" w:type="dxa"/>
            <w:shd w:val="clear" w:color="auto" w:fill="auto"/>
          </w:tcPr>
          <w:p w:rsidR="007E702F" w:rsidRPr="00CE73A8" w:rsidRDefault="008366CB"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Teaching: Introduction to social work, Introduction to social policy, Social work with high-risk groups, Advanced social research methods, Equal opportunities and anti-discriminatory strategies, Social policies for children and families, Theories and methods of social work, Community development. Supervising social work students’ professional field practice/placement.</w:t>
            </w:r>
          </w:p>
        </w:tc>
      </w:tr>
      <w:tr w:rsidR="007E702F" w:rsidRPr="002B2F90" w:rsidTr="00FA7A80">
        <w:trPr>
          <w:cantSplit/>
          <w:trHeight w:val="340"/>
        </w:trPr>
        <w:tc>
          <w:tcPr>
            <w:tcW w:w="5670" w:type="dxa"/>
            <w:vMerge/>
            <w:shd w:val="clear" w:color="auto" w:fill="auto"/>
          </w:tcPr>
          <w:p w:rsidR="007E702F" w:rsidRPr="002B2F90" w:rsidRDefault="007E702F" w:rsidP="007E702F">
            <w:pPr>
              <w:rPr>
                <w:sz w:val="20"/>
                <w:szCs w:val="20"/>
              </w:rPr>
            </w:pPr>
          </w:p>
        </w:tc>
        <w:tc>
          <w:tcPr>
            <w:tcW w:w="4705" w:type="dxa"/>
            <w:shd w:val="clear" w:color="auto" w:fill="auto"/>
            <w:vAlign w:val="bottom"/>
          </w:tcPr>
          <w:p w:rsidR="007E702F" w:rsidRPr="00CE73A8" w:rsidRDefault="007E702F"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00755ECC" w:rsidRPr="00CE73A8">
              <w:rPr>
                <w:rStyle w:val="ECVContactDetails"/>
                <w:rFonts w:eastAsia="SimSun" w:cs="Mangal"/>
                <w:spacing w:val="-6"/>
                <w:kern w:val="1"/>
                <w:sz w:val="20"/>
                <w:szCs w:val="20"/>
                <w:lang w:val="en-GB" w:eastAsia="zh-CN" w:bidi="hi-IN"/>
              </w:rPr>
              <w:t>Higher Education</w:t>
            </w:r>
            <w:r w:rsidRPr="00CE73A8">
              <w:rPr>
                <w:rFonts w:ascii="Arial" w:eastAsia="SimSun" w:hAnsi="Arial" w:cs="Mangal"/>
                <w:spacing w:val="-6"/>
                <w:kern w:val="1"/>
                <w:sz w:val="20"/>
                <w:szCs w:val="20"/>
                <w:lang w:val="en-GB" w:eastAsia="zh-CN" w:bidi="hi-IN"/>
              </w:rPr>
              <w:t xml:space="preserve"> </w:t>
            </w:r>
          </w:p>
        </w:tc>
      </w:tr>
      <w:tr w:rsidR="007E702F" w:rsidRPr="002B2F90" w:rsidTr="00FA7A80">
        <w:trPr>
          <w:cantSplit/>
        </w:trPr>
        <w:tc>
          <w:tcPr>
            <w:tcW w:w="5670" w:type="dxa"/>
            <w:vMerge w:val="restart"/>
            <w:shd w:val="clear" w:color="auto" w:fill="auto"/>
          </w:tcPr>
          <w:p w:rsidR="007E702F" w:rsidRPr="00CE73A8" w:rsidRDefault="005561FF"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April 2000 – February 2002</w:t>
            </w:r>
          </w:p>
        </w:tc>
        <w:tc>
          <w:tcPr>
            <w:tcW w:w="4705" w:type="dxa"/>
            <w:shd w:val="clear" w:color="auto" w:fill="auto"/>
          </w:tcPr>
          <w:p w:rsidR="007E702F" w:rsidRPr="00CE73A8" w:rsidRDefault="005561FF"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Social worker (Full-time)</w:t>
            </w:r>
          </w:p>
        </w:tc>
      </w:tr>
      <w:tr w:rsidR="007E702F" w:rsidRPr="002B2F90" w:rsidTr="00FA7A80">
        <w:trPr>
          <w:cantSplit/>
        </w:trPr>
        <w:tc>
          <w:tcPr>
            <w:tcW w:w="5670" w:type="dxa"/>
            <w:vMerge/>
            <w:shd w:val="clear" w:color="auto" w:fill="auto"/>
          </w:tcPr>
          <w:p w:rsidR="007E702F" w:rsidRPr="002B2F90" w:rsidRDefault="007E702F" w:rsidP="007E702F">
            <w:pPr>
              <w:rPr>
                <w:sz w:val="20"/>
                <w:szCs w:val="20"/>
              </w:rPr>
            </w:pPr>
          </w:p>
        </w:tc>
        <w:tc>
          <w:tcPr>
            <w:tcW w:w="4705" w:type="dxa"/>
            <w:shd w:val="clear" w:color="auto" w:fill="auto"/>
          </w:tcPr>
          <w:p w:rsidR="007E702F" w:rsidRPr="00CE73A8" w:rsidRDefault="005561FF"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Romanian Children’s Appeal Foundation, Bucharest, Romania</w:t>
            </w:r>
          </w:p>
        </w:tc>
      </w:tr>
      <w:tr w:rsidR="007E702F" w:rsidRPr="002B2F90" w:rsidTr="00FA7A80">
        <w:trPr>
          <w:cantSplit/>
        </w:trPr>
        <w:tc>
          <w:tcPr>
            <w:tcW w:w="5670" w:type="dxa"/>
            <w:vMerge/>
            <w:shd w:val="clear" w:color="auto" w:fill="auto"/>
          </w:tcPr>
          <w:p w:rsidR="007E702F" w:rsidRPr="002B2F90" w:rsidRDefault="007E702F" w:rsidP="007E702F">
            <w:pPr>
              <w:rPr>
                <w:sz w:val="20"/>
                <w:szCs w:val="20"/>
              </w:rPr>
            </w:pPr>
          </w:p>
        </w:tc>
        <w:tc>
          <w:tcPr>
            <w:tcW w:w="4705" w:type="dxa"/>
            <w:shd w:val="clear" w:color="auto" w:fill="auto"/>
          </w:tcPr>
          <w:p w:rsidR="007E702F" w:rsidRPr="00CE73A8" w:rsidRDefault="005561FF"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it-IT" w:eastAsia="zh-CN" w:bidi="hi-IN"/>
              </w:rPr>
              <w:t xml:space="preserve">Delivering social services to people living with HIV/AIDS and their families; developing new projects; representing the organization. </w:t>
            </w:r>
          </w:p>
        </w:tc>
      </w:tr>
      <w:tr w:rsidR="007E702F" w:rsidRPr="002B2F90" w:rsidTr="00FA7A80">
        <w:trPr>
          <w:cantSplit/>
          <w:trHeight w:val="340"/>
        </w:trPr>
        <w:tc>
          <w:tcPr>
            <w:tcW w:w="5670" w:type="dxa"/>
            <w:vMerge/>
            <w:shd w:val="clear" w:color="auto" w:fill="auto"/>
          </w:tcPr>
          <w:p w:rsidR="007E702F" w:rsidRPr="002B2F90" w:rsidRDefault="007E702F" w:rsidP="007E702F">
            <w:pPr>
              <w:rPr>
                <w:sz w:val="20"/>
                <w:szCs w:val="20"/>
              </w:rPr>
            </w:pPr>
          </w:p>
        </w:tc>
        <w:tc>
          <w:tcPr>
            <w:tcW w:w="4705" w:type="dxa"/>
            <w:shd w:val="clear" w:color="auto" w:fill="auto"/>
            <w:vAlign w:val="bottom"/>
          </w:tcPr>
          <w:p w:rsidR="007E702F" w:rsidRPr="00CE73A8" w:rsidRDefault="007E702F"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005561FF" w:rsidRPr="00CE73A8">
              <w:rPr>
                <w:rFonts w:ascii="Arial" w:eastAsia="SimSun" w:hAnsi="Arial" w:cs="Mangal"/>
                <w:spacing w:val="-6"/>
                <w:kern w:val="1"/>
                <w:sz w:val="20"/>
                <w:szCs w:val="20"/>
                <w:lang w:val="en-GB" w:eastAsia="zh-CN" w:bidi="hi-IN"/>
              </w:rPr>
              <w:t>NGO, Social services.</w:t>
            </w:r>
          </w:p>
        </w:tc>
      </w:tr>
      <w:tr w:rsidR="00D235BC" w:rsidRPr="002B2F90" w:rsidTr="00FA7A80">
        <w:trPr>
          <w:cantSplit/>
        </w:trPr>
        <w:tc>
          <w:tcPr>
            <w:tcW w:w="5670" w:type="dxa"/>
            <w:vMerge w:val="restart"/>
            <w:shd w:val="clear" w:color="auto" w:fill="auto"/>
          </w:tcPr>
          <w:p w:rsidR="00D235BC" w:rsidRPr="00CE73A8" w:rsidRDefault="00D235BC"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March 2002 – June 2010</w:t>
            </w:r>
          </w:p>
        </w:tc>
        <w:tc>
          <w:tcPr>
            <w:tcW w:w="4705" w:type="dxa"/>
            <w:shd w:val="clear" w:color="auto" w:fill="auto"/>
          </w:tcPr>
          <w:p w:rsidR="00D235BC" w:rsidRPr="00CE73A8" w:rsidRDefault="00D235BC"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Programs coordinator (part-time)</w:t>
            </w:r>
          </w:p>
        </w:tc>
      </w:tr>
      <w:tr w:rsidR="00D235BC" w:rsidRPr="002B2F90" w:rsidTr="00FA7A80">
        <w:trPr>
          <w:cantSplit/>
        </w:trPr>
        <w:tc>
          <w:tcPr>
            <w:tcW w:w="5670" w:type="dxa"/>
            <w:vMerge/>
            <w:shd w:val="clear" w:color="auto" w:fill="auto"/>
          </w:tcPr>
          <w:p w:rsidR="00D235BC" w:rsidRPr="002B2F90" w:rsidRDefault="00D235BC" w:rsidP="007C772F">
            <w:pPr>
              <w:rPr>
                <w:sz w:val="20"/>
                <w:szCs w:val="20"/>
              </w:rPr>
            </w:pPr>
          </w:p>
        </w:tc>
        <w:tc>
          <w:tcPr>
            <w:tcW w:w="4705" w:type="dxa"/>
            <w:shd w:val="clear" w:color="auto" w:fill="auto"/>
          </w:tcPr>
          <w:p w:rsidR="00D235BC" w:rsidRPr="00CE73A8" w:rsidRDefault="00D235BC"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Romanian Children’s Appeal Foundation, Bucharest, Romania</w:t>
            </w:r>
          </w:p>
        </w:tc>
      </w:tr>
      <w:tr w:rsidR="00D235BC" w:rsidRPr="002B2F90" w:rsidTr="00FA7A80">
        <w:trPr>
          <w:cantSplit/>
        </w:trPr>
        <w:tc>
          <w:tcPr>
            <w:tcW w:w="5670" w:type="dxa"/>
            <w:vMerge/>
            <w:shd w:val="clear" w:color="auto" w:fill="auto"/>
          </w:tcPr>
          <w:p w:rsidR="00D235BC" w:rsidRPr="002B2F90" w:rsidRDefault="00D235BC" w:rsidP="007C772F">
            <w:pPr>
              <w:rPr>
                <w:sz w:val="20"/>
                <w:szCs w:val="20"/>
              </w:rPr>
            </w:pPr>
          </w:p>
        </w:tc>
        <w:tc>
          <w:tcPr>
            <w:tcW w:w="4705" w:type="dxa"/>
            <w:shd w:val="clear" w:color="auto" w:fill="auto"/>
          </w:tcPr>
          <w:p w:rsidR="00201991" w:rsidRPr="00CE73A8" w:rsidRDefault="00201991"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Coordinating the project “Together through life” financed by GFATM.  </w:t>
            </w:r>
          </w:p>
          <w:p w:rsidR="00201991" w:rsidRPr="00CE73A8" w:rsidRDefault="00201991"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Coordinating “AIDS Awareness Campaign” in Teleorman County. Financed by the Government of Ireland, Development Cooperation Ireland.</w:t>
            </w:r>
          </w:p>
          <w:p w:rsidR="00201991" w:rsidRPr="00CE73A8" w:rsidRDefault="00201991"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Coordinating an “AIDS Awareness Campaign” in 5 counties (Braila, Buzau, Giurgiu, Prahova and Vrancea). Financed by the Government of Ireland, Development Cooperation Ireland.</w:t>
            </w:r>
          </w:p>
          <w:p w:rsidR="00201991" w:rsidRPr="00CE73A8" w:rsidRDefault="00201991"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Coordinating an “AIDS Awareness Campaign in public schools from Calarasi and Valcea Counties” – Calarasi County. </w:t>
            </w:r>
          </w:p>
          <w:p w:rsidR="00201991" w:rsidRPr="00CE73A8" w:rsidRDefault="00201991"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Training 200 teachers on delivery of HIV/AIDS information sessions; reporting; sampling; </w:t>
            </w:r>
            <w:r w:rsidRPr="00CE73A8">
              <w:rPr>
                <w:rFonts w:eastAsia="SimSun" w:cs="Mangal"/>
                <w:kern w:val="1"/>
                <w:sz w:val="20"/>
                <w:szCs w:val="20"/>
                <w:lang w:eastAsia="zh-CN" w:bidi="hi-IN"/>
              </w:rPr>
              <w:t xml:space="preserve">elaboration of the training curriculum; training of local authorities’ staff on HIV/AIDS. </w:t>
            </w:r>
          </w:p>
          <w:p w:rsidR="00201991" w:rsidRPr="00CE73A8" w:rsidRDefault="00201991"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Coordinating an “AIDS Awareness Campaign in public schools from Ilfov County”.</w:t>
            </w:r>
          </w:p>
          <w:p w:rsidR="00201991" w:rsidRPr="00CE73A8" w:rsidRDefault="00201991"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Reporting; coordinated project team; ran team meetings; planned office and professional activities; evaluation of the project; processing database; delivered information sessions;</w:t>
            </w:r>
          </w:p>
          <w:p w:rsidR="00201991" w:rsidRPr="00CE73A8" w:rsidRDefault="00201991"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Coordinating a ChildNet project offering alternative family type services (foster care) for HIV+ children. Financed by USAID</w:t>
            </w:r>
            <w:r w:rsidR="00F67705" w:rsidRPr="00CE73A8">
              <w:rPr>
                <w:rFonts w:eastAsia="SimSun" w:cs="Mangal"/>
                <w:kern w:val="1"/>
                <w:sz w:val="20"/>
                <w:szCs w:val="20"/>
                <w:lang w:val="en-GB" w:eastAsia="zh-CN" w:bidi="hi-IN"/>
              </w:rPr>
              <w:t>.</w:t>
            </w:r>
          </w:p>
          <w:p w:rsidR="00201991" w:rsidRPr="00CE73A8" w:rsidRDefault="00201991"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Activity and financial reporting; planning activities; case management. </w:t>
            </w:r>
          </w:p>
          <w:p w:rsidR="00201991" w:rsidRPr="00CE73A8" w:rsidRDefault="00201991"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Providing social services for people living with HIV/AIDS and their families; pre- and post-  testing counselling; case management; advocacy; developing new projects; </w:t>
            </w:r>
            <w:r w:rsidRPr="00CE73A8">
              <w:rPr>
                <w:rFonts w:eastAsia="SimSun" w:cs="Mangal"/>
                <w:kern w:val="1"/>
                <w:sz w:val="20"/>
                <w:szCs w:val="20"/>
                <w:lang w:val="bg-BG" w:eastAsia="zh-CN" w:bidi="hi-IN"/>
              </w:rPr>
              <w:t>representation of the organisation</w:t>
            </w:r>
          </w:p>
        </w:tc>
      </w:tr>
      <w:tr w:rsidR="00D235BC" w:rsidRPr="002B2F90" w:rsidTr="00FA7A80">
        <w:trPr>
          <w:cantSplit/>
          <w:trHeight w:val="340"/>
        </w:trPr>
        <w:tc>
          <w:tcPr>
            <w:tcW w:w="5670" w:type="dxa"/>
            <w:vMerge/>
            <w:shd w:val="clear" w:color="auto" w:fill="auto"/>
          </w:tcPr>
          <w:p w:rsidR="00D235BC" w:rsidRPr="002B2F90" w:rsidRDefault="00D235BC" w:rsidP="007C772F">
            <w:pPr>
              <w:rPr>
                <w:sz w:val="20"/>
                <w:szCs w:val="20"/>
              </w:rPr>
            </w:pPr>
          </w:p>
        </w:tc>
        <w:tc>
          <w:tcPr>
            <w:tcW w:w="4705" w:type="dxa"/>
            <w:shd w:val="clear" w:color="auto" w:fill="auto"/>
            <w:vAlign w:val="bottom"/>
          </w:tcPr>
          <w:p w:rsidR="00D235BC" w:rsidRPr="00CE73A8" w:rsidRDefault="00D235BC"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NGO, Social services.</w:t>
            </w:r>
          </w:p>
        </w:tc>
      </w:tr>
      <w:tr w:rsidR="002548A3" w:rsidRPr="002B2F90" w:rsidTr="00FA7A80">
        <w:trPr>
          <w:cantSplit/>
          <w:trHeight w:val="340"/>
        </w:trPr>
        <w:tc>
          <w:tcPr>
            <w:tcW w:w="5670" w:type="dxa"/>
            <w:shd w:val="clear" w:color="auto" w:fill="auto"/>
          </w:tcPr>
          <w:p w:rsidR="002548A3" w:rsidRPr="002B2F90" w:rsidRDefault="002548A3" w:rsidP="007C772F">
            <w:pPr>
              <w:rPr>
                <w:sz w:val="20"/>
                <w:szCs w:val="20"/>
              </w:rPr>
            </w:pPr>
          </w:p>
        </w:tc>
        <w:tc>
          <w:tcPr>
            <w:tcW w:w="4705" w:type="dxa"/>
            <w:shd w:val="clear" w:color="auto" w:fill="auto"/>
            <w:vAlign w:val="bottom"/>
          </w:tcPr>
          <w:p w:rsidR="002548A3" w:rsidRPr="00CE73A8" w:rsidRDefault="002548A3" w:rsidP="00CE73A8">
            <w:pPr>
              <w:pStyle w:val="ECVBusinessSectorRow"/>
              <w:widowControl w:val="0"/>
              <w:suppressAutoHyphens/>
              <w:rPr>
                <w:rStyle w:val="ECVHeadingBusinessSector"/>
                <w:rFonts w:eastAsia="SimSun" w:cs="Mangal"/>
                <w:kern w:val="1"/>
                <w:sz w:val="20"/>
                <w:szCs w:val="20"/>
                <w:lang w:val="en-GB" w:eastAsia="zh-CN" w:bidi="hi-IN"/>
              </w:rPr>
            </w:pPr>
          </w:p>
        </w:tc>
      </w:tr>
      <w:tr w:rsidR="007E702F" w:rsidRPr="002B2F90" w:rsidTr="00FA7A80">
        <w:trPr>
          <w:cantSplit/>
        </w:trPr>
        <w:tc>
          <w:tcPr>
            <w:tcW w:w="5670" w:type="dxa"/>
            <w:vMerge w:val="restart"/>
            <w:shd w:val="clear" w:color="auto" w:fill="auto"/>
          </w:tcPr>
          <w:p w:rsidR="007E702F" w:rsidRPr="00CE73A8" w:rsidRDefault="00F272F2" w:rsidP="00CE73A8">
            <w:pPr>
              <w:pStyle w:val="ECVDate"/>
              <w:widowControl w:val="0"/>
              <w:suppressAutoHyphens/>
              <w:jc w:val="left"/>
              <w:rPr>
                <w:rFonts w:eastAsia="SimSun" w:cs="Mangal"/>
                <w:kern w:val="1"/>
                <w:sz w:val="20"/>
                <w:szCs w:val="20"/>
                <w:lang w:val="en-GB" w:eastAsia="zh-CN" w:bidi="hi-IN"/>
              </w:rPr>
            </w:pPr>
            <w:r w:rsidRPr="00CE73A8">
              <w:rPr>
                <w:rFonts w:eastAsia="SimSun" w:cs="Mangal"/>
                <w:kern w:val="1"/>
                <w:sz w:val="20"/>
                <w:szCs w:val="20"/>
                <w:lang w:val="ro-RO" w:eastAsia="zh-CN" w:bidi="hi-IN"/>
              </w:rPr>
              <w:t>April 1999 – April 2000</w:t>
            </w:r>
          </w:p>
        </w:tc>
        <w:tc>
          <w:tcPr>
            <w:tcW w:w="4705" w:type="dxa"/>
            <w:shd w:val="clear" w:color="auto" w:fill="auto"/>
          </w:tcPr>
          <w:p w:rsidR="007E702F" w:rsidRPr="00CE73A8" w:rsidRDefault="00F272F2"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Inspector (social worker)</w:t>
            </w:r>
          </w:p>
        </w:tc>
      </w:tr>
      <w:tr w:rsidR="007E702F" w:rsidRPr="002B2F90" w:rsidTr="00FA7A80">
        <w:trPr>
          <w:cantSplit/>
        </w:trPr>
        <w:tc>
          <w:tcPr>
            <w:tcW w:w="5670" w:type="dxa"/>
            <w:vMerge/>
            <w:shd w:val="clear" w:color="auto" w:fill="auto"/>
          </w:tcPr>
          <w:p w:rsidR="007E702F" w:rsidRPr="002B2F90" w:rsidRDefault="007E702F" w:rsidP="007E702F">
            <w:pPr>
              <w:rPr>
                <w:sz w:val="20"/>
                <w:szCs w:val="20"/>
              </w:rPr>
            </w:pPr>
          </w:p>
        </w:tc>
        <w:tc>
          <w:tcPr>
            <w:tcW w:w="4705" w:type="dxa"/>
            <w:shd w:val="clear" w:color="auto" w:fill="auto"/>
          </w:tcPr>
          <w:p w:rsidR="007E702F" w:rsidRPr="00CE73A8" w:rsidRDefault="00FB7ECB"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Public Service for Child Protection, Dept. of Juvenile Delinquency, 6</w:t>
            </w:r>
            <w:r w:rsidRPr="00CE73A8">
              <w:rPr>
                <w:kern w:val="1"/>
                <w:sz w:val="20"/>
                <w:szCs w:val="20"/>
                <w:vertAlign w:val="superscript"/>
                <w:lang w:val="en-GB" w:eastAsia="zh-CN" w:bidi="hi-IN"/>
              </w:rPr>
              <w:t>th</w:t>
            </w:r>
            <w:r w:rsidRPr="00CE73A8">
              <w:rPr>
                <w:kern w:val="1"/>
                <w:sz w:val="20"/>
                <w:szCs w:val="20"/>
                <w:lang w:val="en-GB" w:eastAsia="zh-CN" w:bidi="hi-IN"/>
              </w:rPr>
              <w:t xml:space="preserve"> </w:t>
            </w:r>
            <w:r w:rsidR="00C0008E" w:rsidRPr="00CE73A8">
              <w:rPr>
                <w:kern w:val="1"/>
                <w:sz w:val="20"/>
                <w:szCs w:val="20"/>
                <w:lang w:val="en-GB" w:eastAsia="zh-CN" w:bidi="hi-IN"/>
              </w:rPr>
              <w:t>sector Local</w:t>
            </w:r>
            <w:r w:rsidR="00014407" w:rsidRPr="00CE73A8">
              <w:rPr>
                <w:kern w:val="1"/>
                <w:sz w:val="20"/>
                <w:szCs w:val="20"/>
                <w:lang w:val="en-GB" w:eastAsia="zh-CN" w:bidi="hi-IN"/>
              </w:rPr>
              <w:t xml:space="preserve"> Council City Hall, Bucharest.</w:t>
            </w:r>
          </w:p>
        </w:tc>
      </w:tr>
      <w:tr w:rsidR="007E702F" w:rsidRPr="002B2F90" w:rsidTr="00FA7A80">
        <w:trPr>
          <w:cantSplit/>
        </w:trPr>
        <w:tc>
          <w:tcPr>
            <w:tcW w:w="5670" w:type="dxa"/>
            <w:vMerge/>
            <w:shd w:val="clear" w:color="auto" w:fill="auto"/>
          </w:tcPr>
          <w:p w:rsidR="007E702F" w:rsidRPr="002B2F90" w:rsidRDefault="007E702F" w:rsidP="007E702F">
            <w:pPr>
              <w:rPr>
                <w:sz w:val="20"/>
                <w:szCs w:val="20"/>
              </w:rPr>
            </w:pPr>
          </w:p>
        </w:tc>
        <w:tc>
          <w:tcPr>
            <w:tcW w:w="4705" w:type="dxa"/>
            <w:shd w:val="clear" w:color="auto" w:fill="auto"/>
          </w:tcPr>
          <w:p w:rsidR="007E702F" w:rsidRPr="00CE73A8" w:rsidRDefault="00014407"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 </w:t>
            </w:r>
            <w:r w:rsidR="00FB7ECB" w:rsidRPr="00CE73A8">
              <w:rPr>
                <w:rFonts w:eastAsia="SimSun" w:cs="Mangal"/>
                <w:kern w:val="1"/>
                <w:sz w:val="20"/>
                <w:szCs w:val="20"/>
                <w:lang w:val="en-GB" w:eastAsia="zh-CN" w:bidi="hi-IN"/>
              </w:rPr>
              <w:t>Counselling</w:t>
            </w:r>
            <w:r w:rsidRPr="00CE73A8">
              <w:rPr>
                <w:rFonts w:eastAsia="SimSun" w:cs="Mangal"/>
                <w:kern w:val="1"/>
                <w:sz w:val="20"/>
                <w:szCs w:val="20"/>
                <w:lang w:val="en-GB" w:eastAsia="zh-CN" w:bidi="hi-IN"/>
              </w:rPr>
              <w:t xml:space="preserve"> children in need; social assistance for young offenders</w:t>
            </w:r>
            <w:r w:rsidR="00FB7ECB" w:rsidRPr="00CE73A8">
              <w:rPr>
                <w:rFonts w:eastAsia="SimSun" w:cs="Mangal"/>
                <w:kern w:val="1"/>
                <w:sz w:val="20"/>
                <w:szCs w:val="20"/>
                <w:lang w:val="en-GB" w:eastAsia="zh-CN" w:bidi="hi-IN"/>
              </w:rPr>
              <w:t>; case management, reporting.</w:t>
            </w:r>
          </w:p>
        </w:tc>
      </w:tr>
      <w:tr w:rsidR="007E702F" w:rsidRPr="002B2F90" w:rsidTr="00FA7A80">
        <w:trPr>
          <w:cantSplit/>
          <w:trHeight w:val="340"/>
        </w:trPr>
        <w:tc>
          <w:tcPr>
            <w:tcW w:w="5670" w:type="dxa"/>
            <w:vMerge/>
            <w:shd w:val="clear" w:color="auto" w:fill="auto"/>
          </w:tcPr>
          <w:p w:rsidR="007E702F" w:rsidRPr="002B2F90" w:rsidRDefault="007E702F" w:rsidP="007E702F">
            <w:pPr>
              <w:rPr>
                <w:sz w:val="20"/>
                <w:szCs w:val="20"/>
              </w:rPr>
            </w:pPr>
          </w:p>
        </w:tc>
        <w:tc>
          <w:tcPr>
            <w:tcW w:w="4705" w:type="dxa"/>
            <w:shd w:val="clear" w:color="auto" w:fill="auto"/>
            <w:vAlign w:val="bottom"/>
          </w:tcPr>
          <w:p w:rsidR="007E702F" w:rsidRPr="00CE73A8" w:rsidRDefault="007E702F"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00014407" w:rsidRPr="00CE73A8">
              <w:rPr>
                <w:rStyle w:val="ECVContactDetails"/>
                <w:rFonts w:eastAsia="SimSun" w:cs="Mangal"/>
                <w:spacing w:val="-6"/>
                <w:kern w:val="1"/>
                <w:sz w:val="20"/>
                <w:szCs w:val="20"/>
                <w:lang w:val="en-GB" w:eastAsia="zh-CN" w:bidi="hi-IN"/>
              </w:rPr>
              <w:t>Public, social services.</w:t>
            </w:r>
            <w:r w:rsidRPr="00CE73A8">
              <w:rPr>
                <w:rFonts w:ascii="Arial" w:eastAsia="SimSun" w:hAnsi="Arial" w:cs="Mangal"/>
                <w:spacing w:val="-6"/>
                <w:kern w:val="1"/>
                <w:sz w:val="20"/>
                <w:szCs w:val="20"/>
                <w:lang w:val="en-GB" w:eastAsia="zh-CN" w:bidi="hi-IN"/>
              </w:rPr>
              <w:t xml:space="preserve"> </w:t>
            </w:r>
          </w:p>
        </w:tc>
      </w:tr>
      <w:tr w:rsidR="00F01E91" w:rsidRPr="002B2F90" w:rsidTr="00FA7A80">
        <w:trPr>
          <w:cantSplit/>
          <w:trHeight w:val="340"/>
        </w:trPr>
        <w:tc>
          <w:tcPr>
            <w:tcW w:w="5670" w:type="dxa"/>
            <w:shd w:val="clear" w:color="auto" w:fill="auto"/>
          </w:tcPr>
          <w:p w:rsidR="00F01E91" w:rsidRPr="002B2F90" w:rsidRDefault="00F01E91" w:rsidP="007E702F">
            <w:pPr>
              <w:rPr>
                <w:sz w:val="20"/>
                <w:szCs w:val="20"/>
              </w:rPr>
            </w:pPr>
          </w:p>
        </w:tc>
        <w:tc>
          <w:tcPr>
            <w:tcW w:w="4705" w:type="dxa"/>
            <w:shd w:val="clear" w:color="auto" w:fill="auto"/>
            <w:vAlign w:val="bottom"/>
          </w:tcPr>
          <w:p w:rsidR="00F01E91" w:rsidRPr="00CE73A8" w:rsidRDefault="00F01E91" w:rsidP="00CE73A8">
            <w:pPr>
              <w:pStyle w:val="ECVBusinessSectorRow"/>
              <w:widowControl w:val="0"/>
              <w:suppressAutoHyphens/>
              <w:rPr>
                <w:rStyle w:val="ECVHeadingBusinessSector"/>
                <w:rFonts w:eastAsia="SimSun" w:cs="Mangal"/>
                <w:kern w:val="1"/>
                <w:sz w:val="20"/>
                <w:szCs w:val="20"/>
                <w:lang w:val="en-GB" w:eastAsia="zh-CN" w:bidi="hi-IN"/>
              </w:rPr>
            </w:pPr>
          </w:p>
        </w:tc>
      </w:tr>
      <w:tr w:rsidR="007E702F" w:rsidRPr="002B2F90" w:rsidTr="00FA7A80">
        <w:trPr>
          <w:cantSplit/>
        </w:trPr>
        <w:tc>
          <w:tcPr>
            <w:tcW w:w="5670" w:type="dxa"/>
            <w:vMerge w:val="restart"/>
            <w:shd w:val="clear" w:color="auto" w:fill="auto"/>
          </w:tcPr>
          <w:p w:rsidR="00F34AB6" w:rsidRPr="00CE73A8" w:rsidRDefault="00731C1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October 2009 – present </w:t>
            </w:r>
          </w:p>
        </w:tc>
        <w:tc>
          <w:tcPr>
            <w:tcW w:w="4705" w:type="dxa"/>
            <w:shd w:val="clear" w:color="auto" w:fill="auto"/>
          </w:tcPr>
          <w:p w:rsidR="007E702F" w:rsidRPr="00CE73A8" w:rsidRDefault="00731C1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Executive editor</w:t>
            </w:r>
            <w:r w:rsidR="00D16A9D" w:rsidRPr="00CE73A8">
              <w:rPr>
                <w:rFonts w:eastAsia="SimSun" w:cs="Mangal"/>
                <w:kern w:val="1"/>
                <w:sz w:val="20"/>
                <w:szCs w:val="20"/>
                <w:lang w:val="en-GB" w:eastAsia="zh-CN" w:bidi="hi-IN"/>
              </w:rPr>
              <w:t xml:space="preserve"> (unpaid)</w:t>
            </w:r>
          </w:p>
        </w:tc>
      </w:tr>
      <w:tr w:rsidR="007E702F" w:rsidRPr="002B2F90" w:rsidTr="00FA7A80">
        <w:trPr>
          <w:cantSplit/>
        </w:trPr>
        <w:tc>
          <w:tcPr>
            <w:tcW w:w="5670" w:type="dxa"/>
            <w:vMerge/>
            <w:shd w:val="clear" w:color="auto" w:fill="auto"/>
          </w:tcPr>
          <w:p w:rsidR="007E702F" w:rsidRPr="002B2F90" w:rsidRDefault="007E702F" w:rsidP="007E702F">
            <w:pPr>
              <w:rPr>
                <w:sz w:val="20"/>
                <w:szCs w:val="20"/>
              </w:rPr>
            </w:pPr>
          </w:p>
        </w:tc>
        <w:tc>
          <w:tcPr>
            <w:tcW w:w="4705" w:type="dxa"/>
            <w:shd w:val="clear" w:color="auto" w:fill="auto"/>
          </w:tcPr>
          <w:p w:rsidR="007E702F" w:rsidRPr="00CE73A8" w:rsidRDefault="00731C19"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 xml:space="preserve">Revista de asistenta sociala/Social Work Review, edited by University of Bucharest, Faculty of Sociology and Social Work, Bucharest, Romania and Polirom Publishing House, Iasi, Romania. </w:t>
            </w:r>
            <w:hyperlink r:id="rId12" w:history="1">
              <w:r w:rsidRPr="00CE73A8">
                <w:rPr>
                  <w:rStyle w:val="Hyperlink"/>
                  <w:kern w:val="1"/>
                  <w:sz w:val="20"/>
                  <w:szCs w:val="20"/>
                  <w:lang w:val="en-GB" w:eastAsia="zh-CN" w:bidi="hi-IN"/>
                </w:rPr>
                <w:t>www.swreview.eu</w:t>
              </w:r>
            </w:hyperlink>
            <w:r w:rsidRPr="00CE73A8">
              <w:rPr>
                <w:kern w:val="1"/>
                <w:sz w:val="20"/>
                <w:szCs w:val="20"/>
                <w:lang w:val="en-GB" w:eastAsia="zh-CN" w:bidi="hi-IN"/>
              </w:rPr>
              <w:t xml:space="preserve"> </w:t>
            </w:r>
          </w:p>
        </w:tc>
      </w:tr>
      <w:tr w:rsidR="007E702F" w:rsidRPr="002B2F90" w:rsidTr="00FA7A80">
        <w:trPr>
          <w:cantSplit/>
        </w:trPr>
        <w:tc>
          <w:tcPr>
            <w:tcW w:w="5670" w:type="dxa"/>
            <w:vMerge/>
            <w:shd w:val="clear" w:color="auto" w:fill="auto"/>
          </w:tcPr>
          <w:p w:rsidR="007E702F" w:rsidRPr="002B2F90" w:rsidRDefault="007E702F" w:rsidP="007E702F">
            <w:pPr>
              <w:rPr>
                <w:sz w:val="20"/>
                <w:szCs w:val="20"/>
              </w:rPr>
            </w:pPr>
          </w:p>
        </w:tc>
        <w:tc>
          <w:tcPr>
            <w:tcW w:w="4705" w:type="dxa"/>
            <w:shd w:val="clear" w:color="auto" w:fill="auto"/>
          </w:tcPr>
          <w:p w:rsidR="007E702F" w:rsidRPr="00CE73A8" w:rsidRDefault="00731C1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Refereeing articles, promoting the journal, g</w:t>
            </w:r>
            <w:r w:rsidR="002B423C" w:rsidRPr="00CE73A8">
              <w:rPr>
                <w:rFonts w:eastAsia="SimSun" w:cs="Mangal"/>
                <w:kern w:val="1"/>
                <w:sz w:val="20"/>
                <w:szCs w:val="20"/>
                <w:lang w:val="en-GB" w:eastAsia="zh-CN" w:bidi="hi-IN"/>
              </w:rPr>
              <w:t>uest editor of issues 1/2010,</w:t>
            </w:r>
            <w:r w:rsidRPr="00CE73A8">
              <w:rPr>
                <w:rFonts w:eastAsia="SimSun" w:cs="Mangal"/>
                <w:kern w:val="1"/>
                <w:sz w:val="20"/>
                <w:szCs w:val="20"/>
                <w:lang w:val="en-GB" w:eastAsia="zh-CN" w:bidi="hi-IN"/>
              </w:rPr>
              <w:t xml:space="preserve"> 1/2012</w:t>
            </w:r>
            <w:r w:rsidR="002B423C" w:rsidRPr="00CE73A8">
              <w:rPr>
                <w:rFonts w:eastAsia="SimSun" w:cs="Mangal"/>
                <w:kern w:val="1"/>
                <w:sz w:val="20"/>
                <w:szCs w:val="20"/>
                <w:lang w:val="en-GB" w:eastAsia="zh-CN" w:bidi="hi-IN"/>
              </w:rPr>
              <w:t>, 3/2016, 3/2017</w:t>
            </w:r>
            <w:r w:rsidRPr="00CE73A8">
              <w:rPr>
                <w:rFonts w:eastAsia="SimSun" w:cs="Mangal"/>
                <w:kern w:val="1"/>
                <w:sz w:val="20"/>
                <w:szCs w:val="20"/>
                <w:lang w:val="en-GB" w:eastAsia="zh-CN" w:bidi="hi-IN"/>
              </w:rPr>
              <w:t xml:space="preserve">. </w:t>
            </w:r>
          </w:p>
        </w:tc>
      </w:tr>
      <w:tr w:rsidR="007E702F" w:rsidRPr="002B2F90" w:rsidTr="00FA7A80">
        <w:trPr>
          <w:cantSplit/>
          <w:trHeight w:val="340"/>
        </w:trPr>
        <w:tc>
          <w:tcPr>
            <w:tcW w:w="5670" w:type="dxa"/>
            <w:vMerge/>
            <w:shd w:val="clear" w:color="auto" w:fill="auto"/>
          </w:tcPr>
          <w:p w:rsidR="007E702F" w:rsidRPr="002B2F90" w:rsidRDefault="007E702F" w:rsidP="007E702F">
            <w:pPr>
              <w:rPr>
                <w:sz w:val="20"/>
                <w:szCs w:val="20"/>
              </w:rPr>
            </w:pPr>
          </w:p>
        </w:tc>
        <w:tc>
          <w:tcPr>
            <w:tcW w:w="4705" w:type="dxa"/>
            <w:shd w:val="clear" w:color="auto" w:fill="auto"/>
            <w:vAlign w:val="bottom"/>
          </w:tcPr>
          <w:p w:rsidR="00621C8D" w:rsidRPr="00CE73A8" w:rsidRDefault="007E702F"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001048EF" w:rsidRPr="00CE73A8">
              <w:rPr>
                <w:rFonts w:ascii="Arial" w:eastAsia="SimSun" w:hAnsi="Arial" w:cs="Mangal"/>
                <w:spacing w:val="-6"/>
                <w:kern w:val="1"/>
                <w:sz w:val="20"/>
                <w:szCs w:val="20"/>
                <w:lang w:val="en-GB" w:eastAsia="zh-CN" w:bidi="hi-IN"/>
              </w:rPr>
              <w:t xml:space="preserve">Higher Education </w:t>
            </w:r>
          </w:p>
        </w:tc>
      </w:tr>
    </w:tbl>
    <w:p w:rsidR="00C571E1" w:rsidRPr="002B2F90" w:rsidRDefault="00C571E1" w:rsidP="00C571E1">
      <w:pPr>
        <w:rPr>
          <w:vanish/>
          <w:sz w:val="20"/>
          <w:szCs w:val="20"/>
        </w:rPr>
      </w:pPr>
    </w:p>
    <w:tbl>
      <w:tblPr>
        <w:tblW w:w="0" w:type="auto"/>
        <w:tblLayout w:type="fixed"/>
        <w:tblCellMar>
          <w:left w:w="0" w:type="dxa"/>
          <w:right w:w="0" w:type="dxa"/>
        </w:tblCellMar>
        <w:tblLook w:val="0000"/>
      </w:tblPr>
      <w:tblGrid>
        <w:gridCol w:w="2835"/>
        <w:gridCol w:w="7540"/>
      </w:tblGrid>
      <w:tr w:rsidR="002946C7" w:rsidRPr="002B2F90">
        <w:trPr>
          <w:trHeight w:val="170"/>
        </w:trPr>
        <w:tc>
          <w:tcPr>
            <w:tcW w:w="2835" w:type="dxa"/>
            <w:shd w:val="clear" w:color="auto" w:fill="auto"/>
          </w:tcPr>
          <w:p w:rsidR="00900BCF" w:rsidRPr="00CE73A8" w:rsidRDefault="00900BCF" w:rsidP="00CE73A8">
            <w:pPr>
              <w:pStyle w:val="ECVLeftHeading"/>
              <w:widowControl w:val="0"/>
              <w:suppressAutoHyphens/>
              <w:rPr>
                <w:rFonts w:eastAsia="SimSun" w:cs="Mangal"/>
                <w:caps w:val="0"/>
                <w:kern w:val="1"/>
                <w:sz w:val="20"/>
                <w:szCs w:val="20"/>
                <w:lang w:val="en-GB" w:eastAsia="zh-CN" w:bidi="hi-IN"/>
              </w:rPr>
            </w:pPr>
          </w:p>
          <w:p w:rsidR="002946C7" w:rsidRPr="00CE73A8" w:rsidRDefault="002946C7" w:rsidP="00CE73A8">
            <w:pPr>
              <w:pStyle w:val="ECVLeftHeading"/>
              <w:widowControl w:val="0"/>
              <w:suppressAutoHyphens/>
              <w:rPr>
                <w:rFonts w:eastAsia="SimSun" w:cs="Mangal"/>
                <w:kern w:val="1"/>
                <w:sz w:val="20"/>
                <w:szCs w:val="20"/>
                <w:lang w:eastAsia="zh-CN" w:bidi="hi-IN"/>
              </w:rPr>
            </w:pPr>
            <w:r w:rsidRPr="00CE73A8">
              <w:rPr>
                <w:rFonts w:eastAsia="SimSun" w:cs="Mangal"/>
                <w:caps w:val="0"/>
                <w:kern w:val="1"/>
                <w:sz w:val="20"/>
                <w:szCs w:val="20"/>
                <w:lang w:val="en-GB" w:eastAsia="zh-CN" w:bidi="hi-IN"/>
              </w:rPr>
              <w:t>EDUCATION AND TRAINING</w:t>
            </w:r>
          </w:p>
        </w:tc>
        <w:tc>
          <w:tcPr>
            <w:tcW w:w="7540" w:type="dxa"/>
            <w:shd w:val="clear" w:color="auto" w:fill="auto"/>
            <w:vAlign w:val="bottom"/>
          </w:tcPr>
          <w:p w:rsidR="002946C7" w:rsidRPr="00CE73A8" w:rsidRDefault="003F6BAF" w:rsidP="00CE73A8">
            <w:pPr>
              <w:pStyle w:val="ECVBlueBox"/>
              <w:widowControl w:val="0"/>
              <w:suppressAutoHyphens/>
              <w:rPr>
                <w:rFonts w:eastAsia="SimSun" w:cs="Mangal"/>
                <w:kern w:val="1"/>
                <w:sz w:val="20"/>
                <w:szCs w:val="20"/>
                <w:lang w:val="en-GB" w:eastAsia="zh-CN" w:bidi="hi-IN"/>
              </w:rPr>
            </w:pPr>
            <w:r w:rsidRPr="00CE73A8">
              <w:rPr>
                <w:rFonts w:eastAsia="SimSun" w:cs="Mangal"/>
                <w:noProof/>
                <w:kern w:val="1"/>
                <w:sz w:val="20"/>
                <w:szCs w:val="20"/>
              </w:rPr>
              <w:drawing>
                <wp:inline distT="0" distB="0" distL="0" distR="0">
                  <wp:extent cx="4791710" cy="109855"/>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91710" cy="109855"/>
                          </a:xfrm>
                          <a:prstGeom prst="rect">
                            <a:avLst/>
                          </a:prstGeom>
                          <a:solidFill>
                            <a:srgbClr val="FFFFFF"/>
                          </a:solidFill>
                          <a:ln>
                            <a:noFill/>
                          </a:ln>
                        </pic:spPr>
                      </pic:pic>
                    </a:graphicData>
                  </a:graphic>
                </wp:inline>
              </w:drawing>
            </w:r>
            <w:r w:rsidR="002946C7" w:rsidRPr="00CE73A8">
              <w:rPr>
                <w:rFonts w:eastAsia="SimSun" w:cs="Mangal"/>
                <w:kern w:val="1"/>
                <w:sz w:val="20"/>
                <w:szCs w:val="20"/>
                <w:lang w:val="en-GB" w:eastAsia="zh-CN" w:bidi="hi-IN"/>
              </w:rPr>
              <w:t xml:space="preserve"> </w:t>
            </w:r>
          </w:p>
        </w:tc>
      </w:tr>
    </w:tbl>
    <w:p w:rsidR="002946C7" w:rsidRDefault="002946C7">
      <w:pPr>
        <w:pStyle w:val="ECVComments"/>
        <w:rPr>
          <w:sz w:val="20"/>
          <w:szCs w:val="20"/>
        </w:rPr>
      </w:pPr>
    </w:p>
    <w:tbl>
      <w:tblPr>
        <w:tblpPr w:topFromText="6" w:bottomFromText="170" w:vertAnchor="text" w:tblpY="6"/>
        <w:tblW w:w="0" w:type="auto"/>
        <w:tblLayout w:type="fixed"/>
        <w:tblCellMar>
          <w:left w:w="0" w:type="dxa"/>
          <w:right w:w="0" w:type="dxa"/>
        </w:tblCellMar>
        <w:tblLook w:val="0000"/>
      </w:tblPr>
      <w:tblGrid>
        <w:gridCol w:w="2834"/>
        <w:gridCol w:w="6237"/>
        <w:gridCol w:w="1305"/>
      </w:tblGrid>
      <w:tr w:rsidR="00B26EF6" w:rsidRPr="00CE73A8" w:rsidTr="00771CF7">
        <w:trPr>
          <w:cantSplit/>
        </w:trPr>
        <w:tc>
          <w:tcPr>
            <w:tcW w:w="2834" w:type="dxa"/>
            <w:vMerge w:val="restart"/>
            <w:shd w:val="clear" w:color="auto" w:fill="auto"/>
          </w:tcPr>
          <w:p w:rsidR="00B26EF6" w:rsidRPr="00CE73A8" w:rsidRDefault="00B26EF6" w:rsidP="00771CF7">
            <w:pPr>
              <w:pStyle w:val="ECVDate"/>
              <w:widowControl w:val="0"/>
              <w:suppressAutoHyphens/>
              <w:rPr>
                <w:rFonts w:eastAsia="SimSun" w:cs="Mangal"/>
                <w:kern w:val="1"/>
                <w:sz w:val="20"/>
                <w:szCs w:val="20"/>
                <w:lang w:val="en-GB" w:eastAsia="zh-CN" w:bidi="hi-IN"/>
              </w:rPr>
            </w:pPr>
            <w:r>
              <w:rPr>
                <w:rFonts w:eastAsia="SimSun" w:cs="Mangal"/>
                <w:kern w:val="1"/>
                <w:sz w:val="20"/>
                <w:szCs w:val="20"/>
                <w:lang w:val="en-GB" w:eastAsia="zh-CN" w:bidi="hi-IN"/>
              </w:rPr>
              <w:t>2019</w:t>
            </w:r>
          </w:p>
        </w:tc>
        <w:tc>
          <w:tcPr>
            <w:tcW w:w="6237" w:type="dxa"/>
            <w:shd w:val="clear" w:color="auto" w:fill="auto"/>
          </w:tcPr>
          <w:p w:rsidR="00B26EF6" w:rsidRPr="00CE73A8" w:rsidRDefault="00B26EF6" w:rsidP="00771CF7">
            <w:pPr>
              <w:pStyle w:val="ECVSubSectionHeading"/>
              <w:widowControl w:val="0"/>
              <w:suppressAutoHyphens/>
              <w:rPr>
                <w:rFonts w:eastAsia="SimSun" w:cs="Mangal"/>
                <w:kern w:val="1"/>
                <w:sz w:val="20"/>
                <w:szCs w:val="20"/>
                <w:lang w:eastAsia="zh-CN" w:bidi="hi-IN"/>
              </w:rPr>
            </w:pPr>
            <w:r>
              <w:rPr>
                <w:rFonts w:eastAsia="SimSun" w:cs="Mangal"/>
                <w:kern w:val="1"/>
                <w:sz w:val="20"/>
                <w:szCs w:val="20"/>
                <w:lang w:val="en-GB" w:eastAsia="zh-CN" w:bidi="hi-IN"/>
              </w:rPr>
              <w:t xml:space="preserve">Habilitation </w:t>
            </w:r>
            <w:r w:rsidRPr="00CE73A8">
              <w:rPr>
                <w:rFonts w:eastAsia="SimSun" w:cs="Mangal"/>
                <w:kern w:val="1"/>
                <w:sz w:val="20"/>
                <w:szCs w:val="20"/>
                <w:lang w:val="en-GB" w:eastAsia="zh-CN" w:bidi="hi-IN"/>
              </w:rPr>
              <w:t>in Soci</w:t>
            </w:r>
            <w:r>
              <w:rPr>
                <w:rFonts w:eastAsia="SimSun" w:cs="Mangal"/>
                <w:kern w:val="1"/>
                <w:sz w:val="20"/>
                <w:szCs w:val="20"/>
                <w:lang w:val="en-GB" w:eastAsia="zh-CN" w:bidi="hi-IN"/>
              </w:rPr>
              <w:t xml:space="preserve">al Work </w:t>
            </w:r>
          </w:p>
        </w:tc>
        <w:tc>
          <w:tcPr>
            <w:tcW w:w="1305" w:type="dxa"/>
            <w:shd w:val="clear" w:color="auto" w:fill="auto"/>
          </w:tcPr>
          <w:p w:rsidR="00B26EF6" w:rsidRPr="00CE73A8" w:rsidRDefault="00B26EF6" w:rsidP="00771CF7">
            <w:pPr>
              <w:pStyle w:val="ECVRightHeading"/>
              <w:widowControl w:val="0"/>
              <w:suppressAutoHyphens/>
              <w:rPr>
                <w:rFonts w:eastAsia="SimSun" w:cs="Mangal"/>
                <w:kern w:val="1"/>
                <w:sz w:val="20"/>
                <w:szCs w:val="20"/>
                <w:lang w:val="en-GB" w:eastAsia="zh-CN" w:bidi="hi-IN"/>
              </w:rPr>
            </w:pPr>
          </w:p>
        </w:tc>
      </w:tr>
      <w:tr w:rsidR="00B26EF6" w:rsidRPr="00CE73A8" w:rsidTr="00771CF7">
        <w:trPr>
          <w:cantSplit/>
        </w:trPr>
        <w:tc>
          <w:tcPr>
            <w:tcW w:w="2834" w:type="dxa"/>
            <w:vMerge/>
            <w:shd w:val="clear" w:color="auto" w:fill="auto"/>
          </w:tcPr>
          <w:p w:rsidR="00B26EF6" w:rsidRPr="002B2F90" w:rsidRDefault="00B26EF6" w:rsidP="00771CF7">
            <w:pPr>
              <w:rPr>
                <w:sz w:val="20"/>
                <w:szCs w:val="20"/>
              </w:rPr>
            </w:pPr>
          </w:p>
        </w:tc>
        <w:tc>
          <w:tcPr>
            <w:tcW w:w="7542" w:type="dxa"/>
            <w:gridSpan w:val="2"/>
            <w:shd w:val="clear" w:color="auto" w:fill="auto"/>
          </w:tcPr>
          <w:p w:rsidR="00B26EF6" w:rsidRPr="00CE73A8" w:rsidRDefault="00B26EF6" w:rsidP="00771CF7">
            <w:pPr>
              <w:pStyle w:val="ECVOrganisationDetails"/>
              <w:widowControl w:val="0"/>
              <w:suppressAutoHyphens/>
              <w:rPr>
                <w:kern w:val="1"/>
                <w:sz w:val="20"/>
                <w:szCs w:val="20"/>
                <w:lang w:val="en-GB" w:eastAsia="zh-CN" w:bidi="hi-IN"/>
              </w:rPr>
            </w:pPr>
            <w:r w:rsidRPr="00CE73A8">
              <w:rPr>
                <w:kern w:val="1"/>
                <w:sz w:val="20"/>
                <w:szCs w:val="20"/>
                <w:lang w:val="en-GB" w:eastAsia="zh-CN" w:bidi="hi-IN"/>
              </w:rPr>
              <w:t xml:space="preserve">University of Bucharest, Faculty of Sociology and Social Work, Bucharest, Romania </w:t>
            </w:r>
          </w:p>
        </w:tc>
      </w:tr>
      <w:tr w:rsidR="00B26EF6" w:rsidRPr="00CE73A8" w:rsidTr="00771CF7">
        <w:trPr>
          <w:cantSplit/>
        </w:trPr>
        <w:tc>
          <w:tcPr>
            <w:tcW w:w="2834" w:type="dxa"/>
            <w:vMerge w:val="restart"/>
            <w:shd w:val="clear" w:color="auto" w:fill="auto"/>
          </w:tcPr>
          <w:p w:rsidR="00B26EF6" w:rsidRPr="00CE73A8" w:rsidRDefault="00B26EF6" w:rsidP="00771CF7">
            <w:pPr>
              <w:pStyle w:val="ECVDate"/>
              <w:widowControl w:val="0"/>
              <w:suppressAutoHyphens/>
              <w:rPr>
                <w:rFonts w:eastAsia="SimSun" w:cs="Mangal"/>
                <w:kern w:val="1"/>
                <w:sz w:val="20"/>
                <w:szCs w:val="20"/>
                <w:lang w:val="en-GB" w:eastAsia="zh-CN" w:bidi="hi-IN"/>
              </w:rPr>
            </w:pPr>
            <w:r>
              <w:rPr>
                <w:rFonts w:eastAsia="SimSun" w:cs="Mangal"/>
                <w:kern w:val="1"/>
                <w:sz w:val="20"/>
                <w:szCs w:val="20"/>
                <w:lang w:val="en-GB" w:eastAsia="zh-CN" w:bidi="hi-IN"/>
              </w:rPr>
              <w:t xml:space="preserve"> </w:t>
            </w:r>
            <w:r w:rsidRPr="00CE73A8">
              <w:rPr>
                <w:rFonts w:eastAsia="SimSun" w:cs="Mangal"/>
                <w:kern w:val="1"/>
                <w:sz w:val="20"/>
                <w:szCs w:val="20"/>
                <w:lang w:val="en-GB" w:eastAsia="zh-CN" w:bidi="hi-IN"/>
              </w:rPr>
              <w:t>201</w:t>
            </w:r>
            <w:r>
              <w:rPr>
                <w:rFonts w:eastAsia="SimSun" w:cs="Mangal"/>
                <w:kern w:val="1"/>
                <w:sz w:val="20"/>
                <w:szCs w:val="20"/>
                <w:lang w:val="en-GB" w:eastAsia="zh-CN" w:bidi="hi-IN"/>
              </w:rPr>
              <w:t>6</w:t>
            </w:r>
            <w:r w:rsidRPr="00CE73A8">
              <w:rPr>
                <w:rFonts w:eastAsia="SimSun" w:cs="Mangal"/>
                <w:kern w:val="1"/>
                <w:sz w:val="20"/>
                <w:szCs w:val="20"/>
                <w:lang w:val="en-GB" w:eastAsia="zh-CN" w:bidi="hi-IN"/>
              </w:rPr>
              <w:t xml:space="preserve"> </w:t>
            </w:r>
          </w:p>
        </w:tc>
        <w:tc>
          <w:tcPr>
            <w:tcW w:w="6237" w:type="dxa"/>
            <w:shd w:val="clear" w:color="auto" w:fill="auto"/>
          </w:tcPr>
          <w:p w:rsidR="00B26EF6" w:rsidRPr="00CE73A8" w:rsidRDefault="00B26EF6" w:rsidP="00771CF7">
            <w:pPr>
              <w:pStyle w:val="ECVSubSectionHeading"/>
              <w:widowControl w:val="0"/>
              <w:suppressAutoHyphens/>
              <w:rPr>
                <w:rFonts w:eastAsia="SimSun" w:cs="Mangal"/>
                <w:kern w:val="1"/>
                <w:sz w:val="20"/>
                <w:szCs w:val="20"/>
                <w:lang w:val="en-GB" w:eastAsia="zh-CN" w:bidi="hi-IN"/>
              </w:rPr>
            </w:pPr>
            <w:r>
              <w:rPr>
                <w:rFonts w:eastAsia="SimSun" w:cs="Mangal"/>
                <w:kern w:val="1"/>
                <w:sz w:val="20"/>
                <w:szCs w:val="20"/>
                <w:lang w:val="en-GB" w:eastAsia="zh-CN" w:bidi="hi-IN"/>
              </w:rPr>
              <w:t xml:space="preserve">Habilitation in Sociology </w:t>
            </w:r>
          </w:p>
        </w:tc>
        <w:tc>
          <w:tcPr>
            <w:tcW w:w="1305" w:type="dxa"/>
            <w:shd w:val="clear" w:color="auto" w:fill="auto"/>
          </w:tcPr>
          <w:p w:rsidR="00B26EF6" w:rsidRPr="00CE73A8" w:rsidRDefault="00B26EF6" w:rsidP="00771CF7">
            <w:pPr>
              <w:pStyle w:val="ECVRight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 </w:t>
            </w:r>
          </w:p>
        </w:tc>
      </w:tr>
      <w:tr w:rsidR="00B26EF6" w:rsidRPr="00CE73A8" w:rsidTr="00771CF7">
        <w:trPr>
          <w:cantSplit/>
        </w:trPr>
        <w:tc>
          <w:tcPr>
            <w:tcW w:w="2834" w:type="dxa"/>
            <w:vMerge/>
            <w:shd w:val="clear" w:color="auto" w:fill="auto"/>
          </w:tcPr>
          <w:p w:rsidR="00B26EF6" w:rsidRPr="002B2F90" w:rsidRDefault="00B26EF6" w:rsidP="00771CF7">
            <w:pPr>
              <w:rPr>
                <w:sz w:val="20"/>
                <w:szCs w:val="20"/>
              </w:rPr>
            </w:pPr>
          </w:p>
        </w:tc>
        <w:tc>
          <w:tcPr>
            <w:tcW w:w="7542" w:type="dxa"/>
            <w:gridSpan w:val="2"/>
            <w:shd w:val="clear" w:color="auto" w:fill="auto"/>
          </w:tcPr>
          <w:p w:rsidR="00B26EF6" w:rsidRPr="00CE73A8" w:rsidRDefault="00B26EF6" w:rsidP="00771CF7">
            <w:pPr>
              <w:pStyle w:val="ECVOrganisationDetails"/>
              <w:widowControl w:val="0"/>
              <w:suppressAutoHyphens/>
              <w:rPr>
                <w:kern w:val="1"/>
                <w:sz w:val="20"/>
                <w:szCs w:val="20"/>
                <w:lang w:val="en-GB" w:eastAsia="zh-CN" w:bidi="hi-IN"/>
              </w:rPr>
            </w:pPr>
            <w:r w:rsidRPr="00CE73A8">
              <w:rPr>
                <w:kern w:val="1"/>
                <w:sz w:val="20"/>
                <w:szCs w:val="20"/>
                <w:lang w:val="en-GB" w:eastAsia="zh-CN" w:bidi="hi-IN"/>
              </w:rPr>
              <w:t xml:space="preserve">University of Bucharest, Faculty of Sociology and Social Work, Bucharest, Romania </w:t>
            </w:r>
          </w:p>
        </w:tc>
      </w:tr>
    </w:tbl>
    <w:p w:rsidR="00B26EF6" w:rsidRPr="002B2F90" w:rsidRDefault="00B26EF6" w:rsidP="00B26EF6">
      <w:pPr>
        <w:pStyle w:val="ECVComments"/>
        <w:jc w:val="left"/>
        <w:rPr>
          <w:sz w:val="20"/>
          <w:szCs w:val="20"/>
        </w:rPr>
      </w:pPr>
    </w:p>
    <w:tbl>
      <w:tblPr>
        <w:tblpPr w:topFromText="6" w:bottomFromText="170" w:vertAnchor="text" w:tblpY="6"/>
        <w:tblW w:w="0" w:type="auto"/>
        <w:tblLayout w:type="fixed"/>
        <w:tblCellMar>
          <w:left w:w="0" w:type="dxa"/>
          <w:right w:w="0" w:type="dxa"/>
        </w:tblCellMar>
        <w:tblLook w:val="0000"/>
      </w:tblPr>
      <w:tblGrid>
        <w:gridCol w:w="2834"/>
        <w:gridCol w:w="6237"/>
        <w:gridCol w:w="1305"/>
      </w:tblGrid>
      <w:tr w:rsidR="002946C7" w:rsidRPr="002B2F90">
        <w:trPr>
          <w:cantSplit/>
        </w:trPr>
        <w:tc>
          <w:tcPr>
            <w:tcW w:w="2834" w:type="dxa"/>
            <w:vMerge w:val="restart"/>
            <w:shd w:val="clear" w:color="auto" w:fill="auto"/>
          </w:tcPr>
          <w:p w:rsidR="002946C7" w:rsidRPr="00CE73A8" w:rsidRDefault="00F47155"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November 2001 – October 2009 </w:t>
            </w:r>
          </w:p>
        </w:tc>
        <w:tc>
          <w:tcPr>
            <w:tcW w:w="6237" w:type="dxa"/>
            <w:shd w:val="clear" w:color="auto" w:fill="auto"/>
          </w:tcPr>
          <w:p w:rsidR="002946C7" w:rsidRPr="00CE73A8" w:rsidRDefault="00F47155" w:rsidP="00CE73A8">
            <w:pPr>
              <w:pStyle w:val="ECVSubSectionHeading"/>
              <w:widowControl w:val="0"/>
              <w:suppressAutoHyphens/>
              <w:rPr>
                <w:rFonts w:eastAsia="SimSun" w:cs="Mangal"/>
                <w:kern w:val="1"/>
                <w:sz w:val="20"/>
                <w:szCs w:val="20"/>
                <w:lang w:eastAsia="zh-CN" w:bidi="hi-IN"/>
              </w:rPr>
            </w:pPr>
            <w:r w:rsidRPr="00CE73A8">
              <w:rPr>
                <w:rFonts w:eastAsia="SimSun" w:cs="Mangal"/>
                <w:kern w:val="1"/>
                <w:sz w:val="20"/>
                <w:szCs w:val="20"/>
                <w:lang w:val="en-GB" w:eastAsia="zh-CN" w:bidi="hi-IN"/>
              </w:rPr>
              <w:t xml:space="preserve">PhD in Sociology </w:t>
            </w:r>
          </w:p>
        </w:tc>
        <w:tc>
          <w:tcPr>
            <w:tcW w:w="1305" w:type="dxa"/>
            <w:shd w:val="clear" w:color="auto" w:fill="auto"/>
          </w:tcPr>
          <w:p w:rsidR="002946C7" w:rsidRPr="00CE73A8" w:rsidRDefault="004D1611" w:rsidP="00CE73A8">
            <w:pPr>
              <w:pStyle w:val="ECVRight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ISCED Level 6</w:t>
            </w:r>
          </w:p>
        </w:tc>
      </w:tr>
      <w:tr w:rsidR="002946C7" w:rsidRPr="002B2F90">
        <w:trPr>
          <w:cantSplit/>
        </w:trPr>
        <w:tc>
          <w:tcPr>
            <w:tcW w:w="2834" w:type="dxa"/>
            <w:vMerge/>
            <w:shd w:val="clear" w:color="auto" w:fill="auto"/>
          </w:tcPr>
          <w:p w:rsidR="002946C7" w:rsidRPr="002B2F90" w:rsidRDefault="002946C7">
            <w:pPr>
              <w:rPr>
                <w:sz w:val="20"/>
                <w:szCs w:val="20"/>
              </w:rPr>
            </w:pPr>
          </w:p>
        </w:tc>
        <w:tc>
          <w:tcPr>
            <w:tcW w:w="7542" w:type="dxa"/>
            <w:gridSpan w:val="2"/>
            <w:shd w:val="clear" w:color="auto" w:fill="auto"/>
          </w:tcPr>
          <w:p w:rsidR="002946C7" w:rsidRPr="00CE73A8" w:rsidRDefault="00F47155"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University of Bucharest, Faculty of Sociology and Social Work, Bucharest, Romania</w:t>
            </w:r>
            <w:r w:rsidR="002946C7" w:rsidRPr="00CE73A8">
              <w:rPr>
                <w:kern w:val="1"/>
                <w:sz w:val="20"/>
                <w:szCs w:val="20"/>
                <w:lang w:val="en-GB" w:eastAsia="zh-CN" w:bidi="hi-IN"/>
              </w:rPr>
              <w:t xml:space="preserve"> </w:t>
            </w:r>
          </w:p>
        </w:tc>
      </w:tr>
      <w:tr w:rsidR="002946C7" w:rsidRPr="002B2F90">
        <w:trPr>
          <w:cantSplit/>
        </w:trPr>
        <w:tc>
          <w:tcPr>
            <w:tcW w:w="2834" w:type="dxa"/>
            <w:vMerge/>
            <w:shd w:val="clear" w:color="auto" w:fill="auto"/>
          </w:tcPr>
          <w:p w:rsidR="002946C7" w:rsidRPr="002B2F90" w:rsidRDefault="002946C7">
            <w:pPr>
              <w:rPr>
                <w:sz w:val="20"/>
                <w:szCs w:val="20"/>
              </w:rPr>
            </w:pPr>
          </w:p>
        </w:tc>
        <w:tc>
          <w:tcPr>
            <w:tcW w:w="7542" w:type="dxa"/>
            <w:gridSpan w:val="2"/>
            <w:shd w:val="clear" w:color="auto" w:fill="auto"/>
          </w:tcPr>
          <w:p w:rsidR="002946C7" w:rsidRPr="00CE73A8" w:rsidRDefault="00F47155"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Thesis on Comparative social policies</w:t>
            </w:r>
            <w:r w:rsidR="00320216" w:rsidRPr="00CE73A8">
              <w:rPr>
                <w:rFonts w:eastAsia="SimSun" w:cs="Mangal"/>
                <w:kern w:val="1"/>
                <w:sz w:val="20"/>
                <w:szCs w:val="20"/>
                <w:lang w:val="en-GB" w:eastAsia="zh-CN" w:bidi="hi-IN"/>
              </w:rPr>
              <w:t>.</w:t>
            </w:r>
          </w:p>
        </w:tc>
      </w:tr>
      <w:tr w:rsidR="00C708C4" w:rsidRPr="002B2F90" w:rsidTr="00806900">
        <w:trPr>
          <w:cantSplit/>
        </w:trPr>
        <w:tc>
          <w:tcPr>
            <w:tcW w:w="2834" w:type="dxa"/>
            <w:vMerge w:val="restart"/>
            <w:shd w:val="clear" w:color="auto" w:fill="auto"/>
          </w:tcPr>
          <w:p w:rsidR="00C708C4" w:rsidRPr="00CE73A8" w:rsidRDefault="00C708C4"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October 1999 – February 2001 </w:t>
            </w:r>
          </w:p>
        </w:tc>
        <w:tc>
          <w:tcPr>
            <w:tcW w:w="6237" w:type="dxa"/>
            <w:shd w:val="clear" w:color="auto" w:fill="auto"/>
          </w:tcPr>
          <w:p w:rsidR="00C708C4" w:rsidRPr="00CE73A8" w:rsidRDefault="00C708C4"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MA in European Social Policy</w:t>
            </w:r>
          </w:p>
        </w:tc>
        <w:tc>
          <w:tcPr>
            <w:tcW w:w="1305" w:type="dxa"/>
            <w:shd w:val="clear" w:color="auto" w:fill="auto"/>
          </w:tcPr>
          <w:p w:rsidR="00C708C4" w:rsidRPr="00CE73A8" w:rsidRDefault="004D1611" w:rsidP="00CE73A8">
            <w:pPr>
              <w:pStyle w:val="ECVRight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ISCED Level 5 </w:t>
            </w:r>
          </w:p>
        </w:tc>
      </w:tr>
      <w:tr w:rsidR="00C708C4" w:rsidRPr="002B2F90" w:rsidTr="00806900">
        <w:trPr>
          <w:cantSplit/>
        </w:trPr>
        <w:tc>
          <w:tcPr>
            <w:tcW w:w="2834" w:type="dxa"/>
            <w:vMerge/>
            <w:shd w:val="clear" w:color="auto" w:fill="auto"/>
          </w:tcPr>
          <w:p w:rsidR="00C708C4" w:rsidRPr="002B2F90" w:rsidRDefault="00C708C4" w:rsidP="00806900">
            <w:pPr>
              <w:rPr>
                <w:sz w:val="20"/>
                <w:szCs w:val="20"/>
              </w:rPr>
            </w:pPr>
          </w:p>
        </w:tc>
        <w:tc>
          <w:tcPr>
            <w:tcW w:w="7542" w:type="dxa"/>
            <w:gridSpan w:val="2"/>
            <w:shd w:val="clear" w:color="auto" w:fill="auto"/>
          </w:tcPr>
          <w:p w:rsidR="00C708C4" w:rsidRPr="00CE73A8" w:rsidRDefault="00C708C4"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 xml:space="preserve">University of Bucharest, Faculty of Sociology and Social Work, Bucharest, Romania </w:t>
            </w:r>
          </w:p>
        </w:tc>
      </w:tr>
      <w:tr w:rsidR="00C708C4" w:rsidRPr="002B2F90" w:rsidTr="00806900">
        <w:trPr>
          <w:cantSplit/>
        </w:trPr>
        <w:tc>
          <w:tcPr>
            <w:tcW w:w="2834" w:type="dxa"/>
            <w:vMerge/>
            <w:shd w:val="clear" w:color="auto" w:fill="auto"/>
          </w:tcPr>
          <w:p w:rsidR="00C708C4" w:rsidRPr="002B2F90" w:rsidRDefault="00C708C4" w:rsidP="00806900">
            <w:pPr>
              <w:rPr>
                <w:sz w:val="20"/>
                <w:szCs w:val="20"/>
              </w:rPr>
            </w:pPr>
          </w:p>
        </w:tc>
        <w:tc>
          <w:tcPr>
            <w:tcW w:w="7542" w:type="dxa"/>
            <w:gridSpan w:val="2"/>
            <w:shd w:val="clear" w:color="auto" w:fill="auto"/>
          </w:tcPr>
          <w:p w:rsidR="00C708C4" w:rsidRPr="00CE73A8" w:rsidRDefault="00C708C4"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European social policies. European institutions, Equal opportunities, Epistemology of social research etc.</w:t>
            </w:r>
          </w:p>
        </w:tc>
      </w:tr>
      <w:tr w:rsidR="00C708C4" w:rsidRPr="002B2F90" w:rsidTr="00806900">
        <w:trPr>
          <w:cantSplit/>
        </w:trPr>
        <w:tc>
          <w:tcPr>
            <w:tcW w:w="2834" w:type="dxa"/>
            <w:vMerge w:val="restart"/>
            <w:shd w:val="clear" w:color="auto" w:fill="auto"/>
          </w:tcPr>
          <w:p w:rsidR="00C708C4" w:rsidRPr="00CE73A8" w:rsidRDefault="00C708C4"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October 1995 – July 1999 </w:t>
            </w:r>
          </w:p>
        </w:tc>
        <w:tc>
          <w:tcPr>
            <w:tcW w:w="6237" w:type="dxa"/>
            <w:shd w:val="clear" w:color="auto" w:fill="auto"/>
          </w:tcPr>
          <w:p w:rsidR="00C708C4" w:rsidRPr="00CE73A8" w:rsidRDefault="00C708C4"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BA in Social Work </w:t>
            </w:r>
          </w:p>
        </w:tc>
        <w:tc>
          <w:tcPr>
            <w:tcW w:w="1305" w:type="dxa"/>
            <w:shd w:val="clear" w:color="auto" w:fill="auto"/>
          </w:tcPr>
          <w:p w:rsidR="00C708C4" w:rsidRPr="00CE73A8" w:rsidRDefault="004D1611" w:rsidP="00CE73A8">
            <w:pPr>
              <w:pStyle w:val="ECVRight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ISCED Level 5</w:t>
            </w:r>
          </w:p>
        </w:tc>
      </w:tr>
      <w:tr w:rsidR="00C708C4" w:rsidRPr="002B2F90" w:rsidTr="00806900">
        <w:trPr>
          <w:cantSplit/>
        </w:trPr>
        <w:tc>
          <w:tcPr>
            <w:tcW w:w="2834" w:type="dxa"/>
            <w:vMerge/>
            <w:shd w:val="clear" w:color="auto" w:fill="auto"/>
          </w:tcPr>
          <w:p w:rsidR="00C708C4" w:rsidRPr="002B2F90" w:rsidRDefault="00C708C4" w:rsidP="00806900">
            <w:pPr>
              <w:rPr>
                <w:sz w:val="20"/>
                <w:szCs w:val="20"/>
              </w:rPr>
            </w:pPr>
          </w:p>
        </w:tc>
        <w:tc>
          <w:tcPr>
            <w:tcW w:w="7542" w:type="dxa"/>
            <w:gridSpan w:val="2"/>
            <w:shd w:val="clear" w:color="auto" w:fill="auto"/>
          </w:tcPr>
          <w:p w:rsidR="00C708C4" w:rsidRPr="00CE73A8" w:rsidRDefault="00C708C4"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 xml:space="preserve">University of Bucharest, Faculty of Sociology, Psychology and Education, Dept. of Social Work, Bucharest, Romania </w:t>
            </w:r>
          </w:p>
        </w:tc>
      </w:tr>
      <w:tr w:rsidR="00C708C4" w:rsidRPr="002B2F90" w:rsidTr="00806900">
        <w:trPr>
          <w:cantSplit/>
        </w:trPr>
        <w:tc>
          <w:tcPr>
            <w:tcW w:w="2834" w:type="dxa"/>
            <w:vMerge/>
            <w:shd w:val="clear" w:color="auto" w:fill="auto"/>
          </w:tcPr>
          <w:p w:rsidR="00C708C4" w:rsidRPr="002B2F90" w:rsidRDefault="00C708C4" w:rsidP="00806900">
            <w:pPr>
              <w:rPr>
                <w:sz w:val="20"/>
                <w:szCs w:val="20"/>
              </w:rPr>
            </w:pPr>
          </w:p>
        </w:tc>
        <w:tc>
          <w:tcPr>
            <w:tcW w:w="7542" w:type="dxa"/>
            <w:gridSpan w:val="2"/>
            <w:shd w:val="clear" w:color="auto" w:fill="auto"/>
          </w:tcPr>
          <w:p w:rsidR="00C708C4" w:rsidRPr="00CE73A8" w:rsidRDefault="00A75E77"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Social </w:t>
            </w:r>
            <w:r w:rsidR="00360789" w:rsidRPr="00CE73A8">
              <w:rPr>
                <w:rFonts w:eastAsia="SimSun" w:cs="Mangal"/>
                <w:kern w:val="1"/>
                <w:sz w:val="20"/>
                <w:szCs w:val="20"/>
                <w:lang w:val="en-GB" w:eastAsia="zh-CN" w:bidi="hi-IN"/>
              </w:rPr>
              <w:t>work methods and techniques</w:t>
            </w:r>
            <w:r w:rsidRPr="00CE73A8">
              <w:rPr>
                <w:rFonts w:eastAsia="SimSun" w:cs="Mangal"/>
                <w:kern w:val="1"/>
                <w:sz w:val="20"/>
                <w:szCs w:val="20"/>
                <w:lang w:val="en-GB" w:eastAsia="zh-CN" w:bidi="hi-IN"/>
              </w:rPr>
              <w:t>, Social policies</w:t>
            </w:r>
            <w:r w:rsidR="00360789" w:rsidRPr="00CE73A8">
              <w:rPr>
                <w:rFonts w:eastAsia="SimSun" w:cs="Mangal"/>
                <w:kern w:val="1"/>
                <w:sz w:val="20"/>
                <w:szCs w:val="20"/>
                <w:lang w:val="en-GB" w:eastAsia="zh-CN" w:bidi="hi-IN"/>
              </w:rPr>
              <w:t>, Child Welfare etc.</w:t>
            </w:r>
            <w:r w:rsidR="008B42F2" w:rsidRPr="00CE73A8">
              <w:rPr>
                <w:rFonts w:eastAsia="SimSun" w:cs="Mangal"/>
                <w:kern w:val="1"/>
                <w:sz w:val="20"/>
                <w:szCs w:val="20"/>
                <w:lang w:val="en-GB" w:eastAsia="zh-CN" w:bidi="hi-IN"/>
              </w:rPr>
              <w:t xml:space="preserve"> Scholarship in the “Tempus” Programme “Child Welfare and Anti-Poverty Policies” at Umeå University, Sweden, Dept. of Political Science, Sociology and Legal Studies (Aug - Dec. 1998).</w:t>
            </w:r>
          </w:p>
        </w:tc>
      </w:tr>
      <w:tr w:rsidR="00C708C4" w:rsidRPr="002B2F90" w:rsidTr="00806900">
        <w:trPr>
          <w:cantSplit/>
        </w:trPr>
        <w:tc>
          <w:tcPr>
            <w:tcW w:w="2834" w:type="dxa"/>
            <w:vMerge w:val="restart"/>
            <w:shd w:val="clear" w:color="auto" w:fill="auto"/>
          </w:tcPr>
          <w:p w:rsidR="00C708C4" w:rsidRPr="00CE73A8" w:rsidRDefault="00806900"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8 – 12 August 2011</w:t>
            </w:r>
            <w:r w:rsidR="00C708C4" w:rsidRPr="00CE73A8">
              <w:rPr>
                <w:rFonts w:eastAsia="SimSun" w:cs="Mangal"/>
                <w:kern w:val="1"/>
                <w:sz w:val="20"/>
                <w:szCs w:val="20"/>
                <w:lang w:val="en-GB" w:eastAsia="zh-CN" w:bidi="hi-IN"/>
              </w:rPr>
              <w:t xml:space="preserve"> </w:t>
            </w:r>
          </w:p>
        </w:tc>
        <w:tc>
          <w:tcPr>
            <w:tcW w:w="6237" w:type="dxa"/>
            <w:shd w:val="clear" w:color="auto" w:fill="auto"/>
          </w:tcPr>
          <w:p w:rsidR="00C708C4" w:rsidRPr="00CE73A8" w:rsidRDefault="00806900"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Certificate of attendance </w:t>
            </w:r>
          </w:p>
        </w:tc>
        <w:tc>
          <w:tcPr>
            <w:tcW w:w="1305" w:type="dxa"/>
            <w:shd w:val="clear" w:color="auto" w:fill="auto"/>
          </w:tcPr>
          <w:p w:rsidR="00C708C4" w:rsidRPr="00CE73A8" w:rsidRDefault="00C708C4" w:rsidP="00CE73A8">
            <w:pPr>
              <w:pStyle w:val="ECVRightHeading"/>
              <w:widowControl w:val="0"/>
              <w:suppressAutoHyphens/>
              <w:rPr>
                <w:rFonts w:eastAsia="SimSun" w:cs="Mangal"/>
                <w:kern w:val="1"/>
                <w:sz w:val="20"/>
                <w:szCs w:val="20"/>
                <w:lang w:val="en-GB" w:eastAsia="zh-CN" w:bidi="hi-IN"/>
              </w:rPr>
            </w:pPr>
          </w:p>
        </w:tc>
      </w:tr>
      <w:tr w:rsidR="00C708C4" w:rsidRPr="002B2F90" w:rsidTr="00806900">
        <w:trPr>
          <w:cantSplit/>
        </w:trPr>
        <w:tc>
          <w:tcPr>
            <w:tcW w:w="2834" w:type="dxa"/>
            <w:vMerge/>
            <w:shd w:val="clear" w:color="auto" w:fill="auto"/>
          </w:tcPr>
          <w:p w:rsidR="00C708C4" w:rsidRPr="002B2F90" w:rsidRDefault="00C708C4" w:rsidP="00806900">
            <w:pPr>
              <w:rPr>
                <w:sz w:val="20"/>
                <w:szCs w:val="20"/>
              </w:rPr>
            </w:pPr>
          </w:p>
        </w:tc>
        <w:tc>
          <w:tcPr>
            <w:tcW w:w="7542" w:type="dxa"/>
            <w:gridSpan w:val="2"/>
            <w:shd w:val="clear" w:color="auto" w:fill="auto"/>
          </w:tcPr>
          <w:p w:rsidR="00C708C4" w:rsidRPr="00CE73A8" w:rsidRDefault="00806900" w:rsidP="00CE73A8">
            <w:pPr>
              <w:pStyle w:val="ECVOrganisationDetails"/>
              <w:widowControl w:val="0"/>
              <w:suppressAutoHyphens/>
              <w:rPr>
                <w:kern w:val="1"/>
                <w:sz w:val="20"/>
                <w:szCs w:val="20"/>
                <w:lang w:val="en-GB" w:eastAsia="zh-CN" w:bidi="hi-IN"/>
              </w:rPr>
            </w:pPr>
            <w:r w:rsidRPr="00CE73A8">
              <w:rPr>
                <w:kern w:val="1"/>
                <w:sz w:val="20"/>
                <w:szCs w:val="20"/>
                <w:lang w:eastAsia="zh-CN" w:bidi="hi-IN"/>
              </w:rPr>
              <w:t>University of L</w:t>
            </w:r>
            <w:r w:rsidRPr="00CE73A8">
              <w:rPr>
                <w:kern w:val="1"/>
                <w:sz w:val="20"/>
                <w:szCs w:val="20"/>
                <w:lang w:val="ro-RO" w:eastAsia="zh-CN" w:bidi="hi-IN"/>
              </w:rPr>
              <w:t xml:space="preserve">jubljana, Faculty of Social Sciences, in colaboration with European Consortium for Political Research (ECPR), </w:t>
            </w:r>
            <w:r w:rsidRPr="00CE73A8">
              <w:rPr>
                <w:kern w:val="1"/>
                <w:sz w:val="20"/>
                <w:szCs w:val="20"/>
                <w:lang w:val="en-GB" w:eastAsia="zh-CN" w:bidi="hi-IN"/>
              </w:rPr>
              <w:t>Ljubljana, Slovenia.</w:t>
            </w:r>
          </w:p>
        </w:tc>
      </w:tr>
      <w:tr w:rsidR="00C708C4" w:rsidRPr="002B2F90" w:rsidTr="00806900">
        <w:trPr>
          <w:cantSplit/>
        </w:trPr>
        <w:tc>
          <w:tcPr>
            <w:tcW w:w="2834" w:type="dxa"/>
            <w:vMerge/>
            <w:shd w:val="clear" w:color="auto" w:fill="auto"/>
          </w:tcPr>
          <w:p w:rsidR="00C708C4" w:rsidRPr="002B2F90" w:rsidRDefault="00C708C4" w:rsidP="00806900">
            <w:pPr>
              <w:rPr>
                <w:sz w:val="20"/>
                <w:szCs w:val="20"/>
              </w:rPr>
            </w:pPr>
          </w:p>
        </w:tc>
        <w:tc>
          <w:tcPr>
            <w:tcW w:w="7542" w:type="dxa"/>
            <w:gridSpan w:val="2"/>
            <w:shd w:val="clear" w:color="auto" w:fill="auto"/>
          </w:tcPr>
          <w:p w:rsidR="00C708C4" w:rsidRPr="00CE73A8" w:rsidRDefault="00806900"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ro-RO" w:eastAsia="zh-CN" w:bidi="hi-IN"/>
              </w:rPr>
              <w:t>”Analysing Text, Sound and Image with NVivo” at the</w:t>
            </w:r>
            <w:r w:rsidRPr="00CE73A8">
              <w:rPr>
                <w:rFonts w:eastAsia="SimSun" w:cs="Mangal"/>
                <w:kern w:val="1"/>
                <w:sz w:val="20"/>
                <w:szCs w:val="20"/>
                <w:lang w:eastAsia="zh-CN" w:bidi="hi-IN"/>
              </w:rPr>
              <w:t xml:space="preserve"> ECPR Summer School in Methods and Techniques</w:t>
            </w:r>
            <w:r w:rsidR="00C708C4" w:rsidRPr="00CE73A8">
              <w:rPr>
                <w:rFonts w:eastAsia="SimSun" w:cs="Mangal"/>
                <w:kern w:val="1"/>
                <w:sz w:val="20"/>
                <w:szCs w:val="20"/>
                <w:lang w:val="en-GB" w:eastAsia="zh-CN" w:bidi="hi-IN"/>
              </w:rPr>
              <w:t>.</w:t>
            </w:r>
          </w:p>
        </w:tc>
      </w:tr>
      <w:tr w:rsidR="00C708C4" w:rsidRPr="002B2F90" w:rsidTr="00806900">
        <w:trPr>
          <w:cantSplit/>
        </w:trPr>
        <w:tc>
          <w:tcPr>
            <w:tcW w:w="2834" w:type="dxa"/>
            <w:vMerge w:val="restart"/>
            <w:shd w:val="clear" w:color="auto" w:fill="auto"/>
          </w:tcPr>
          <w:p w:rsidR="00C708C4" w:rsidRPr="00CE73A8" w:rsidRDefault="00806900"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20 – 24 June 2011</w:t>
            </w:r>
            <w:r w:rsidR="00C708C4" w:rsidRPr="00CE73A8">
              <w:rPr>
                <w:rFonts w:eastAsia="SimSun" w:cs="Mangal"/>
                <w:kern w:val="1"/>
                <w:sz w:val="20"/>
                <w:szCs w:val="20"/>
                <w:lang w:val="en-GB" w:eastAsia="zh-CN" w:bidi="hi-IN"/>
              </w:rPr>
              <w:t xml:space="preserve"> </w:t>
            </w:r>
          </w:p>
        </w:tc>
        <w:tc>
          <w:tcPr>
            <w:tcW w:w="6237" w:type="dxa"/>
            <w:shd w:val="clear" w:color="auto" w:fill="auto"/>
          </w:tcPr>
          <w:p w:rsidR="00C708C4" w:rsidRPr="00CE73A8" w:rsidRDefault="00806900"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Certificate of attendance</w:t>
            </w:r>
          </w:p>
        </w:tc>
        <w:tc>
          <w:tcPr>
            <w:tcW w:w="1305" w:type="dxa"/>
            <w:shd w:val="clear" w:color="auto" w:fill="auto"/>
          </w:tcPr>
          <w:p w:rsidR="00C708C4" w:rsidRPr="00CE73A8" w:rsidRDefault="00C708C4" w:rsidP="00CE73A8">
            <w:pPr>
              <w:pStyle w:val="ECVRightHeading"/>
              <w:widowControl w:val="0"/>
              <w:suppressAutoHyphens/>
              <w:rPr>
                <w:rFonts w:eastAsia="SimSun" w:cs="Mangal"/>
                <w:kern w:val="1"/>
                <w:sz w:val="20"/>
                <w:szCs w:val="20"/>
                <w:lang w:val="en-GB" w:eastAsia="zh-CN" w:bidi="hi-IN"/>
              </w:rPr>
            </w:pPr>
          </w:p>
        </w:tc>
      </w:tr>
      <w:tr w:rsidR="00C708C4" w:rsidRPr="002B2F90" w:rsidTr="00806900">
        <w:trPr>
          <w:cantSplit/>
        </w:trPr>
        <w:tc>
          <w:tcPr>
            <w:tcW w:w="2834" w:type="dxa"/>
            <w:vMerge/>
            <w:shd w:val="clear" w:color="auto" w:fill="auto"/>
          </w:tcPr>
          <w:p w:rsidR="00C708C4" w:rsidRPr="002B2F90" w:rsidRDefault="00C708C4" w:rsidP="00806900">
            <w:pPr>
              <w:rPr>
                <w:sz w:val="20"/>
                <w:szCs w:val="20"/>
              </w:rPr>
            </w:pPr>
          </w:p>
        </w:tc>
        <w:tc>
          <w:tcPr>
            <w:tcW w:w="7542" w:type="dxa"/>
            <w:gridSpan w:val="2"/>
            <w:shd w:val="clear" w:color="auto" w:fill="auto"/>
          </w:tcPr>
          <w:p w:rsidR="00C708C4" w:rsidRPr="00CE73A8" w:rsidRDefault="00806900"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WHO Collaborating Centre for Capacity Building in HIV Surveillance, School of Public Health “Andrija Štampar”, School of Medicine, University of Zagreb, held at Cavtat, Dubrovnik, Croatia.</w:t>
            </w:r>
          </w:p>
        </w:tc>
      </w:tr>
      <w:tr w:rsidR="00C708C4" w:rsidRPr="002B2F90" w:rsidTr="00806900">
        <w:trPr>
          <w:cantSplit/>
        </w:trPr>
        <w:tc>
          <w:tcPr>
            <w:tcW w:w="2834" w:type="dxa"/>
            <w:vMerge/>
            <w:shd w:val="clear" w:color="auto" w:fill="auto"/>
          </w:tcPr>
          <w:p w:rsidR="00C708C4" w:rsidRPr="002B2F90" w:rsidRDefault="00C708C4" w:rsidP="00806900">
            <w:pPr>
              <w:rPr>
                <w:sz w:val="20"/>
                <w:szCs w:val="20"/>
              </w:rPr>
            </w:pPr>
          </w:p>
        </w:tc>
        <w:tc>
          <w:tcPr>
            <w:tcW w:w="7542" w:type="dxa"/>
            <w:gridSpan w:val="2"/>
            <w:shd w:val="clear" w:color="auto" w:fill="auto"/>
          </w:tcPr>
          <w:p w:rsidR="00C708C4" w:rsidRPr="00CE73A8" w:rsidRDefault="00806900"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Programme Evaluation in Key Populations at Higher Risk of HIV”</w:t>
            </w:r>
          </w:p>
        </w:tc>
      </w:tr>
      <w:tr w:rsidR="00C708C4" w:rsidRPr="002B2F90" w:rsidTr="00806900">
        <w:trPr>
          <w:cantSplit/>
        </w:trPr>
        <w:tc>
          <w:tcPr>
            <w:tcW w:w="2834" w:type="dxa"/>
            <w:vMerge w:val="restart"/>
            <w:shd w:val="clear" w:color="auto" w:fill="auto"/>
          </w:tcPr>
          <w:p w:rsidR="00C708C4" w:rsidRPr="00CE73A8" w:rsidRDefault="00CB393E"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26 – 27 April 2007</w:t>
            </w:r>
            <w:r w:rsidR="00C708C4" w:rsidRPr="00CE73A8">
              <w:rPr>
                <w:rFonts w:eastAsia="SimSun" w:cs="Mangal"/>
                <w:kern w:val="1"/>
                <w:sz w:val="20"/>
                <w:szCs w:val="20"/>
                <w:lang w:val="en-GB" w:eastAsia="zh-CN" w:bidi="hi-IN"/>
              </w:rPr>
              <w:t xml:space="preserve"> </w:t>
            </w:r>
          </w:p>
        </w:tc>
        <w:tc>
          <w:tcPr>
            <w:tcW w:w="6237" w:type="dxa"/>
            <w:shd w:val="clear" w:color="auto" w:fill="auto"/>
          </w:tcPr>
          <w:p w:rsidR="00C708C4" w:rsidRPr="00CE73A8" w:rsidRDefault="00806900"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Certificate of attendance</w:t>
            </w:r>
            <w:r w:rsidR="00C708C4" w:rsidRPr="00CE73A8">
              <w:rPr>
                <w:rFonts w:eastAsia="SimSun" w:cs="Mangal"/>
                <w:kern w:val="1"/>
                <w:sz w:val="20"/>
                <w:szCs w:val="20"/>
                <w:lang w:val="en-GB" w:eastAsia="zh-CN" w:bidi="hi-IN"/>
              </w:rPr>
              <w:t xml:space="preserve"> </w:t>
            </w:r>
          </w:p>
        </w:tc>
        <w:tc>
          <w:tcPr>
            <w:tcW w:w="1305" w:type="dxa"/>
            <w:shd w:val="clear" w:color="auto" w:fill="auto"/>
          </w:tcPr>
          <w:p w:rsidR="00C708C4" w:rsidRPr="00CE73A8" w:rsidRDefault="00C708C4" w:rsidP="00CE73A8">
            <w:pPr>
              <w:pStyle w:val="ECVRightHeading"/>
              <w:widowControl w:val="0"/>
              <w:suppressAutoHyphens/>
              <w:rPr>
                <w:rFonts w:eastAsia="SimSun" w:cs="Mangal"/>
                <w:kern w:val="1"/>
                <w:sz w:val="20"/>
                <w:szCs w:val="20"/>
                <w:lang w:val="en-GB" w:eastAsia="zh-CN" w:bidi="hi-IN"/>
              </w:rPr>
            </w:pPr>
          </w:p>
        </w:tc>
      </w:tr>
      <w:tr w:rsidR="00C708C4" w:rsidRPr="002B2F90" w:rsidTr="00806900">
        <w:trPr>
          <w:cantSplit/>
        </w:trPr>
        <w:tc>
          <w:tcPr>
            <w:tcW w:w="2834" w:type="dxa"/>
            <w:vMerge/>
            <w:shd w:val="clear" w:color="auto" w:fill="auto"/>
          </w:tcPr>
          <w:p w:rsidR="00C708C4" w:rsidRPr="002B2F90" w:rsidRDefault="00C708C4" w:rsidP="00806900">
            <w:pPr>
              <w:rPr>
                <w:sz w:val="20"/>
                <w:szCs w:val="20"/>
              </w:rPr>
            </w:pPr>
          </w:p>
        </w:tc>
        <w:tc>
          <w:tcPr>
            <w:tcW w:w="7542" w:type="dxa"/>
            <w:gridSpan w:val="2"/>
            <w:shd w:val="clear" w:color="auto" w:fill="auto"/>
          </w:tcPr>
          <w:p w:rsidR="00C708C4" w:rsidRPr="00CE73A8" w:rsidRDefault="00806900"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 xml:space="preserve">London School of Economics AIDS (LSEAIDS) and Scenario Development, London, UK. </w:t>
            </w:r>
          </w:p>
        </w:tc>
      </w:tr>
      <w:tr w:rsidR="00C708C4" w:rsidRPr="002B2F90" w:rsidTr="00806900">
        <w:trPr>
          <w:cantSplit/>
        </w:trPr>
        <w:tc>
          <w:tcPr>
            <w:tcW w:w="2834" w:type="dxa"/>
            <w:vMerge/>
            <w:shd w:val="clear" w:color="auto" w:fill="auto"/>
          </w:tcPr>
          <w:p w:rsidR="00C708C4" w:rsidRPr="002B2F90" w:rsidRDefault="00C708C4" w:rsidP="00806900">
            <w:pPr>
              <w:rPr>
                <w:sz w:val="20"/>
                <w:szCs w:val="20"/>
              </w:rPr>
            </w:pPr>
          </w:p>
        </w:tc>
        <w:tc>
          <w:tcPr>
            <w:tcW w:w="7542" w:type="dxa"/>
            <w:gridSpan w:val="2"/>
            <w:shd w:val="clear" w:color="auto" w:fill="auto"/>
          </w:tcPr>
          <w:p w:rsidR="00C708C4" w:rsidRPr="00CE73A8" w:rsidRDefault="001B5D4F"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Workshop: </w:t>
            </w:r>
            <w:r w:rsidR="00806900" w:rsidRPr="00CE73A8">
              <w:rPr>
                <w:rFonts w:eastAsia="SimSun" w:cs="Mangal"/>
                <w:kern w:val="1"/>
                <w:sz w:val="20"/>
                <w:szCs w:val="20"/>
                <w:lang w:val="en-GB" w:eastAsia="zh-CN" w:bidi="hi-IN"/>
              </w:rPr>
              <w:t>“Scenario Building: Planni</w:t>
            </w:r>
            <w:r w:rsidRPr="00CE73A8">
              <w:rPr>
                <w:rFonts w:eastAsia="SimSun" w:cs="Mangal"/>
                <w:kern w:val="1"/>
                <w:sz w:val="20"/>
                <w:szCs w:val="20"/>
                <w:lang w:val="en-GB" w:eastAsia="zh-CN" w:bidi="hi-IN"/>
              </w:rPr>
              <w:t>ng for a future with HIV/AIDS”</w:t>
            </w:r>
            <w:r w:rsidR="00C708C4" w:rsidRPr="00CE73A8">
              <w:rPr>
                <w:rFonts w:eastAsia="SimSun" w:cs="Mangal"/>
                <w:kern w:val="1"/>
                <w:sz w:val="20"/>
                <w:szCs w:val="20"/>
                <w:lang w:val="en-GB" w:eastAsia="zh-CN" w:bidi="hi-IN"/>
              </w:rPr>
              <w:t>.</w:t>
            </w:r>
          </w:p>
        </w:tc>
      </w:tr>
    </w:tbl>
    <w:p w:rsidR="002946C7" w:rsidRPr="002B2F90" w:rsidRDefault="002946C7">
      <w:pPr>
        <w:pStyle w:val="ECVText"/>
        <w:rPr>
          <w:sz w:val="20"/>
          <w:szCs w:val="20"/>
        </w:rPr>
      </w:pPr>
    </w:p>
    <w:tbl>
      <w:tblPr>
        <w:tblW w:w="0" w:type="auto"/>
        <w:tblLayout w:type="fixed"/>
        <w:tblCellMar>
          <w:left w:w="0" w:type="dxa"/>
          <w:right w:w="0" w:type="dxa"/>
        </w:tblCellMar>
        <w:tblLook w:val="0000"/>
      </w:tblPr>
      <w:tblGrid>
        <w:gridCol w:w="2835"/>
        <w:gridCol w:w="7540"/>
      </w:tblGrid>
      <w:tr w:rsidR="002946C7" w:rsidRPr="002B2F90">
        <w:trPr>
          <w:trHeight w:val="170"/>
        </w:trPr>
        <w:tc>
          <w:tcPr>
            <w:tcW w:w="2835" w:type="dxa"/>
            <w:shd w:val="clear" w:color="auto" w:fill="auto"/>
          </w:tcPr>
          <w:p w:rsidR="002946C7" w:rsidRPr="00CE73A8" w:rsidRDefault="002946C7" w:rsidP="00CE73A8">
            <w:pPr>
              <w:pStyle w:val="ECVLeftHeading"/>
              <w:widowControl w:val="0"/>
              <w:suppressAutoHyphens/>
              <w:rPr>
                <w:rFonts w:eastAsia="SimSun" w:cs="Mangal"/>
                <w:kern w:val="1"/>
                <w:sz w:val="20"/>
                <w:szCs w:val="20"/>
                <w:lang w:val="en-GB" w:eastAsia="zh-CN" w:bidi="hi-IN"/>
              </w:rPr>
            </w:pPr>
            <w:r w:rsidRPr="00CE73A8">
              <w:rPr>
                <w:rFonts w:eastAsia="SimSun" w:cs="Mangal"/>
                <w:caps w:val="0"/>
                <w:kern w:val="1"/>
                <w:sz w:val="20"/>
                <w:szCs w:val="20"/>
                <w:lang w:val="en-GB" w:eastAsia="zh-CN" w:bidi="hi-IN"/>
              </w:rPr>
              <w:t>PERSONAL SKILLS</w:t>
            </w:r>
          </w:p>
        </w:tc>
        <w:tc>
          <w:tcPr>
            <w:tcW w:w="7540" w:type="dxa"/>
            <w:shd w:val="clear" w:color="auto" w:fill="auto"/>
            <w:vAlign w:val="bottom"/>
          </w:tcPr>
          <w:p w:rsidR="002946C7" w:rsidRPr="00CE73A8" w:rsidRDefault="003F6BAF" w:rsidP="00CE73A8">
            <w:pPr>
              <w:pStyle w:val="ECVBlueBox"/>
              <w:widowControl w:val="0"/>
              <w:suppressAutoHyphens/>
              <w:rPr>
                <w:rFonts w:eastAsia="SimSun" w:cs="Mangal"/>
                <w:kern w:val="1"/>
                <w:sz w:val="20"/>
                <w:szCs w:val="20"/>
                <w:lang w:val="en-GB" w:eastAsia="zh-CN" w:bidi="hi-IN"/>
              </w:rPr>
            </w:pPr>
            <w:r w:rsidRPr="00CE73A8">
              <w:rPr>
                <w:rFonts w:eastAsia="SimSun" w:cs="Mangal"/>
                <w:noProof/>
                <w:kern w:val="1"/>
                <w:sz w:val="20"/>
                <w:szCs w:val="20"/>
              </w:rPr>
              <w:drawing>
                <wp:inline distT="0" distB="0" distL="0" distR="0">
                  <wp:extent cx="4791710" cy="10985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91710" cy="109855"/>
                          </a:xfrm>
                          <a:prstGeom prst="rect">
                            <a:avLst/>
                          </a:prstGeom>
                          <a:solidFill>
                            <a:srgbClr val="FFFFFF"/>
                          </a:solidFill>
                          <a:ln>
                            <a:noFill/>
                          </a:ln>
                        </pic:spPr>
                      </pic:pic>
                    </a:graphicData>
                  </a:graphic>
                </wp:inline>
              </w:drawing>
            </w:r>
            <w:r w:rsidR="002946C7" w:rsidRPr="00CE73A8">
              <w:rPr>
                <w:rFonts w:eastAsia="SimSun" w:cs="Mangal"/>
                <w:kern w:val="1"/>
                <w:sz w:val="20"/>
                <w:szCs w:val="20"/>
                <w:lang w:val="en-GB" w:eastAsia="zh-CN" w:bidi="hi-IN"/>
              </w:rPr>
              <w:t xml:space="preserve"> </w:t>
            </w:r>
          </w:p>
        </w:tc>
      </w:tr>
    </w:tbl>
    <w:p w:rsidR="002946C7" w:rsidRPr="002B2F90" w:rsidRDefault="002946C7">
      <w:pPr>
        <w:pStyle w:val="ECVComments"/>
        <w:rPr>
          <w:sz w:val="20"/>
          <w:szCs w:val="20"/>
        </w:rPr>
      </w:pPr>
    </w:p>
    <w:tbl>
      <w:tblPr>
        <w:tblpPr w:topFromText="6" w:bottomFromText="170" w:vertAnchor="text" w:tblpY="6"/>
        <w:tblW w:w="0" w:type="auto"/>
        <w:tblLayout w:type="fixed"/>
        <w:tblCellMar>
          <w:left w:w="0" w:type="dxa"/>
          <w:right w:w="0" w:type="dxa"/>
        </w:tblCellMar>
        <w:tblLook w:val="0000"/>
      </w:tblPr>
      <w:tblGrid>
        <w:gridCol w:w="2834"/>
        <w:gridCol w:w="1544"/>
        <w:gridCol w:w="1498"/>
        <w:gridCol w:w="1499"/>
        <w:gridCol w:w="1500"/>
        <w:gridCol w:w="1501"/>
      </w:tblGrid>
      <w:tr w:rsidR="002946C7" w:rsidRPr="002B2F90">
        <w:trPr>
          <w:cantSplit/>
          <w:trHeight w:val="255"/>
        </w:trPr>
        <w:tc>
          <w:tcPr>
            <w:tcW w:w="2834" w:type="dxa"/>
            <w:shd w:val="clear" w:color="auto" w:fill="auto"/>
          </w:tcPr>
          <w:p w:rsidR="002946C7" w:rsidRPr="00CE73A8" w:rsidRDefault="002946C7" w:rsidP="00CE73A8">
            <w:pPr>
              <w:pStyle w:val="ECVLeft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Mother tongue(s)</w:t>
            </w:r>
          </w:p>
        </w:tc>
        <w:tc>
          <w:tcPr>
            <w:tcW w:w="7542" w:type="dxa"/>
            <w:gridSpan w:val="5"/>
            <w:shd w:val="clear" w:color="auto" w:fill="auto"/>
          </w:tcPr>
          <w:p w:rsidR="002946C7" w:rsidRPr="00CE73A8" w:rsidRDefault="00283E19" w:rsidP="00CE73A8">
            <w:pPr>
              <w:pStyle w:val="ECVSection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Romanian</w:t>
            </w:r>
          </w:p>
        </w:tc>
      </w:tr>
      <w:tr w:rsidR="002946C7" w:rsidRPr="002B2F90">
        <w:trPr>
          <w:cantSplit/>
          <w:trHeight w:val="340"/>
        </w:trPr>
        <w:tc>
          <w:tcPr>
            <w:tcW w:w="2834" w:type="dxa"/>
            <w:shd w:val="clear" w:color="auto" w:fill="auto"/>
          </w:tcPr>
          <w:p w:rsidR="002946C7" w:rsidRPr="00CE73A8" w:rsidRDefault="002946C7" w:rsidP="00CE73A8">
            <w:pPr>
              <w:pStyle w:val="ECVLeftHeading"/>
              <w:widowControl w:val="0"/>
              <w:suppressAutoHyphens/>
              <w:rPr>
                <w:rFonts w:eastAsia="SimSun" w:cs="Mangal"/>
                <w:kern w:val="1"/>
                <w:sz w:val="20"/>
                <w:szCs w:val="20"/>
                <w:lang w:val="en-GB" w:eastAsia="zh-CN" w:bidi="hi-IN"/>
              </w:rPr>
            </w:pPr>
          </w:p>
        </w:tc>
        <w:tc>
          <w:tcPr>
            <w:tcW w:w="7542" w:type="dxa"/>
            <w:gridSpan w:val="5"/>
            <w:shd w:val="clear" w:color="auto" w:fill="auto"/>
          </w:tcPr>
          <w:p w:rsidR="002946C7" w:rsidRPr="00CE73A8" w:rsidRDefault="002946C7" w:rsidP="00CE73A8">
            <w:pPr>
              <w:pStyle w:val="ECVRightColumn"/>
              <w:widowControl w:val="0"/>
              <w:suppressAutoHyphens/>
              <w:rPr>
                <w:rFonts w:eastAsia="SimSun" w:cs="Mangal"/>
                <w:kern w:val="1"/>
                <w:sz w:val="20"/>
                <w:szCs w:val="20"/>
                <w:lang w:val="en-GB" w:eastAsia="zh-CN" w:bidi="hi-IN"/>
              </w:rPr>
            </w:pPr>
          </w:p>
        </w:tc>
      </w:tr>
      <w:tr w:rsidR="002946C7" w:rsidRPr="002B2F90">
        <w:trPr>
          <w:cantSplit/>
          <w:trHeight w:val="340"/>
        </w:trPr>
        <w:tc>
          <w:tcPr>
            <w:tcW w:w="2834" w:type="dxa"/>
            <w:vMerge w:val="restart"/>
            <w:shd w:val="clear" w:color="auto" w:fill="auto"/>
          </w:tcPr>
          <w:p w:rsidR="002946C7" w:rsidRPr="00CE73A8" w:rsidRDefault="002946C7" w:rsidP="00CE73A8">
            <w:pPr>
              <w:pStyle w:val="ECVLeftDetails"/>
              <w:widowControl w:val="0"/>
              <w:suppressAutoHyphens/>
              <w:rPr>
                <w:rFonts w:eastAsia="SimSun" w:cs="Mangal"/>
                <w:caps/>
                <w:kern w:val="1"/>
                <w:sz w:val="20"/>
                <w:szCs w:val="20"/>
                <w:lang w:val="en-GB" w:eastAsia="zh-CN" w:bidi="hi-IN"/>
              </w:rPr>
            </w:pPr>
            <w:r w:rsidRPr="00CE73A8">
              <w:rPr>
                <w:rFonts w:eastAsia="SimSun" w:cs="Mangal"/>
                <w:kern w:val="1"/>
                <w:sz w:val="20"/>
                <w:szCs w:val="20"/>
                <w:lang w:val="en-GB" w:eastAsia="zh-CN" w:bidi="hi-IN"/>
              </w:rPr>
              <w:t>Other language(s)</w:t>
            </w:r>
          </w:p>
        </w:tc>
        <w:tc>
          <w:tcPr>
            <w:tcW w:w="3042" w:type="dxa"/>
            <w:gridSpan w:val="2"/>
            <w:tcBorders>
              <w:top w:val="single" w:sz="8" w:space="0" w:color="C0C0C0"/>
              <w:bottom w:val="single" w:sz="8" w:space="0" w:color="C0C0C0"/>
            </w:tcBorders>
            <w:shd w:val="clear" w:color="auto" w:fill="auto"/>
            <w:vAlign w:val="center"/>
          </w:tcPr>
          <w:p w:rsidR="002946C7" w:rsidRPr="00CE73A8" w:rsidRDefault="002946C7" w:rsidP="00CE73A8">
            <w:pPr>
              <w:pStyle w:val="ECVLanguage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UNDERSTANDING </w:t>
            </w:r>
          </w:p>
        </w:tc>
        <w:tc>
          <w:tcPr>
            <w:tcW w:w="2999" w:type="dxa"/>
            <w:gridSpan w:val="2"/>
            <w:tcBorders>
              <w:top w:val="single" w:sz="8" w:space="0" w:color="C0C0C0"/>
              <w:left w:val="single" w:sz="8" w:space="0" w:color="C0C0C0"/>
              <w:bottom w:val="single" w:sz="8" w:space="0" w:color="C0C0C0"/>
            </w:tcBorders>
            <w:shd w:val="clear" w:color="auto" w:fill="auto"/>
            <w:vAlign w:val="center"/>
          </w:tcPr>
          <w:p w:rsidR="002946C7" w:rsidRPr="00CE73A8" w:rsidRDefault="002946C7" w:rsidP="00CE73A8">
            <w:pPr>
              <w:pStyle w:val="ECVLanguage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SPEAKING </w:t>
            </w:r>
          </w:p>
        </w:tc>
        <w:tc>
          <w:tcPr>
            <w:tcW w:w="1501" w:type="dxa"/>
            <w:tcBorders>
              <w:top w:val="single" w:sz="8" w:space="0" w:color="C0C0C0"/>
              <w:left w:val="single" w:sz="8" w:space="0" w:color="C0C0C0"/>
              <w:bottom w:val="single" w:sz="8" w:space="0" w:color="C0C0C0"/>
            </w:tcBorders>
            <w:shd w:val="clear" w:color="auto" w:fill="auto"/>
            <w:vAlign w:val="center"/>
          </w:tcPr>
          <w:p w:rsidR="002946C7" w:rsidRPr="00CE73A8" w:rsidRDefault="002946C7" w:rsidP="00CE73A8">
            <w:pPr>
              <w:pStyle w:val="ECVLanguage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WRITING </w:t>
            </w:r>
          </w:p>
        </w:tc>
      </w:tr>
      <w:tr w:rsidR="002946C7" w:rsidRPr="002B2F90">
        <w:trPr>
          <w:cantSplit/>
          <w:trHeight w:val="340"/>
        </w:trPr>
        <w:tc>
          <w:tcPr>
            <w:tcW w:w="2834" w:type="dxa"/>
            <w:vMerge/>
            <w:shd w:val="clear" w:color="auto" w:fill="auto"/>
          </w:tcPr>
          <w:p w:rsidR="002946C7" w:rsidRPr="002B2F90" w:rsidRDefault="002946C7">
            <w:pPr>
              <w:rPr>
                <w:sz w:val="20"/>
                <w:szCs w:val="20"/>
              </w:rPr>
            </w:pPr>
          </w:p>
        </w:tc>
        <w:tc>
          <w:tcPr>
            <w:tcW w:w="1544" w:type="dxa"/>
            <w:tcBorders>
              <w:bottom w:val="single" w:sz="8" w:space="0" w:color="C0C0C0"/>
            </w:tcBorders>
            <w:shd w:val="clear" w:color="auto" w:fill="auto"/>
            <w:vAlign w:val="center"/>
          </w:tcPr>
          <w:p w:rsidR="002946C7" w:rsidRPr="00CE73A8" w:rsidRDefault="002946C7" w:rsidP="00CE73A8">
            <w:pPr>
              <w:pStyle w:val="ECVLanguageSub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Listening </w:t>
            </w:r>
          </w:p>
        </w:tc>
        <w:tc>
          <w:tcPr>
            <w:tcW w:w="1498" w:type="dxa"/>
            <w:tcBorders>
              <w:left w:val="single" w:sz="8" w:space="0" w:color="C0C0C0"/>
              <w:bottom w:val="single" w:sz="8" w:space="0" w:color="C0C0C0"/>
            </w:tcBorders>
            <w:shd w:val="clear" w:color="auto" w:fill="auto"/>
            <w:vAlign w:val="center"/>
          </w:tcPr>
          <w:p w:rsidR="002946C7" w:rsidRPr="00CE73A8" w:rsidRDefault="002946C7" w:rsidP="00CE73A8">
            <w:pPr>
              <w:pStyle w:val="ECVLanguageSub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Reading </w:t>
            </w:r>
          </w:p>
        </w:tc>
        <w:tc>
          <w:tcPr>
            <w:tcW w:w="1499" w:type="dxa"/>
            <w:tcBorders>
              <w:left w:val="single" w:sz="8" w:space="0" w:color="C0C0C0"/>
              <w:bottom w:val="single" w:sz="8" w:space="0" w:color="C0C0C0"/>
            </w:tcBorders>
            <w:shd w:val="clear" w:color="auto" w:fill="auto"/>
            <w:vAlign w:val="center"/>
          </w:tcPr>
          <w:p w:rsidR="002946C7" w:rsidRPr="00CE73A8" w:rsidRDefault="002946C7" w:rsidP="00CE73A8">
            <w:pPr>
              <w:pStyle w:val="ECVLanguageSub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Spoken interaction </w:t>
            </w:r>
          </w:p>
        </w:tc>
        <w:tc>
          <w:tcPr>
            <w:tcW w:w="1500" w:type="dxa"/>
            <w:tcBorders>
              <w:left w:val="single" w:sz="8" w:space="0" w:color="C0C0C0"/>
              <w:bottom w:val="single" w:sz="8" w:space="0" w:color="C0C0C0"/>
            </w:tcBorders>
            <w:shd w:val="clear" w:color="auto" w:fill="auto"/>
            <w:vAlign w:val="center"/>
          </w:tcPr>
          <w:p w:rsidR="002946C7" w:rsidRPr="00CE73A8" w:rsidRDefault="002946C7" w:rsidP="00CE73A8">
            <w:pPr>
              <w:pStyle w:val="ECVLanguageSub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Spoken production </w:t>
            </w:r>
          </w:p>
        </w:tc>
        <w:tc>
          <w:tcPr>
            <w:tcW w:w="1501" w:type="dxa"/>
            <w:tcBorders>
              <w:left w:val="single" w:sz="8" w:space="0" w:color="C0C0C0"/>
              <w:bottom w:val="single" w:sz="8" w:space="0" w:color="C0C0C0"/>
            </w:tcBorders>
            <w:shd w:val="clear" w:color="auto" w:fill="auto"/>
            <w:vAlign w:val="center"/>
          </w:tcPr>
          <w:p w:rsidR="002946C7" w:rsidRPr="00CE73A8" w:rsidRDefault="002946C7" w:rsidP="00CE73A8">
            <w:pPr>
              <w:pStyle w:val="ECVRightColumn"/>
              <w:widowControl w:val="0"/>
              <w:suppressAutoHyphens/>
              <w:rPr>
                <w:rFonts w:eastAsia="SimSun" w:cs="Mangal"/>
                <w:kern w:val="1"/>
                <w:sz w:val="20"/>
                <w:szCs w:val="20"/>
                <w:lang w:val="en-GB" w:eastAsia="zh-CN" w:bidi="hi-IN"/>
              </w:rPr>
            </w:pPr>
          </w:p>
        </w:tc>
      </w:tr>
      <w:tr w:rsidR="002946C7" w:rsidRPr="002B2F90">
        <w:trPr>
          <w:cantSplit/>
          <w:trHeight w:val="283"/>
        </w:trPr>
        <w:tc>
          <w:tcPr>
            <w:tcW w:w="2834" w:type="dxa"/>
            <w:shd w:val="clear" w:color="auto" w:fill="auto"/>
            <w:vAlign w:val="center"/>
          </w:tcPr>
          <w:p w:rsidR="002946C7" w:rsidRPr="00CE73A8" w:rsidRDefault="00890A99" w:rsidP="00CE73A8">
            <w:pPr>
              <w:pStyle w:val="ECVLanguageNam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English</w:t>
            </w:r>
          </w:p>
        </w:tc>
        <w:tc>
          <w:tcPr>
            <w:tcW w:w="1544" w:type="dxa"/>
            <w:tcBorders>
              <w:bottom w:val="single" w:sz="4" w:space="0" w:color="C0C0C0"/>
            </w:tcBorders>
            <w:shd w:val="clear" w:color="auto" w:fill="auto"/>
            <w:vAlign w:val="center"/>
          </w:tcPr>
          <w:p w:rsidR="002946C7" w:rsidRPr="00CE73A8" w:rsidRDefault="00890A99" w:rsidP="00CE73A8">
            <w:pPr>
              <w:pStyle w:val="ECVLanguageLevel"/>
              <w:widowControl w:val="0"/>
              <w:suppressAutoHyphens/>
              <w:rPr>
                <w:rFonts w:eastAsia="SimSun" w:cs="Mangal"/>
                <w:caps w:val="0"/>
                <w:kern w:val="1"/>
                <w:sz w:val="20"/>
                <w:szCs w:val="20"/>
                <w:lang w:val="en-GB" w:eastAsia="zh-CN" w:bidi="hi-IN"/>
              </w:rPr>
            </w:pPr>
            <w:r w:rsidRPr="00CE73A8">
              <w:rPr>
                <w:rFonts w:eastAsia="SimSun" w:cs="Mangal"/>
                <w:caps w:val="0"/>
                <w:kern w:val="1"/>
                <w:sz w:val="20"/>
                <w:szCs w:val="20"/>
                <w:lang w:val="en-GB" w:eastAsia="zh-CN" w:bidi="hi-IN"/>
              </w:rPr>
              <w:t>C1</w:t>
            </w:r>
          </w:p>
        </w:tc>
        <w:tc>
          <w:tcPr>
            <w:tcW w:w="1498" w:type="dxa"/>
            <w:tcBorders>
              <w:bottom w:val="single" w:sz="4" w:space="0" w:color="C0C0C0"/>
            </w:tcBorders>
            <w:shd w:val="clear" w:color="auto" w:fill="auto"/>
            <w:vAlign w:val="center"/>
          </w:tcPr>
          <w:p w:rsidR="002946C7" w:rsidRPr="00CE73A8" w:rsidRDefault="00890A99" w:rsidP="00CE73A8">
            <w:pPr>
              <w:pStyle w:val="ECVLanguageLevel"/>
              <w:widowControl w:val="0"/>
              <w:suppressAutoHyphens/>
              <w:rPr>
                <w:rFonts w:eastAsia="SimSun" w:cs="Mangal"/>
                <w:caps w:val="0"/>
                <w:kern w:val="1"/>
                <w:sz w:val="20"/>
                <w:szCs w:val="20"/>
                <w:lang w:val="en-GB" w:eastAsia="zh-CN" w:bidi="hi-IN"/>
              </w:rPr>
            </w:pPr>
            <w:r w:rsidRPr="00CE73A8">
              <w:rPr>
                <w:rFonts w:eastAsia="SimSun" w:cs="Mangal"/>
                <w:caps w:val="0"/>
                <w:kern w:val="1"/>
                <w:sz w:val="20"/>
                <w:szCs w:val="20"/>
                <w:lang w:val="en-GB" w:eastAsia="zh-CN" w:bidi="hi-IN"/>
              </w:rPr>
              <w:t>C1</w:t>
            </w:r>
          </w:p>
        </w:tc>
        <w:tc>
          <w:tcPr>
            <w:tcW w:w="1499" w:type="dxa"/>
            <w:tcBorders>
              <w:bottom w:val="single" w:sz="4" w:space="0" w:color="C0C0C0"/>
            </w:tcBorders>
            <w:shd w:val="clear" w:color="auto" w:fill="auto"/>
            <w:vAlign w:val="center"/>
          </w:tcPr>
          <w:p w:rsidR="002946C7" w:rsidRPr="00CE73A8" w:rsidRDefault="00890A99" w:rsidP="00CE73A8">
            <w:pPr>
              <w:pStyle w:val="ECVLanguageLevel"/>
              <w:widowControl w:val="0"/>
              <w:suppressAutoHyphens/>
              <w:rPr>
                <w:rFonts w:eastAsia="SimSun" w:cs="Mangal"/>
                <w:caps w:val="0"/>
                <w:kern w:val="1"/>
                <w:sz w:val="20"/>
                <w:szCs w:val="20"/>
                <w:lang w:val="en-GB" w:eastAsia="zh-CN" w:bidi="hi-IN"/>
              </w:rPr>
            </w:pPr>
            <w:r w:rsidRPr="00CE73A8">
              <w:rPr>
                <w:rFonts w:eastAsia="SimSun" w:cs="Mangal"/>
                <w:caps w:val="0"/>
                <w:kern w:val="1"/>
                <w:sz w:val="20"/>
                <w:szCs w:val="20"/>
                <w:lang w:val="en-GB" w:eastAsia="zh-CN" w:bidi="hi-IN"/>
              </w:rPr>
              <w:t>C1</w:t>
            </w:r>
          </w:p>
        </w:tc>
        <w:tc>
          <w:tcPr>
            <w:tcW w:w="1500" w:type="dxa"/>
            <w:tcBorders>
              <w:bottom w:val="single" w:sz="4" w:space="0" w:color="C0C0C0"/>
            </w:tcBorders>
            <w:shd w:val="clear" w:color="auto" w:fill="auto"/>
            <w:vAlign w:val="center"/>
          </w:tcPr>
          <w:p w:rsidR="002946C7" w:rsidRPr="00CE73A8" w:rsidRDefault="00890A99" w:rsidP="00CE73A8">
            <w:pPr>
              <w:pStyle w:val="ECVLanguageLevel"/>
              <w:widowControl w:val="0"/>
              <w:suppressAutoHyphens/>
              <w:rPr>
                <w:rFonts w:eastAsia="SimSun" w:cs="Mangal"/>
                <w:caps w:val="0"/>
                <w:kern w:val="1"/>
                <w:sz w:val="20"/>
                <w:szCs w:val="20"/>
                <w:lang w:val="en-GB" w:eastAsia="zh-CN" w:bidi="hi-IN"/>
              </w:rPr>
            </w:pPr>
            <w:r w:rsidRPr="00CE73A8">
              <w:rPr>
                <w:rFonts w:eastAsia="SimSun" w:cs="Mangal"/>
                <w:caps w:val="0"/>
                <w:kern w:val="1"/>
                <w:sz w:val="20"/>
                <w:szCs w:val="20"/>
                <w:lang w:val="en-GB" w:eastAsia="zh-CN" w:bidi="hi-IN"/>
              </w:rPr>
              <w:t>C1</w:t>
            </w:r>
          </w:p>
        </w:tc>
        <w:tc>
          <w:tcPr>
            <w:tcW w:w="1501" w:type="dxa"/>
            <w:tcBorders>
              <w:bottom w:val="single" w:sz="4" w:space="0" w:color="C0C0C0"/>
            </w:tcBorders>
            <w:shd w:val="clear" w:color="auto" w:fill="auto"/>
            <w:vAlign w:val="center"/>
          </w:tcPr>
          <w:p w:rsidR="002946C7" w:rsidRPr="00CE73A8" w:rsidRDefault="00890A99" w:rsidP="00CE73A8">
            <w:pPr>
              <w:pStyle w:val="ECVLanguageLevel"/>
              <w:widowControl w:val="0"/>
              <w:suppressAutoHyphens/>
              <w:rPr>
                <w:rFonts w:eastAsia="SimSun" w:cs="Mangal"/>
                <w:kern w:val="1"/>
                <w:sz w:val="20"/>
                <w:szCs w:val="20"/>
                <w:lang w:val="en-GB" w:eastAsia="zh-CN" w:bidi="hi-IN"/>
              </w:rPr>
            </w:pPr>
            <w:r w:rsidRPr="00CE73A8">
              <w:rPr>
                <w:rFonts w:eastAsia="SimSun" w:cs="Mangal"/>
                <w:caps w:val="0"/>
                <w:kern w:val="1"/>
                <w:sz w:val="20"/>
                <w:szCs w:val="20"/>
                <w:lang w:val="en-GB" w:eastAsia="zh-CN" w:bidi="hi-IN"/>
              </w:rPr>
              <w:t>B2</w:t>
            </w:r>
          </w:p>
        </w:tc>
      </w:tr>
      <w:tr w:rsidR="002946C7" w:rsidRPr="002B2F90">
        <w:trPr>
          <w:cantSplit/>
          <w:trHeight w:val="283"/>
        </w:trPr>
        <w:tc>
          <w:tcPr>
            <w:tcW w:w="2834" w:type="dxa"/>
            <w:shd w:val="clear" w:color="auto" w:fill="auto"/>
          </w:tcPr>
          <w:p w:rsidR="002946C7" w:rsidRPr="002B2F90" w:rsidRDefault="002946C7">
            <w:pPr>
              <w:rPr>
                <w:sz w:val="20"/>
                <w:szCs w:val="20"/>
              </w:rPr>
            </w:pPr>
          </w:p>
        </w:tc>
        <w:tc>
          <w:tcPr>
            <w:tcW w:w="7542" w:type="dxa"/>
            <w:gridSpan w:val="5"/>
            <w:tcBorders>
              <w:bottom w:val="single" w:sz="8" w:space="0" w:color="C0C0C0"/>
            </w:tcBorders>
            <w:shd w:val="clear" w:color="auto" w:fill="ECECEC"/>
            <w:vAlign w:val="center"/>
          </w:tcPr>
          <w:p w:rsidR="002946C7" w:rsidRPr="00CE73A8" w:rsidRDefault="00890A99" w:rsidP="00CE73A8">
            <w:pPr>
              <w:pStyle w:val="ECVLanguageCertific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TOEFL 260 points from 300 (Computer-based)</w:t>
            </w:r>
            <w:r w:rsidR="002946C7" w:rsidRPr="00CE73A8">
              <w:rPr>
                <w:rFonts w:eastAsia="SimSun" w:cs="Mangal"/>
                <w:kern w:val="1"/>
                <w:sz w:val="20"/>
                <w:szCs w:val="20"/>
                <w:lang w:val="en-GB" w:eastAsia="zh-CN" w:bidi="hi-IN"/>
              </w:rPr>
              <w:t>.</w:t>
            </w:r>
          </w:p>
        </w:tc>
      </w:tr>
      <w:tr w:rsidR="002946C7" w:rsidRPr="002B2F90">
        <w:trPr>
          <w:cantSplit/>
          <w:trHeight w:val="283"/>
        </w:trPr>
        <w:tc>
          <w:tcPr>
            <w:tcW w:w="2834" w:type="dxa"/>
            <w:shd w:val="clear" w:color="auto" w:fill="auto"/>
            <w:vAlign w:val="center"/>
          </w:tcPr>
          <w:p w:rsidR="002946C7" w:rsidRPr="00CE73A8" w:rsidRDefault="00890A99" w:rsidP="00CE73A8">
            <w:pPr>
              <w:pStyle w:val="ECVLanguageNam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French</w:t>
            </w:r>
          </w:p>
        </w:tc>
        <w:tc>
          <w:tcPr>
            <w:tcW w:w="1544" w:type="dxa"/>
            <w:tcBorders>
              <w:bottom w:val="single" w:sz="4" w:space="0" w:color="C0C0C0"/>
            </w:tcBorders>
            <w:shd w:val="clear" w:color="auto" w:fill="auto"/>
            <w:vAlign w:val="center"/>
          </w:tcPr>
          <w:p w:rsidR="002946C7" w:rsidRPr="00CE73A8" w:rsidRDefault="00890A99" w:rsidP="00CE73A8">
            <w:pPr>
              <w:pStyle w:val="ECVLanguageLevel"/>
              <w:widowControl w:val="0"/>
              <w:suppressAutoHyphens/>
              <w:rPr>
                <w:rFonts w:eastAsia="SimSun" w:cs="Mangal"/>
                <w:caps w:val="0"/>
                <w:kern w:val="1"/>
                <w:sz w:val="20"/>
                <w:szCs w:val="20"/>
                <w:lang w:val="en-GB" w:eastAsia="zh-CN" w:bidi="hi-IN"/>
              </w:rPr>
            </w:pPr>
            <w:r w:rsidRPr="00CE73A8">
              <w:rPr>
                <w:rFonts w:eastAsia="SimSun" w:cs="Mangal"/>
                <w:caps w:val="0"/>
                <w:kern w:val="1"/>
                <w:sz w:val="20"/>
                <w:szCs w:val="20"/>
                <w:lang w:val="en-GB" w:eastAsia="zh-CN" w:bidi="hi-IN"/>
              </w:rPr>
              <w:t>B2</w:t>
            </w:r>
          </w:p>
        </w:tc>
        <w:tc>
          <w:tcPr>
            <w:tcW w:w="1498" w:type="dxa"/>
            <w:tcBorders>
              <w:bottom w:val="single" w:sz="4" w:space="0" w:color="C0C0C0"/>
            </w:tcBorders>
            <w:shd w:val="clear" w:color="auto" w:fill="auto"/>
            <w:vAlign w:val="center"/>
          </w:tcPr>
          <w:p w:rsidR="002946C7" w:rsidRPr="00CE73A8" w:rsidRDefault="00890A99" w:rsidP="00CE73A8">
            <w:pPr>
              <w:pStyle w:val="ECVLanguageLevel"/>
              <w:widowControl w:val="0"/>
              <w:suppressAutoHyphens/>
              <w:rPr>
                <w:rFonts w:eastAsia="SimSun" w:cs="Mangal"/>
                <w:caps w:val="0"/>
                <w:kern w:val="1"/>
                <w:sz w:val="20"/>
                <w:szCs w:val="20"/>
                <w:lang w:val="en-GB" w:eastAsia="zh-CN" w:bidi="hi-IN"/>
              </w:rPr>
            </w:pPr>
            <w:r w:rsidRPr="00CE73A8">
              <w:rPr>
                <w:rFonts w:eastAsia="SimSun" w:cs="Mangal"/>
                <w:caps w:val="0"/>
                <w:kern w:val="1"/>
                <w:sz w:val="20"/>
                <w:szCs w:val="20"/>
                <w:lang w:val="en-GB" w:eastAsia="zh-CN" w:bidi="hi-IN"/>
              </w:rPr>
              <w:t>C1</w:t>
            </w:r>
          </w:p>
        </w:tc>
        <w:tc>
          <w:tcPr>
            <w:tcW w:w="1499" w:type="dxa"/>
            <w:tcBorders>
              <w:bottom w:val="single" w:sz="4" w:space="0" w:color="C0C0C0"/>
            </w:tcBorders>
            <w:shd w:val="clear" w:color="auto" w:fill="auto"/>
            <w:vAlign w:val="center"/>
          </w:tcPr>
          <w:p w:rsidR="002946C7" w:rsidRPr="00CE73A8" w:rsidRDefault="00890A99" w:rsidP="00CE73A8">
            <w:pPr>
              <w:pStyle w:val="ECVLanguageLevel"/>
              <w:widowControl w:val="0"/>
              <w:suppressAutoHyphens/>
              <w:rPr>
                <w:rFonts w:eastAsia="SimSun" w:cs="Mangal"/>
                <w:caps w:val="0"/>
                <w:kern w:val="1"/>
                <w:sz w:val="20"/>
                <w:szCs w:val="20"/>
                <w:lang w:val="en-GB" w:eastAsia="zh-CN" w:bidi="hi-IN"/>
              </w:rPr>
            </w:pPr>
            <w:r w:rsidRPr="00CE73A8">
              <w:rPr>
                <w:rFonts w:eastAsia="SimSun" w:cs="Mangal"/>
                <w:caps w:val="0"/>
                <w:kern w:val="1"/>
                <w:sz w:val="20"/>
                <w:szCs w:val="20"/>
                <w:lang w:val="en-GB" w:eastAsia="zh-CN" w:bidi="hi-IN"/>
              </w:rPr>
              <w:t>B2</w:t>
            </w:r>
          </w:p>
        </w:tc>
        <w:tc>
          <w:tcPr>
            <w:tcW w:w="1500" w:type="dxa"/>
            <w:tcBorders>
              <w:bottom w:val="single" w:sz="4" w:space="0" w:color="C0C0C0"/>
            </w:tcBorders>
            <w:shd w:val="clear" w:color="auto" w:fill="auto"/>
            <w:vAlign w:val="center"/>
          </w:tcPr>
          <w:p w:rsidR="002946C7" w:rsidRPr="00CE73A8" w:rsidRDefault="00890A99" w:rsidP="00CE73A8">
            <w:pPr>
              <w:pStyle w:val="ECVLanguageLevel"/>
              <w:widowControl w:val="0"/>
              <w:suppressAutoHyphens/>
              <w:rPr>
                <w:rFonts w:eastAsia="SimSun" w:cs="Mangal"/>
                <w:caps w:val="0"/>
                <w:kern w:val="1"/>
                <w:sz w:val="20"/>
                <w:szCs w:val="20"/>
                <w:lang w:val="en-GB" w:eastAsia="zh-CN" w:bidi="hi-IN"/>
              </w:rPr>
            </w:pPr>
            <w:r w:rsidRPr="00CE73A8">
              <w:rPr>
                <w:rFonts w:eastAsia="SimSun" w:cs="Mangal"/>
                <w:caps w:val="0"/>
                <w:kern w:val="1"/>
                <w:sz w:val="20"/>
                <w:szCs w:val="20"/>
                <w:lang w:val="en-GB" w:eastAsia="zh-CN" w:bidi="hi-IN"/>
              </w:rPr>
              <w:t>B2</w:t>
            </w:r>
          </w:p>
        </w:tc>
        <w:tc>
          <w:tcPr>
            <w:tcW w:w="1501" w:type="dxa"/>
            <w:tcBorders>
              <w:bottom w:val="single" w:sz="4" w:space="0" w:color="C0C0C0"/>
            </w:tcBorders>
            <w:shd w:val="clear" w:color="auto" w:fill="auto"/>
            <w:vAlign w:val="center"/>
          </w:tcPr>
          <w:p w:rsidR="002946C7" w:rsidRPr="00CE73A8" w:rsidRDefault="00890A99" w:rsidP="00CE73A8">
            <w:pPr>
              <w:pStyle w:val="ECVLanguageLevel"/>
              <w:widowControl w:val="0"/>
              <w:suppressAutoHyphens/>
              <w:rPr>
                <w:rFonts w:eastAsia="SimSun" w:cs="Mangal"/>
                <w:kern w:val="1"/>
                <w:sz w:val="20"/>
                <w:szCs w:val="20"/>
                <w:lang w:val="en-GB" w:eastAsia="zh-CN" w:bidi="hi-IN"/>
              </w:rPr>
            </w:pPr>
            <w:r w:rsidRPr="00CE73A8">
              <w:rPr>
                <w:rFonts w:eastAsia="SimSun" w:cs="Mangal"/>
                <w:caps w:val="0"/>
                <w:kern w:val="1"/>
                <w:sz w:val="20"/>
                <w:szCs w:val="20"/>
                <w:lang w:val="en-GB" w:eastAsia="zh-CN" w:bidi="hi-IN"/>
              </w:rPr>
              <w:t>B2</w:t>
            </w:r>
          </w:p>
        </w:tc>
      </w:tr>
      <w:tr w:rsidR="002946C7" w:rsidRPr="002B2F90">
        <w:trPr>
          <w:cantSplit/>
          <w:trHeight w:val="283"/>
        </w:trPr>
        <w:tc>
          <w:tcPr>
            <w:tcW w:w="2834" w:type="dxa"/>
            <w:shd w:val="clear" w:color="auto" w:fill="auto"/>
          </w:tcPr>
          <w:p w:rsidR="002946C7" w:rsidRPr="002B2F90" w:rsidRDefault="002946C7">
            <w:pPr>
              <w:rPr>
                <w:sz w:val="20"/>
                <w:szCs w:val="20"/>
              </w:rPr>
            </w:pPr>
          </w:p>
        </w:tc>
        <w:tc>
          <w:tcPr>
            <w:tcW w:w="7542" w:type="dxa"/>
            <w:gridSpan w:val="5"/>
            <w:tcBorders>
              <w:bottom w:val="single" w:sz="8" w:space="0" w:color="C0C0C0"/>
            </w:tcBorders>
            <w:shd w:val="clear" w:color="auto" w:fill="ECECEC"/>
            <w:vAlign w:val="center"/>
          </w:tcPr>
          <w:p w:rsidR="002946C7" w:rsidRPr="00CE73A8" w:rsidRDefault="002946C7" w:rsidP="00CE73A8">
            <w:pPr>
              <w:pStyle w:val="ECVLanguageCertificate"/>
              <w:widowControl w:val="0"/>
              <w:suppressAutoHyphens/>
              <w:rPr>
                <w:rFonts w:eastAsia="SimSun" w:cs="Mangal"/>
                <w:kern w:val="1"/>
                <w:sz w:val="20"/>
                <w:szCs w:val="20"/>
                <w:lang w:val="en-GB" w:eastAsia="zh-CN" w:bidi="hi-IN"/>
              </w:rPr>
            </w:pPr>
          </w:p>
        </w:tc>
      </w:tr>
      <w:tr w:rsidR="002946C7" w:rsidRPr="002B2F90">
        <w:trPr>
          <w:cantSplit/>
          <w:trHeight w:val="397"/>
        </w:trPr>
        <w:tc>
          <w:tcPr>
            <w:tcW w:w="2834" w:type="dxa"/>
            <w:shd w:val="clear" w:color="auto" w:fill="auto"/>
          </w:tcPr>
          <w:p w:rsidR="002946C7" w:rsidRPr="002B2F90" w:rsidRDefault="002946C7">
            <w:pPr>
              <w:rPr>
                <w:sz w:val="20"/>
                <w:szCs w:val="20"/>
              </w:rPr>
            </w:pPr>
          </w:p>
        </w:tc>
        <w:tc>
          <w:tcPr>
            <w:tcW w:w="7542" w:type="dxa"/>
            <w:gridSpan w:val="5"/>
            <w:shd w:val="clear" w:color="auto" w:fill="auto"/>
            <w:vAlign w:val="bottom"/>
          </w:tcPr>
          <w:p w:rsidR="002946C7" w:rsidRPr="00CE73A8" w:rsidRDefault="002946C7" w:rsidP="00CE73A8">
            <w:pPr>
              <w:pStyle w:val="ECVLanguageExplanation"/>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Levels: A1/2: Basic user - B1/2: Independent user - C1/2 Proficient user</w:t>
            </w:r>
          </w:p>
          <w:p w:rsidR="002946C7" w:rsidRPr="00CE73A8" w:rsidRDefault="002946C7" w:rsidP="00CE73A8">
            <w:pPr>
              <w:pStyle w:val="ECVLanguageExplanation"/>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Common European Framework of Reference for Languages</w:t>
            </w:r>
          </w:p>
        </w:tc>
      </w:tr>
    </w:tbl>
    <w:p w:rsidR="002946C7" w:rsidRPr="002B2F90" w:rsidRDefault="002946C7">
      <w:pPr>
        <w:rPr>
          <w:sz w:val="20"/>
          <w:szCs w:val="20"/>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2946C7" w:rsidRPr="002B2F90">
        <w:trPr>
          <w:cantSplit/>
          <w:trHeight w:val="170"/>
        </w:trPr>
        <w:tc>
          <w:tcPr>
            <w:tcW w:w="2834" w:type="dxa"/>
            <w:shd w:val="clear" w:color="auto" w:fill="auto"/>
          </w:tcPr>
          <w:p w:rsidR="002946C7" w:rsidRPr="00CE73A8" w:rsidRDefault="002946C7" w:rsidP="00CE73A8">
            <w:pPr>
              <w:pStyle w:val="ECVLeft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lastRenderedPageBreak/>
              <w:t>Communication skills</w:t>
            </w:r>
          </w:p>
        </w:tc>
        <w:tc>
          <w:tcPr>
            <w:tcW w:w="7542" w:type="dxa"/>
            <w:shd w:val="clear" w:color="auto" w:fill="auto"/>
          </w:tcPr>
          <w:p w:rsidR="002946C7" w:rsidRPr="00CE73A8" w:rsidRDefault="00057F58" w:rsidP="00CE73A8">
            <w:pPr>
              <w:pStyle w:val="ECVSection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Good communication skills gained through my experience as social worker, trainer and teacher.</w:t>
            </w:r>
          </w:p>
          <w:p w:rsidR="002946C7" w:rsidRPr="00CE73A8" w:rsidRDefault="002946C7" w:rsidP="00CE73A8">
            <w:pPr>
              <w:pStyle w:val="ECVSectionBullet"/>
              <w:widowControl w:val="0"/>
              <w:suppressAutoHyphens/>
              <w:rPr>
                <w:rFonts w:eastAsia="SimSun" w:cs="Mangal"/>
                <w:kern w:val="1"/>
                <w:sz w:val="20"/>
                <w:szCs w:val="20"/>
                <w:lang w:val="en-GB" w:eastAsia="zh-CN" w:bidi="hi-IN"/>
              </w:rPr>
            </w:pPr>
          </w:p>
        </w:tc>
      </w:tr>
    </w:tbl>
    <w:p w:rsidR="002946C7" w:rsidRPr="002B2F90" w:rsidRDefault="002946C7">
      <w:pPr>
        <w:pStyle w:val="ECVText"/>
        <w:rPr>
          <w:sz w:val="20"/>
          <w:szCs w:val="20"/>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2946C7" w:rsidRPr="002B2F90">
        <w:trPr>
          <w:cantSplit/>
          <w:trHeight w:val="170"/>
        </w:trPr>
        <w:tc>
          <w:tcPr>
            <w:tcW w:w="2834" w:type="dxa"/>
            <w:shd w:val="clear" w:color="auto" w:fill="auto"/>
          </w:tcPr>
          <w:p w:rsidR="002946C7" w:rsidRPr="00CE73A8" w:rsidRDefault="002946C7" w:rsidP="00CE73A8">
            <w:pPr>
              <w:pStyle w:val="ECVLeft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Organisational / managerial skills</w:t>
            </w:r>
          </w:p>
        </w:tc>
        <w:tc>
          <w:tcPr>
            <w:tcW w:w="7542" w:type="dxa"/>
            <w:shd w:val="clear" w:color="auto" w:fill="auto"/>
          </w:tcPr>
          <w:p w:rsidR="002946C7" w:rsidRPr="00CE73A8" w:rsidRDefault="00057F58" w:rsidP="00CE73A8">
            <w:pPr>
              <w:pStyle w:val="ECVSectionBullet"/>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Management and organisation skills acquired as programs coordinator. </w:t>
            </w:r>
          </w:p>
        </w:tc>
      </w:tr>
    </w:tbl>
    <w:p w:rsidR="002946C7" w:rsidRPr="002B2F90" w:rsidRDefault="002946C7">
      <w:pPr>
        <w:pStyle w:val="ECVText"/>
        <w:rPr>
          <w:sz w:val="20"/>
          <w:szCs w:val="20"/>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2946C7" w:rsidRPr="002B2F90">
        <w:trPr>
          <w:cantSplit/>
          <w:trHeight w:val="170"/>
        </w:trPr>
        <w:tc>
          <w:tcPr>
            <w:tcW w:w="2834" w:type="dxa"/>
            <w:shd w:val="clear" w:color="auto" w:fill="auto"/>
          </w:tcPr>
          <w:p w:rsidR="002946C7" w:rsidRPr="00CE73A8" w:rsidRDefault="002946C7" w:rsidP="00CE73A8">
            <w:pPr>
              <w:pStyle w:val="ECVLeft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Job-related skills</w:t>
            </w:r>
          </w:p>
        </w:tc>
        <w:tc>
          <w:tcPr>
            <w:tcW w:w="7542" w:type="dxa"/>
            <w:shd w:val="clear" w:color="auto" w:fill="auto"/>
          </w:tcPr>
          <w:p w:rsidR="002946C7" w:rsidRDefault="00057F58" w:rsidP="00CE73A8">
            <w:pPr>
              <w:pStyle w:val="ECVSection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Good analytical and writing skills acquired during my doctoral studies, research activities and publications. </w:t>
            </w:r>
          </w:p>
          <w:p w:rsidR="004C1B89" w:rsidRPr="00CE73A8" w:rsidRDefault="004C1B89" w:rsidP="00CE73A8">
            <w:pPr>
              <w:pStyle w:val="ECVSectionDetails"/>
              <w:widowControl w:val="0"/>
              <w:suppressAutoHyphens/>
              <w:rPr>
                <w:rFonts w:eastAsia="SimSun" w:cs="Mangal"/>
                <w:kern w:val="1"/>
                <w:sz w:val="20"/>
                <w:szCs w:val="20"/>
                <w:lang w:val="en-GB" w:eastAsia="zh-CN" w:bidi="hi-IN"/>
              </w:rPr>
            </w:pPr>
            <w:r>
              <w:rPr>
                <w:rFonts w:eastAsia="SimSun" w:cs="Mangal"/>
                <w:kern w:val="1"/>
                <w:sz w:val="20"/>
                <w:szCs w:val="20"/>
                <w:lang w:val="en-GB" w:eastAsia="zh-CN" w:bidi="hi-IN"/>
              </w:rPr>
              <w:t xml:space="preserve">Peer-reviewer: AIDS Care, International Social Work, </w:t>
            </w:r>
            <w:r w:rsidR="00703591">
              <w:rPr>
                <w:rFonts w:eastAsia="SimSun" w:cs="Mangal"/>
                <w:kern w:val="1"/>
                <w:sz w:val="20"/>
                <w:szCs w:val="20"/>
                <w:lang w:val="en-GB" w:eastAsia="zh-CN" w:bidi="hi-IN"/>
              </w:rPr>
              <w:t xml:space="preserve">European Journal of Social Work, </w:t>
            </w:r>
            <w:r>
              <w:rPr>
                <w:rFonts w:eastAsia="SimSun" w:cs="Mangal"/>
                <w:kern w:val="1"/>
                <w:sz w:val="20"/>
                <w:szCs w:val="20"/>
                <w:lang w:val="en-GB" w:eastAsia="zh-CN" w:bidi="hi-IN"/>
              </w:rPr>
              <w:t xml:space="preserve">Social Work Education, Vulnerable Children and Youth, Cambio, Revista de Asistenta Sociala/Social Work Review, </w:t>
            </w:r>
            <w:r w:rsidR="000614E3">
              <w:rPr>
                <w:rFonts w:eastAsia="SimSun" w:cs="Mangal"/>
                <w:kern w:val="1"/>
                <w:sz w:val="20"/>
                <w:szCs w:val="20"/>
                <w:lang w:val="en-GB" w:eastAsia="zh-CN" w:bidi="hi-IN"/>
              </w:rPr>
              <w:t>Sociologie Românească</w:t>
            </w:r>
          </w:p>
        </w:tc>
      </w:tr>
    </w:tbl>
    <w:p w:rsidR="002946C7" w:rsidRPr="002B2F90" w:rsidRDefault="002946C7">
      <w:pPr>
        <w:pStyle w:val="ECVText"/>
        <w:rPr>
          <w:sz w:val="20"/>
          <w:szCs w:val="20"/>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2946C7" w:rsidRPr="002B2F90">
        <w:trPr>
          <w:cantSplit/>
          <w:trHeight w:val="170"/>
        </w:trPr>
        <w:tc>
          <w:tcPr>
            <w:tcW w:w="2834" w:type="dxa"/>
            <w:shd w:val="clear" w:color="auto" w:fill="auto"/>
          </w:tcPr>
          <w:p w:rsidR="002946C7" w:rsidRPr="00CE73A8" w:rsidRDefault="002946C7" w:rsidP="00CE73A8">
            <w:pPr>
              <w:pStyle w:val="ECVLeft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Computer skills</w:t>
            </w:r>
          </w:p>
        </w:tc>
        <w:tc>
          <w:tcPr>
            <w:tcW w:w="7542" w:type="dxa"/>
            <w:shd w:val="clear" w:color="auto" w:fill="auto"/>
          </w:tcPr>
          <w:p w:rsidR="002946C7" w:rsidRPr="00CE73A8" w:rsidRDefault="00057F58" w:rsidP="00CE73A8">
            <w:pPr>
              <w:pStyle w:val="ECVSectionBullet"/>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G</w:t>
            </w:r>
            <w:r w:rsidR="002946C7" w:rsidRPr="00CE73A8">
              <w:rPr>
                <w:rFonts w:eastAsia="SimSun" w:cs="Mangal"/>
                <w:kern w:val="1"/>
                <w:sz w:val="20"/>
                <w:szCs w:val="20"/>
                <w:lang w:val="en-GB" w:eastAsia="zh-CN" w:bidi="hi-IN"/>
              </w:rPr>
              <w:t>ood command of Microsoft Office™</w:t>
            </w:r>
            <w:r w:rsidRPr="00CE73A8">
              <w:rPr>
                <w:rFonts w:eastAsia="SimSun" w:cs="Mangal"/>
                <w:kern w:val="1"/>
                <w:sz w:val="20"/>
                <w:szCs w:val="20"/>
                <w:lang w:val="en-GB" w:eastAsia="zh-CN" w:bidi="hi-IN"/>
              </w:rPr>
              <w:t xml:space="preserve">, SPSS, </w:t>
            </w:r>
            <w:r w:rsidR="00136BBA">
              <w:rPr>
                <w:rFonts w:eastAsia="SimSun" w:cs="Mangal"/>
                <w:kern w:val="1"/>
                <w:sz w:val="20"/>
                <w:szCs w:val="20"/>
                <w:lang w:val="en-GB" w:eastAsia="zh-CN" w:bidi="hi-IN"/>
              </w:rPr>
              <w:t xml:space="preserve">Jamovi, Jasp, </w:t>
            </w:r>
            <w:r w:rsidRPr="00CE73A8">
              <w:rPr>
                <w:rFonts w:eastAsia="SimSun" w:cs="Mangal"/>
                <w:kern w:val="1"/>
                <w:sz w:val="20"/>
                <w:szCs w:val="20"/>
                <w:lang w:val="en-GB" w:eastAsia="zh-CN" w:bidi="hi-IN"/>
              </w:rPr>
              <w:t xml:space="preserve">R Deducer </w:t>
            </w:r>
          </w:p>
        </w:tc>
      </w:tr>
    </w:tbl>
    <w:p w:rsidR="002946C7" w:rsidRPr="002B2F90" w:rsidRDefault="002946C7">
      <w:pPr>
        <w:rPr>
          <w:sz w:val="20"/>
          <w:szCs w:val="20"/>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2946C7" w:rsidRPr="002B2F90">
        <w:trPr>
          <w:cantSplit/>
          <w:trHeight w:val="170"/>
        </w:trPr>
        <w:tc>
          <w:tcPr>
            <w:tcW w:w="2834" w:type="dxa"/>
            <w:shd w:val="clear" w:color="auto" w:fill="auto"/>
          </w:tcPr>
          <w:p w:rsidR="002946C7" w:rsidRPr="00CE73A8" w:rsidRDefault="002946C7" w:rsidP="00CE73A8">
            <w:pPr>
              <w:pStyle w:val="ECVLeft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Driving licence</w:t>
            </w:r>
          </w:p>
        </w:tc>
        <w:tc>
          <w:tcPr>
            <w:tcW w:w="7542" w:type="dxa"/>
            <w:shd w:val="clear" w:color="auto" w:fill="auto"/>
          </w:tcPr>
          <w:p w:rsidR="002946C7" w:rsidRPr="00CE73A8" w:rsidRDefault="00E04DD4" w:rsidP="00CE73A8">
            <w:pPr>
              <w:pStyle w:val="ECVSection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Category B since 1997. </w:t>
            </w:r>
          </w:p>
        </w:tc>
      </w:tr>
    </w:tbl>
    <w:p w:rsidR="002946C7" w:rsidRPr="002B2F90" w:rsidRDefault="002946C7">
      <w:pPr>
        <w:pStyle w:val="ECVText"/>
        <w:rPr>
          <w:sz w:val="20"/>
          <w:szCs w:val="20"/>
        </w:rPr>
      </w:pPr>
    </w:p>
    <w:tbl>
      <w:tblPr>
        <w:tblW w:w="0" w:type="auto"/>
        <w:tblLayout w:type="fixed"/>
        <w:tblCellMar>
          <w:left w:w="0" w:type="dxa"/>
          <w:right w:w="0" w:type="dxa"/>
        </w:tblCellMar>
        <w:tblLook w:val="0000"/>
      </w:tblPr>
      <w:tblGrid>
        <w:gridCol w:w="2835"/>
        <w:gridCol w:w="7540"/>
      </w:tblGrid>
      <w:tr w:rsidR="002946C7" w:rsidRPr="002B2F90">
        <w:trPr>
          <w:cantSplit/>
          <w:trHeight w:val="170"/>
        </w:trPr>
        <w:tc>
          <w:tcPr>
            <w:tcW w:w="2835" w:type="dxa"/>
            <w:shd w:val="clear" w:color="auto" w:fill="auto"/>
          </w:tcPr>
          <w:p w:rsidR="002946C7" w:rsidRPr="00CE73A8" w:rsidRDefault="002946C7" w:rsidP="00CE73A8">
            <w:pPr>
              <w:pStyle w:val="ECVLeftHeading"/>
              <w:widowControl w:val="0"/>
              <w:suppressAutoHyphens/>
              <w:rPr>
                <w:rFonts w:eastAsia="SimSun" w:cs="Mangal"/>
                <w:kern w:val="1"/>
                <w:sz w:val="20"/>
                <w:szCs w:val="20"/>
                <w:lang w:val="en-GB" w:eastAsia="zh-CN" w:bidi="hi-IN"/>
              </w:rPr>
            </w:pPr>
            <w:r w:rsidRPr="00CE73A8">
              <w:rPr>
                <w:rFonts w:eastAsia="SimSun" w:cs="Mangal"/>
                <w:caps w:val="0"/>
                <w:kern w:val="1"/>
                <w:sz w:val="20"/>
                <w:szCs w:val="20"/>
                <w:lang w:val="en-GB" w:eastAsia="zh-CN" w:bidi="hi-IN"/>
              </w:rPr>
              <w:t>ADDITIONAL INFORMATION</w:t>
            </w:r>
          </w:p>
        </w:tc>
        <w:tc>
          <w:tcPr>
            <w:tcW w:w="7540" w:type="dxa"/>
            <w:shd w:val="clear" w:color="auto" w:fill="auto"/>
            <w:vAlign w:val="bottom"/>
          </w:tcPr>
          <w:p w:rsidR="002946C7" w:rsidRPr="00CE73A8" w:rsidRDefault="003F6BAF" w:rsidP="00CE73A8">
            <w:pPr>
              <w:pStyle w:val="ECVBlueBox"/>
              <w:widowControl w:val="0"/>
              <w:suppressAutoHyphens/>
              <w:rPr>
                <w:rFonts w:eastAsia="SimSun" w:cs="Mangal"/>
                <w:kern w:val="1"/>
                <w:sz w:val="20"/>
                <w:szCs w:val="20"/>
                <w:lang w:val="en-GB" w:eastAsia="zh-CN" w:bidi="hi-IN"/>
              </w:rPr>
            </w:pPr>
            <w:r w:rsidRPr="00CE73A8">
              <w:rPr>
                <w:rFonts w:eastAsia="SimSun" w:cs="Mangal"/>
                <w:noProof/>
                <w:kern w:val="1"/>
                <w:sz w:val="20"/>
                <w:szCs w:val="20"/>
              </w:rPr>
              <w:drawing>
                <wp:inline distT="0" distB="0" distL="0" distR="0">
                  <wp:extent cx="4791710" cy="10985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91710" cy="109855"/>
                          </a:xfrm>
                          <a:prstGeom prst="rect">
                            <a:avLst/>
                          </a:prstGeom>
                          <a:solidFill>
                            <a:srgbClr val="FFFFFF"/>
                          </a:solidFill>
                          <a:ln>
                            <a:noFill/>
                          </a:ln>
                        </pic:spPr>
                      </pic:pic>
                    </a:graphicData>
                  </a:graphic>
                </wp:inline>
              </w:drawing>
            </w:r>
            <w:r w:rsidR="002946C7" w:rsidRPr="00CE73A8">
              <w:rPr>
                <w:rFonts w:eastAsia="SimSun" w:cs="Mangal"/>
                <w:kern w:val="1"/>
                <w:sz w:val="20"/>
                <w:szCs w:val="20"/>
                <w:lang w:val="en-GB" w:eastAsia="zh-CN" w:bidi="hi-IN"/>
              </w:rPr>
              <w:t xml:space="preserve"> </w:t>
            </w:r>
          </w:p>
        </w:tc>
      </w:tr>
    </w:tbl>
    <w:p w:rsidR="002946C7" w:rsidRPr="002B2F90" w:rsidRDefault="002946C7">
      <w:pPr>
        <w:pStyle w:val="ECVText"/>
        <w:rPr>
          <w:sz w:val="20"/>
          <w:szCs w:val="20"/>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2946C7" w:rsidRPr="002B2F90">
        <w:trPr>
          <w:cantSplit/>
          <w:trHeight w:val="170"/>
        </w:trPr>
        <w:tc>
          <w:tcPr>
            <w:tcW w:w="2834" w:type="dxa"/>
            <w:shd w:val="clear" w:color="auto" w:fill="auto"/>
          </w:tcPr>
          <w:p w:rsidR="007A1946" w:rsidRPr="00CE73A8" w:rsidRDefault="002946C7" w:rsidP="00CE73A8">
            <w:pPr>
              <w:pStyle w:val="ECVLeft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Publications</w:t>
            </w:r>
          </w:p>
          <w:p w:rsidR="002946C7" w:rsidRPr="00CE73A8" w:rsidRDefault="002946C7" w:rsidP="00CE73A8">
            <w:pPr>
              <w:pStyle w:val="ECVLeft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Presentations</w:t>
            </w:r>
          </w:p>
          <w:p w:rsidR="002946C7" w:rsidRPr="00CE73A8" w:rsidRDefault="002946C7" w:rsidP="00CE73A8">
            <w:pPr>
              <w:pStyle w:val="ECVLeft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Conferences</w:t>
            </w:r>
          </w:p>
          <w:p w:rsidR="002946C7" w:rsidRPr="00CE73A8" w:rsidRDefault="002946C7" w:rsidP="00CE73A8">
            <w:pPr>
              <w:pStyle w:val="ECVLeft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Memberships</w:t>
            </w:r>
          </w:p>
          <w:p w:rsidR="002946C7" w:rsidRPr="00CE73A8" w:rsidRDefault="002946C7" w:rsidP="00CE73A8">
            <w:pPr>
              <w:pStyle w:val="ECVLeftDetails"/>
              <w:widowControl w:val="0"/>
              <w:suppressAutoHyphens/>
              <w:rPr>
                <w:rFonts w:eastAsia="SimSun" w:cs="Mangal"/>
                <w:kern w:val="1"/>
                <w:sz w:val="20"/>
                <w:szCs w:val="20"/>
                <w:lang w:val="en-GB" w:eastAsia="zh-CN" w:bidi="hi-IN"/>
              </w:rPr>
            </w:pPr>
          </w:p>
        </w:tc>
        <w:tc>
          <w:tcPr>
            <w:tcW w:w="7542" w:type="dxa"/>
            <w:shd w:val="clear" w:color="auto" w:fill="auto"/>
          </w:tcPr>
          <w:p w:rsidR="007F62CC" w:rsidRPr="00CE73A8" w:rsidRDefault="007764D6" w:rsidP="00CE73A8">
            <w:pPr>
              <w:pStyle w:val="ECVSection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See annex </w:t>
            </w:r>
          </w:p>
          <w:p w:rsidR="002946C7" w:rsidRPr="00CE73A8" w:rsidRDefault="007764D6" w:rsidP="00CE73A8">
            <w:pPr>
              <w:pStyle w:val="ECVSection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See annex</w:t>
            </w:r>
            <w:r w:rsidR="002946C7" w:rsidRPr="00CE73A8">
              <w:rPr>
                <w:rFonts w:eastAsia="SimSun" w:cs="Mangal"/>
                <w:kern w:val="1"/>
                <w:sz w:val="20"/>
                <w:szCs w:val="20"/>
                <w:lang w:val="en-GB" w:eastAsia="zh-CN" w:bidi="hi-IN"/>
              </w:rPr>
              <w:t>.</w:t>
            </w:r>
          </w:p>
          <w:p w:rsidR="002946C7" w:rsidRPr="00CE73A8" w:rsidRDefault="007764D6" w:rsidP="00CE73A8">
            <w:pPr>
              <w:pStyle w:val="ECVSectionDetails"/>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See annex</w:t>
            </w:r>
          </w:p>
          <w:p w:rsidR="00271A10" w:rsidRDefault="00271A10" w:rsidP="00501292">
            <w:pPr>
              <w:pStyle w:val="ECVSectionBullet"/>
              <w:widowControl w:val="0"/>
              <w:numPr>
                <w:ilvl w:val="0"/>
                <w:numId w:val="2"/>
              </w:numPr>
              <w:suppressAutoHyphens/>
              <w:rPr>
                <w:rFonts w:eastAsia="SimSun" w:cs="Mangal"/>
                <w:kern w:val="1"/>
                <w:sz w:val="20"/>
                <w:szCs w:val="20"/>
                <w:lang w:val="ro-RO" w:eastAsia="zh-CN" w:bidi="hi-IN"/>
              </w:rPr>
            </w:pPr>
            <w:r w:rsidRPr="00316F77">
              <w:rPr>
                <w:rFonts w:eastAsia="SimSun" w:cs="Mangal"/>
                <w:kern w:val="1"/>
                <w:sz w:val="20"/>
                <w:szCs w:val="20"/>
                <w:lang w:val="ro-RO" w:eastAsia="zh-CN" w:bidi="hi-IN"/>
              </w:rPr>
              <w:t>National Council for Attestation of University Degrees, Diplomas and Certificates</w:t>
            </w:r>
            <w:r>
              <w:rPr>
                <w:rFonts w:eastAsia="SimSun" w:cs="Mangal"/>
                <w:kern w:val="1"/>
                <w:sz w:val="20"/>
                <w:szCs w:val="20"/>
                <w:lang w:val="ro-RO" w:eastAsia="zh-CN" w:bidi="hi-IN"/>
              </w:rPr>
              <w:t xml:space="preserve"> </w:t>
            </w:r>
            <w:r w:rsidR="00F122F6">
              <w:rPr>
                <w:rFonts w:eastAsia="SimSun" w:cs="Mangal"/>
                <w:kern w:val="1"/>
                <w:sz w:val="20"/>
                <w:szCs w:val="20"/>
                <w:lang w:val="ro-RO" w:eastAsia="zh-CN" w:bidi="hi-IN"/>
              </w:rPr>
              <w:t xml:space="preserve">(CNATDCU) </w:t>
            </w:r>
            <w:r>
              <w:rPr>
                <w:rFonts w:eastAsia="SimSun" w:cs="Mangal"/>
                <w:kern w:val="1"/>
                <w:sz w:val="20"/>
                <w:szCs w:val="20"/>
                <w:lang w:val="ro-RO" w:eastAsia="zh-CN" w:bidi="hi-IN"/>
              </w:rPr>
              <w:t>– member of Sociology and Social Sciences Commission – 2020</w:t>
            </w:r>
            <w:r w:rsidR="000A2B5F">
              <w:rPr>
                <w:rFonts w:eastAsia="SimSun" w:cs="Mangal"/>
                <w:kern w:val="1"/>
                <w:sz w:val="20"/>
                <w:szCs w:val="20"/>
                <w:lang w:val="ro-RO" w:eastAsia="zh-CN" w:bidi="hi-IN"/>
              </w:rPr>
              <w:t>-2024</w:t>
            </w:r>
          </w:p>
          <w:p w:rsidR="00501292" w:rsidRPr="00F122F6" w:rsidRDefault="00501292" w:rsidP="00F122F6">
            <w:pPr>
              <w:pStyle w:val="ECVSectionBullet"/>
              <w:widowControl w:val="0"/>
              <w:numPr>
                <w:ilvl w:val="0"/>
                <w:numId w:val="2"/>
              </w:numPr>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 xml:space="preserve">National College of Social Workers </w:t>
            </w:r>
            <w:r w:rsidR="00F122F6">
              <w:rPr>
                <w:rFonts w:eastAsia="SimSun" w:cs="Mangal"/>
                <w:kern w:val="1"/>
                <w:sz w:val="20"/>
                <w:szCs w:val="20"/>
                <w:lang w:val="ro-RO" w:eastAsia="zh-CN" w:bidi="hi-IN"/>
              </w:rPr>
              <w:t>–</w:t>
            </w:r>
            <w:r w:rsidRPr="00CE73A8">
              <w:rPr>
                <w:rFonts w:eastAsia="SimSun" w:cs="Mangal"/>
                <w:kern w:val="1"/>
                <w:sz w:val="20"/>
                <w:szCs w:val="20"/>
                <w:lang w:val="ro-RO" w:eastAsia="zh-CN" w:bidi="hi-IN"/>
              </w:rPr>
              <w:t xml:space="preserve"> </w:t>
            </w:r>
            <w:r w:rsidR="00F122F6">
              <w:rPr>
                <w:rFonts w:eastAsia="SimSun" w:cs="Mangal"/>
                <w:kern w:val="1"/>
                <w:sz w:val="20"/>
                <w:szCs w:val="20"/>
                <w:lang w:val="ro-RO" w:eastAsia="zh-CN" w:bidi="hi-IN"/>
              </w:rPr>
              <w:t>Vice-president (2022</w:t>
            </w:r>
            <w:r w:rsidR="000A2B5F">
              <w:rPr>
                <w:rFonts w:eastAsia="SimSun" w:cs="Mangal"/>
                <w:kern w:val="1"/>
                <w:sz w:val="20"/>
                <w:szCs w:val="20"/>
                <w:lang w:val="ro-RO" w:eastAsia="zh-CN" w:bidi="hi-IN"/>
              </w:rPr>
              <w:t>-2027</w:t>
            </w:r>
            <w:r w:rsidR="00F122F6">
              <w:rPr>
                <w:rFonts w:eastAsia="SimSun" w:cs="Mangal"/>
                <w:kern w:val="1"/>
                <w:sz w:val="20"/>
                <w:szCs w:val="20"/>
                <w:lang w:val="ro-RO" w:eastAsia="zh-CN" w:bidi="hi-IN"/>
              </w:rPr>
              <w:t xml:space="preserve">); </w:t>
            </w:r>
            <w:r w:rsidR="00F122F6" w:rsidRPr="00CE73A8">
              <w:rPr>
                <w:rFonts w:eastAsia="SimSun" w:cs="Mangal"/>
                <w:kern w:val="1"/>
                <w:sz w:val="20"/>
                <w:szCs w:val="20"/>
                <w:lang w:val="ro-RO" w:eastAsia="zh-CN" w:bidi="hi-IN"/>
              </w:rPr>
              <w:t>member of the Executive Board</w:t>
            </w:r>
            <w:r w:rsidR="00F122F6">
              <w:rPr>
                <w:rFonts w:eastAsia="SimSun" w:cs="Mangal"/>
                <w:kern w:val="1"/>
                <w:sz w:val="20"/>
                <w:szCs w:val="20"/>
                <w:lang w:val="ro-RO" w:eastAsia="zh-CN" w:bidi="hi-IN"/>
              </w:rPr>
              <w:t xml:space="preserve">; </w:t>
            </w:r>
            <w:r w:rsidRPr="00F122F6">
              <w:rPr>
                <w:rFonts w:eastAsia="SimSun" w:cs="Mangal"/>
                <w:kern w:val="1"/>
                <w:sz w:val="20"/>
                <w:szCs w:val="20"/>
                <w:lang w:val="ro-RO" w:eastAsia="zh-CN" w:bidi="hi-IN"/>
              </w:rPr>
              <w:t>President of the Social Work Research Commission (2016</w:t>
            </w:r>
            <w:r w:rsidR="00F122F6" w:rsidRPr="00F122F6">
              <w:rPr>
                <w:rFonts w:eastAsia="SimSun" w:cs="Mangal"/>
                <w:kern w:val="1"/>
                <w:sz w:val="20"/>
                <w:szCs w:val="20"/>
                <w:lang w:val="ro-RO" w:eastAsia="zh-CN" w:bidi="hi-IN"/>
              </w:rPr>
              <w:t>-2022</w:t>
            </w:r>
            <w:r w:rsidRPr="00F122F6">
              <w:rPr>
                <w:rFonts w:eastAsia="SimSun" w:cs="Mangal"/>
                <w:kern w:val="1"/>
                <w:sz w:val="20"/>
                <w:szCs w:val="20"/>
                <w:lang w:val="ro-RO" w:eastAsia="zh-CN" w:bidi="hi-IN"/>
              </w:rPr>
              <w:t xml:space="preserve">); member of the Ethics and Deonthology Commission 2008-2015; </w:t>
            </w:r>
          </w:p>
          <w:p w:rsidR="003F7158" w:rsidRDefault="003F7158" w:rsidP="003F7158">
            <w:pPr>
              <w:pStyle w:val="ECVSectionBullet"/>
              <w:widowControl w:val="0"/>
              <w:numPr>
                <w:ilvl w:val="0"/>
                <w:numId w:val="2"/>
              </w:numPr>
              <w:suppressAutoHyphens/>
              <w:rPr>
                <w:rFonts w:eastAsia="SimSun" w:cs="Mangal"/>
                <w:kern w:val="1"/>
                <w:sz w:val="20"/>
                <w:szCs w:val="20"/>
                <w:lang w:val="ro-RO" w:eastAsia="zh-CN" w:bidi="hi-IN"/>
              </w:rPr>
            </w:pPr>
            <w:r>
              <w:rPr>
                <w:rFonts w:eastAsia="SimSun" w:cs="Mangal"/>
                <w:kern w:val="1"/>
                <w:sz w:val="20"/>
                <w:szCs w:val="20"/>
                <w:lang w:val="ro-RO" w:eastAsia="zh-CN" w:bidi="hi-IN"/>
              </w:rPr>
              <w:t xml:space="preserve">European Association of School of Social Work – member of the Executive Committee </w:t>
            </w:r>
            <w:r w:rsidR="000A2B5F">
              <w:rPr>
                <w:rFonts w:eastAsia="SimSun" w:cs="Mangal"/>
                <w:kern w:val="1"/>
                <w:sz w:val="20"/>
                <w:szCs w:val="20"/>
                <w:lang w:val="ro-RO" w:eastAsia="zh-CN" w:bidi="hi-IN"/>
              </w:rPr>
              <w:t>(</w:t>
            </w:r>
            <w:r>
              <w:rPr>
                <w:rFonts w:eastAsia="SimSun" w:cs="Mangal"/>
                <w:kern w:val="1"/>
                <w:sz w:val="20"/>
                <w:szCs w:val="20"/>
                <w:lang w:val="ro-RO" w:eastAsia="zh-CN" w:bidi="hi-IN"/>
              </w:rPr>
              <w:t>2017</w:t>
            </w:r>
            <w:r w:rsidR="000A2B5F">
              <w:rPr>
                <w:rFonts w:eastAsia="SimSun" w:cs="Mangal"/>
                <w:kern w:val="1"/>
                <w:sz w:val="20"/>
                <w:szCs w:val="20"/>
                <w:lang w:val="ro-RO" w:eastAsia="zh-CN" w:bidi="hi-IN"/>
              </w:rPr>
              <w:t>-2025)</w:t>
            </w:r>
          </w:p>
          <w:p w:rsidR="003F7158" w:rsidRDefault="003F7158" w:rsidP="003F7158">
            <w:pPr>
              <w:pStyle w:val="ECVSectionBullet"/>
              <w:widowControl w:val="0"/>
              <w:numPr>
                <w:ilvl w:val="0"/>
                <w:numId w:val="2"/>
              </w:numPr>
              <w:suppressAutoHyphens/>
              <w:rPr>
                <w:rFonts w:eastAsia="SimSun" w:cs="Mangal"/>
                <w:kern w:val="1"/>
                <w:sz w:val="20"/>
                <w:szCs w:val="20"/>
                <w:lang w:val="ro-RO" w:eastAsia="zh-CN" w:bidi="hi-IN"/>
              </w:rPr>
            </w:pPr>
            <w:r>
              <w:rPr>
                <w:rFonts w:eastAsia="SimSun" w:cs="Mangal"/>
                <w:kern w:val="1"/>
                <w:sz w:val="20"/>
                <w:szCs w:val="20"/>
                <w:lang w:val="ro-RO" w:eastAsia="zh-CN" w:bidi="hi-IN"/>
              </w:rPr>
              <w:t xml:space="preserve">European Social Work Research Association – member of the Board </w:t>
            </w:r>
            <w:r w:rsidR="000A2B5F">
              <w:rPr>
                <w:rFonts w:eastAsia="SimSun" w:cs="Mangal"/>
                <w:kern w:val="1"/>
                <w:sz w:val="20"/>
                <w:szCs w:val="20"/>
                <w:lang w:val="ro-RO" w:eastAsia="zh-CN" w:bidi="hi-IN"/>
              </w:rPr>
              <w:t>(</w:t>
            </w:r>
            <w:r>
              <w:rPr>
                <w:rFonts w:eastAsia="SimSun" w:cs="Mangal"/>
                <w:kern w:val="1"/>
                <w:sz w:val="20"/>
                <w:szCs w:val="20"/>
                <w:lang w:val="ro-RO" w:eastAsia="zh-CN" w:bidi="hi-IN"/>
              </w:rPr>
              <w:t>2020</w:t>
            </w:r>
            <w:r w:rsidR="000A2B5F">
              <w:rPr>
                <w:rFonts w:eastAsia="SimSun" w:cs="Mangal"/>
                <w:kern w:val="1"/>
                <w:sz w:val="20"/>
                <w:szCs w:val="20"/>
                <w:lang w:val="ro-RO" w:eastAsia="zh-CN" w:bidi="hi-IN"/>
              </w:rPr>
              <w:t>-2026)</w:t>
            </w:r>
            <w:r>
              <w:rPr>
                <w:rFonts w:eastAsia="SimSun" w:cs="Mangal"/>
                <w:kern w:val="1"/>
                <w:sz w:val="20"/>
                <w:szCs w:val="20"/>
                <w:lang w:val="ro-RO" w:eastAsia="zh-CN" w:bidi="hi-IN"/>
              </w:rPr>
              <w:t>.</w:t>
            </w:r>
          </w:p>
          <w:p w:rsidR="003F7158" w:rsidRDefault="003F7158" w:rsidP="003F7158">
            <w:pPr>
              <w:pStyle w:val="ECVSectionBullet"/>
              <w:widowControl w:val="0"/>
              <w:numPr>
                <w:ilvl w:val="0"/>
                <w:numId w:val="2"/>
              </w:numPr>
              <w:suppressAutoHyphens/>
              <w:rPr>
                <w:rFonts w:eastAsia="SimSun" w:cs="Mangal"/>
                <w:kern w:val="1"/>
                <w:sz w:val="20"/>
                <w:szCs w:val="20"/>
                <w:lang w:val="ro-RO" w:eastAsia="zh-CN" w:bidi="hi-IN"/>
              </w:rPr>
            </w:pPr>
            <w:r>
              <w:rPr>
                <w:rFonts w:eastAsia="SimSun" w:cs="Mangal"/>
                <w:kern w:val="1"/>
                <w:sz w:val="20"/>
                <w:szCs w:val="20"/>
                <w:lang w:val="ro-RO" w:eastAsia="zh-CN" w:bidi="hi-IN"/>
              </w:rPr>
              <w:t xml:space="preserve">European Journal of Social Work – member of </w:t>
            </w:r>
            <w:r w:rsidR="000614E3">
              <w:rPr>
                <w:rFonts w:eastAsia="SimSun" w:cs="Mangal"/>
                <w:kern w:val="1"/>
                <w:sz w:val="20"/>
                <w:szCs w:val="20"/>
                <w:lang w:val="ro-RO" w:eastAsia="zh-CN" w:bidi="hi-IN"/>
              </w:rPr>
              <w:t xml:space="preserve">the </w:t>
            </w:r>
            <w:r>
              <w:rPr>
                <w:rFonts w:eastAsia="SimSun" w:cs="Mangal"/>
                <w:kern w:val="1"/>
                <w:sz w:val="20"/>
                <w:szCs w:val="20"/>
                <w:lang w:val="ro-RO" w:eastAsia="zh-CN" w:bidi="hi-IN"/>
              </w:rPr>
              <w:t>Editorial Board</w:t>
            </w:r>
            <w:r w:rsidR="000A2B5F">
              <w:rPr>
                <w:rFonts w:eastAsia="SimSun" w:cs="Mangal"/>
                <w:kern w:val="1"/>
                <w:sz w:val="20"/>
                <w:szCs w:val="20"/>
                <w:lang w:val="ro-RO" w:eastAsia="zh-CN" w:bidi="hi-IN"/>
              </w:rPr>
              <w:t xml:space="preserve"> since 2019</w:t>
            </w:r>
          </w:p>
          <w:p w:rsidR="003F7158" w:rsidRDefault="003F7158" w:rsidP="003F7158">
            <w:pPr>
              <w:pStyle w:val="ECVSectionBullet"/>
              <w:widowControl w:val="0"/>
              <w:numPr>
                <w:ilvl w:val="0"/>
                <w:numId w:val="2"/>
              </w:numPr>
              <w:suppressAutoHyphens/>
              <w:rPr>
                <w:rFonts w:eastAsia="SimSun" w:cs="Mangal"/>
                <w:kern w:val="1"/>
                <w:sz w:val="20"/>
                <w:szCs w:val="20"/>
                <w:lang w:val="ro-RO" w:eastAsia="zh-CN" w:bidi="hi-IN"/>
              </w:rPr>
            </w:pPr>
            <w:r>
              <w:rPr>
                <w:rFonts w:eastAsia="SimSun" w:cs="Mangal"/>
                <w:kern w:val="1"/>
                <w:sz w:val="20"/>
                <w:szCs w:val="20"/>
                <w:lang w:val="ro-RO" w:eastAsia="zh-CN" w:bidi="hi-IN"/>
              </w:rPr>
              <w:t>International Sociological Association – member since 2016</w:t>
            </w:r>
          </w:p>
          <w:p w:rsidR="003F7158" w:rsidRDefault="003F7158" w:rsidP="003F7158">
            <w:pPr>
              <w:pStyle w:val="ECVSectionBullet"/>
              <w:widowControl w:val="0"/>
              <w:numPr>
                <w:ilvl w:val="0"/>
                <w:numId w:val="2"/>
              </w:numPr>
              <w:suppressAutoHyphens/>
              <w:rPr>
                <w:rFonts w:eastAsia="SimSun" w:cs="Mangal"/>
                <w:kern w:val="1"/>
                <w:sz w:val="20"/>
                <w:szCs w:val="20"/>
                <w:lang w:val="ro-RO" w:eastAsia="zh-CN" w:bidi="hi-IN"/>
              </w:rPr>
            </w:pPr>
            <w:r>
              <w:rPr>
                <w:rFonts w:eastAsia="SimSun" w:cs="Mangal"/>
                <w:kern w:val="1"/>
                <w:sz w:val="20"/>
                <w:szCs w:val="20"/>
                <w:lang w:val="ro-RO" w:eastAsia="zh-CN" w:bidi="hi-IN"/>
              </w:rPr>
              <w:t>Ethics Committee of University of Bucharest – member</w:t>
            </w:r>
          </w:p>
          <w:p w:rsidR="002946C7" w:rsidRDefault="007764D6" w:rsidP="00CE73A8">
            <w:pPr>
              <w:pStyle w:val="ECVSectionBullet"/>
              <w:widowControl w:val="0"/>
              <w:numPr>
                <w:ilvl w:val="0"/>
                <w:numId w:val="2"/>
              </w:numPr>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Association of Schools of Social Work in Romania – founding member, secretary.</w:t>
            </w:r>
          </w:p>
          <w:p w:rsidR="00210A07" w:rsidRDefault="00210A07" w:rsidP="00CE73A8">
            <w:pPr>
              <w:pStyle w:val="ECVSectionBullet"/>
              <w:widowControl w:val="0"/>
              <w:numPr>
                <w:ilvl w:val="0"/>
                <w:numId w:val="2"/>
              </w:numPr>
              <w:suppressAutoHyphens/>
              <w:rPr>
                <w:rFonts w:eastAsia="SimSun" w:cs="Mangal"/>
                <w:kern w:val="1"/>
                <w:sz w:val="20"/>
                <w:szCs w:val="20"/>
                <w:lang w:val="ro-RO" w:eastAsia="zh-CN" w:bidi="hi-IN"/>
              </w:rPr>
            </w:pPr>
            <w:r>
              <w:rPr>
                <w:rFonts w:eastAsia="SimSun" w:cs="Mangal"/>
                <w:kern w:val="1"/>
                <w:sz w:val="20"/>
                <w:szCs w:val="20"/>
                <w:lang w:val="ro-RO" w:eastAsia="zh-CN" w:bidi="hi-IN"/>
              </w:rPr>
              <w:t>National Agency Against Drugs – member of the Scientific Committee</w:t>
            </w:r>
          </w:p>
          <w:p w:rsidR="002F641C" w:rsidRPr="00CE73A8" w:rsidRDefault="002F641C" w:rsidP="002D338F">
            <w:pPr>
              <w:pStyle w:val="ECVSectionBullet"/>
              <w:widowControl w:val="0"/>
              <w:suppressAutoHyphens/>
              <w:rPr>
                <w:rFonts w:eastAsia="SimSun" w:cs="Mangal"/>
                <w:kern w:val="1"/>
                <w:sz w:val="20"/>
                <w:szCs w:val="20"/>
                <w:lang w:val="ro-RO" w:eastAsia="zh-CN" w:bidi="hi-IN"/>
              </w:rPr>
            </w:pPr>
          </w:p>
        </w:tc>
      </w:tr>
    </w:tbl>
    <w:p w:rsidR="002946C7" w:rsidRPr="002B2F90" w:rsidRDefault="002946C7">
      <w:pPr>
        <w:pStyle w:val="ECVText"/>
        <w:rPr>
          <w:sz w:val="20"/>
          <w:szCs w:val="20"/>
        </w:rPr>
      </w:pPr>
    </w:p>
    <w:tbl>
      <w:tblPr>
        <w:tblW w:w="0" w:type="auto"/>
        <w:tblLayout w:type="fixed"/>
        <w:tblCellMar>
          <w:left w:w="0" w:type="dxa"/>
          <w:right w:w="0" w:type="dxa"/>
        </w:tblCellMar>
        <w:tblLook w:val="0000"/>
      </w:tblPr>
      <w:tblGrid>
        <w:gridCol w:w="2835"/>
        <w:gridCol w:w="7540"/>
      </w:tblGrid>
      <w:tr w:rsidR="002946C7" w:rsidRPr="002B2F90">
        <w:trPr>
          <w:cantSplit/>
          <w:trHeight w:val="170"/>
        </w:trPr>
        <w:tc>
          <w:tcPr>
            <w:tcW w:w="2835" w:type="dxa"/>
            <w:shd w:val="clear" w:color="auto" w:fill="auto"/>
          </w:tcPr>
          <w:p w:rsidR="002946C7" w:rsidRPr="00CE73A8" w:rsidRDefault="002946C7" w:rsidP="00CE73A8">
            <w:pPr>
              <w:pStyle w:val="ECVLeftHeading"/>
              <w:widowControl w:val="0"/>
              <w:suppressAutoHyphens/>
              <w:rPr>
                <w:rFonts w:eastAsia="SimSun" w:cs="Mangal"/>
                <w:kern w:val="1"/>
                <w:sz w:val="20"/>
                <w:szCs w:val="20"/>
                <w:lang w:val="en-GB" w:eastAsia="zh-CN" w:bidi="hi-IN"/>
              </w:rPr>
            </w:pPr>
            <w:r w:rsidRPr="00CE73A8">
              <w:rPr>
                <w:rFonts w:eastAsia="SimSun" w:cs="Mangal"/>
                <w:caps w:val="0"/>
                <w:kern w:val="1"/>
                <w:sz w:val="20"/>
                <w:szCs w:val="20"/>
                <w:lang w:val="en-GB" w:eastAsia="zh-CN" w:bidi="hi-IN"/>
              </w:rPr>
              <w:t>ANNEXES</w:t>
            </w:r>
          </w:p>
        </w:tc>
        <w:tc>
          <w:tcPr>
            <w:tcW w:w="7540" w:type="dxa"/>
            <w:shd w:val="clear" w:color="auto" w:fill="auto"/>
            <w:vAlign w:val="bottom"/>
          </w:tcPr>
          <w:p w:rsidR="002946C7" w:rsidRPr="00CE73A8" w:rsidRDefault="003F6BAF" w:rsidP="00CE73A8">
            <w:pPr>
              <w:pStyle w:val="ECVBlueBox"/>
              <w:widowControl w:val="0"/>
              <w:suppressAutoHyphens/>
              <w:rPr>
                <w:rFonts w:eastAsia="SimSun" w:cs="Mangal"/>
                <w:kern w:val="1"/>
                <w:sz w:val="20"/>
                <w:szCs w:val="20"/>
                <w:lang w:val="en-GB" w:eastAsia="zh-CN" w:bidi="hi-IN"/>
              </w:rPr>
            </w:pPr>
            <w:r w:rsidRPr="00CE73A8">
              <w:rPr>
                <w:rFonts w:eastAsia="SimSun" w:cs="Mangal"/>
                <w:noProof/>
                <w:kern w:val="1"/>
                <w:sz w:val="20"/>
                <w:szCs w:val="20"/>
              </w:rPr>
              <w:drawing>
                <wp:inline distT="0" distB="0" distL="0" distR="0">
                  <wp:extent cx="4791710" cy="10985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91710" cy="109855"/>
                          </a:xfrm>
                          <a:prstGeom prst="rect">
                            <a:avLst/>
                          </a:prstGeom>
                          <a:solidFill>
                            <a:srgbClr val="FFFFFF"/>
                          </a:solidFill>
                          <a:ln>
                            <a:noFill/>
                          </a:ln>
                        </pic:spPr>
                      </pic:pic>
                    </a:graphicData>
                  </a:graphic>
                </wp:inline>
              </w:drawing>
            </w:r>
            <w:r w:rsidR="002946C7" w:rsidRPr="00CE73A8">
              <w:rPr>
                <w:rFonts w:eastAsia="SimSun" w:cs="Mangal"/>
                <w:kern w:val="1"/>
                <w:sz w:val="20"/>
                <w:szCs w:val="20"/>
                <w:lang w:val="en-GB" w:eastAsia="zh-CN" w:bidi="hi-IN"/>
              </w:rPr>
              <w:t xml:space="preserve"> </w:t>
            </w:r>
          </w:p>
        </w:tc>
      </w:tr>
    </w:tbl>
    <w:p w:rsidR="002946C7" w:rsidRPr="002B2F90" w:rsidRDefault="002946C7">
      <w:pPr>
        <w:pStyle w:val="ECVText"/>
        <w:rPr>
          <w:sz w:val="20"/>
          <w:szCs w:val="20"/>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2946C7" w:rsidRPr="002B2F90">
        <w:trPr>
          <w:cantSplit/>
          <w:trHeight w:val="170"/>
        </w:trPr>
        <w:tc>
          <w:tcPr>
            <w:tcW w:w="2834" w:type="dxa"/>
            <w:shd w:val="clear" w:color="auto" w:fill="auto"/>
          </w:tcPr>
          <w:p w:rsidR="002946C7" w:rsidRPr="00CE73A8" w:rsidRDefault="002946C7" w:rsidP="00CE73A8">
            <w:pPr>
              <w:pStyle w:val="ECVLeftDetails"/>
              <w:widowControl w:val="0"/>
              <w:suppressAutoHyphens/>
              <w:rPr>
                <w:rFonts w:eastAsia="SimSun" w:cs="Mangal"/>
                <w:kern w:val="1"/>
                <w:sz w:val="20"/>
                <w:szCs w:val="20"/>
                <w:lang w:val="en-GB" w:eastAsia="zh-CN" w:bidi="hi-IN"/>
              </w:rPr>
            </w:pPr>
          </w:p>
        </w:tc>
        <w:tc>
          <w:tcPr>
            <w:tcW w:w="7542"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A1. Research</w:t>
            </w:r>
            <w:r w:rsidR="00FA4174">
              <w:rPr>
                <w:rFonts w:eastAsia="SimSun" w:cs="Mangal"/>
                <w:kern w:val="1"/>
                <w:sz w:val="20"/>
                <w:szCs w:val="20"/>
                <w:lang w:val="en-GB" w:eastAsia="zh-CN" w:bidi="hi-IN"/>
              </w:rPr>
              <w:t>, consultancy</w:t>
            </w:r>
            <w:r w:rsidRPr="00CE73A8">
              <w:rPr>
                <w:rFonts w:eastAsia="SimSun" w:cs="Mangal"/>
                <w:kern w:val="1"/>
                <w:sz w:val="20"/>
                <w:szCs w:val="20"/>
                <w:lang w:val="en-GB" w:eastAsia="zh-CN" w:bidi="hi-IN"/>
              </w:rPr>
              <w:t xml:space="preserve"> and training </w:t>
            </w:r>
            <w:r w:rsidR="00A24E13" w:rsidRPr="00CE73A8">
              <w:rPr>
                <w:rFonts w:eastAsia="SimSun" w:cs="Mangal"/>
                <w:kern w:val="1"/>
                <w:sz w:val="20"/>
                <w:szCs w:val="20"/>
                <w:lang w:val="en-GB" w:eastAsia="zh-CN" w:bidi="hi-IN"/>
              </w:rPr>
              <w:t>activities</w:t>
            </w:r>
          </w:p>
          <w:p w:rsidR="006773CF"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A2. </w:t>
            </w:r>
            <w:r w:rsidR="006773CF" w:rsidRPr="00CE73A8">
              <w:rPr>
                <w:rFonts w:eastAsia="SimSun" w:cs="Mangal"/>
                <w:kern w:val="1"/>
                <w:sz w:val="20"/>
                <w:szCs w:val="20"/>
                <w:lang w:val="en-GB" w:eastAsia="zh-CN" w:bidi="hi-IN"/>
              </w:rPr>
              <w:t xml:space="preserve">Publications </w:t>
            </w:r>
          </w:p>
          <w:p w:rsidR="002946C7"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A3. </w:t>
            </w:r>
            <w:r w:rsidR="006773CF" w:rsidRPr="00CE73A8">
              <w:rPr>
                <w:rFonts w:eastAsia="SimSun" w:cs="Mangal"/>
                <w:kern w:val="1"/>
                <w:sz w:val="20"/>
                <w:szCs w:val="20"/>
                <w:lang w:val="en-GB" w:eastAsia="zh-CN" w:bidi="hi-IN"/>
              </w:rPr>
              <w:t xml:space="preserve">Presentations at conferences </w:t>
            </w:r>
          </w:p>
          <w:p w:rsidR="004B0651" w:rsidRPr="00CE73A8" w:rsidRDefault="004B0651" w:rsidP="00CE73A8">
            <w:pPr>
              <w:pStyle w:val="ECVSectionBullet"/>
              <w:widowControl w:val="0"/>
              <w:numPr>
                <w:ilvl w:val="0"/>
                <w:numId w:val="2"/>
              </w:numPr>
              <w:suppressAutoHyphens/>
              <w:rPr>
                <w:rFonts w:eastAsia="SimSun" w:cs="Mangal"/>
                <w:kern w:val="1"/>
                <w:sz w:val="20"/>
                <w:szCs w:val="20"/>
                <w:lang w:val="en-GB" w:eastAsia="zh-CN" w:bidi="hi-IN"/>
              </w:rPr>
            </w:pPr>
            <w:r>
              <w:rPr>
                <w:rFonts w:eastAsia="SimSun" w:cs="Mangal"/>
                <w:kern w:val="1"/>
                <w:sz w:val="20"/>
                <w:szCs w:val="20"/>
                <w:lang w:val="en-GB" w:eastAsia="zh-CN" w:bidi="hi-IN"/>
              </w:rPr>
              <w:t>A4. Peer review activities</w:t>
            </w:r>
          </w:p>
        </w:tc>
      </w:tr>
    </w:tbl>
    <w:p w:rsidR="0060512F" w:rsidRPr="002B2F90" w:rsidRDefault="006773CF" w:rsidP="00A010A1">
      <w:pPr>
        <w:outlineLvl w:val="0"/>
        <w:rPr>
          <w:b/>
          <w:sz w:val="20"/>
          <w:szCs w:val="20"/>
          <w:lang w:val="ro-RO"/>
        </w:rPr>
      </w:pPr>
      <w:r w:rsidRPr="002B2F90">
        <w:rPr>
          <w:b/>
          <w:sz w:val="20"/>
          <w:szCs w:val="20"/>
          <w:lang w:val="ro-RO"/>
        </w:rPr>
        <w:t>Annexes</w:t>
      </w:r>
    </w:p>
    <w:p w:rsidR="00A043D9" w:rsidRPr="002B2F90" w:rsidRDefault="00A043D9" w:rsidP="00593452">
      <w:pPr>
        <w:jc w:val="center"/>
        <w:outlineLvl w:val="0"/>
        <w:rPr>
          <w:b/>
          <w:sz w:val="20"/>
          <w:szCs w:val="20"/>
          <w:lang w:val="ro-RO"/>
        </w:rPr>
      </w:pPr>
      <w:r w:rsidRPr="002B2F90">
        <w:rPr>
          <w:b/>
          <w:sz w:val="20"/>
          <w:szCs w:val="20"/>
          <w:lang w:val="ro-RO"/>
        </w:rPr>
        <w:t>A1 Research</w:t>
      </w:r>
      <w:r w:rsidR="00FA4174">
        <w:rPr>
          <w:b/>
          <w:sz w:val="20"/>
          <w:szCs w:val="20"/>
          <w:lang w:val="ro-RO"/>
        </w:rPr>
        <w:t>, consultancy</w:t>
      </w:r>
      <w:r w:rsidRPr="002B2F90">
        <w:rPr>
          <w:b/>
          <w:sz w:val="20"/>
          <w:szCs w:val="20"/>
          <w:lang w:val="ro-RO"/>
        </w:rPr>
        <w:t xml:space="preserve"> and training</w:t>
      </w:r>
      <w:r w:rsidR="00784BFD" w:rsidRPr="002B2F90">
        <w:rPr>
          <w:b/>
          <w:sz w:val="20"/>
          <w:szCs w:val="20"/>
          <w:lang w:val="ro-RO"/>
        </w:rPr>
        <w:t xml:space="preserve"> activities</w:t>
      </w:r>
    </w:p>
    <w:tbl>
      <w:tblPr>
        <w:tblpPr w:topFromText="6" w:bottomFromText="170" w:vertAnchor="text" w:tblpY="6"/>
        <w:tblW w:w="10375" w:type="dxa"/>
        <w:tblLayout w:type="fixed"/>
        <w:tblCellMar>
          <w:left w:w="0" w:type="dxa"/>
          <w:right w:w="0" w:type="dxa"/>
        </w:tblCellMar>
        <w:tblLook w:val="0000"/>
      </w:tblPr>
      <w:tblGrid>
        <w:gridCol w:w="2834"/>
        <w:gridCol w:w="7541"/>
      </w:tblGrid>
      <w:tr w:rsidR="00F122F6" w:rsidRPr="002B2F90" w:rsidTr="00786B30">
        <w:trPr>
          <w:cantSplit/>
        </w:trPr>
        <w:tc>
          <w:tcPr>
            <w:tcW w:w="2834" w:type="dxa"/>
            <w:vMerge w:val="restart"/>
            <w:shd w:val="clear" w:color="auto" w:fill="auto"/>
          </w:tcPr>
          <w:p w:rsidR="00F122F6" w:rsidRPr="00CE73A8" w:rsidRDefault="00F122F6" w:rsidP="00F122F6">
            <w:pPr>
              <w:pStyle w:val="ECVDate"/>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June 2022</w:t>
            </w:r>
            <w:r w:rsidRPr="00CE73A8">
              <w:rPr>
                <w:rFonts w:eastAsia="SimSun" w:cs="Mangal"/>
                <w:kern w:val="1"/>
                <w:sz w:val="20"/>
                <w:szCs w:val="20"/>
                <w:lang w:val="ro-RO" w:eastAsia="zh-CN" w:bidi="hi-IN"/>
              </w:rPr>
              <w:t xml:space="preserve"> – </w:t>
            </w:r>
            <w:r>
              <w:rPr>
                <w:rFonts w:eastAsia="SimSun" w:cs="Mangal"/>
                <w:kern w:val="1"/>
                <w:sz w:val="20"/>
                <w:szCs w:val="20"/>
                <w:lang w:val="ro-RO" w:eastAsia="zh-CN" w:bidi="hi-IN"/>
              </w:rPr>
              <w:t>December 2024</w:t>
            </w:r>
            <w:r w:rsidRPr="00CE73A8">
              <w:rPr>
                <w:rFonts w:eastAsia="SimSun" w:cs="Mangal"/>
                <w:kern w:val="1"/>
                <w:sz w:val="20"/>
                <w:szCs w:val="20"/>
                <w:lang w:val="ro-RO" w:eastAsia="zh-CN" w:bidi="hi-IN"/>
              </w:rPr>
              <w:t xml:space="preserve"> </w:t>
            </w:r>
          </w:p>
          <w:p w:rsidR="00F122F6" w:rsidRPr="00CE73A8" w:rsidRDefault="00F122F6" w:rsidP="00F122F6">
            <w:pPr>
              <w:pStyle w:val="ECVDate"/>
              <w:widowControl w:val="0"/>
              <w:suppressAutoHyphens/>
              <w:rPr>
                <w:rFonts w:eastAsia="SimSun" w:cs="Mangal"/>
                <w:kern w:val="1"/>
                <w:sz w:val="20"/>
                <w:szCs w:val="20"/>
                <w:lang w:val="ro-RO" w:eastAsia="zh-CN" w:bidi="hi-IN"/>
              </w:rPr>
            </w:pPr>
          </w:p>
        </w:tc>
        <w:tc>
          <w:tcPr>
            <w:tcW w:w="7541" w:type="dxa"/>
            <w:shd w:val="clear" w:color="auto" w:fill="auto"/>
          </w:tcPr>
          <w:p w:rsidR="00F122F6" w:rsidRPr="00CE73A8" w:rsidRDefault="00F122F6" w:rsidP="00F122F6">
            <w:pPr>
              <w:pStyle w:val="ECVSubSectionHeading"/>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Team leader / Grant director</w:t>
            </w:r>
          </w:p>
        </w:tc>
      </w:tr>
      <w:tr w:rsidR="00F122F6" w:rsidRPr="002B2F90" w:rsidTr="00786B30">
        <w:trPr>
          <w:cantSplit/>
        </w:trPr>
        <w:tc>
          <w:tcPr>
            <w:tcW w:w="2834" w:type="dxa"/>
            <w:vMerge/>
            <w:shd w:val="clear" w:color="auto" w:fill="auto"/>
          </w:tcPr>
          <w:p w:rsidR="00F122F6" w:rsidRPr="002B2F90" w:rsidRDefault="00F122F6" w:rsidP="00F122F6">
            <w:pPr>
              <w:rPr>
                <w:sz w:val="20"/>
                <w:szCs w:val="20"/>
                <w:lang w:val="ro-RO"/>
              </w:rPr>
            </w:pPr>
          </w:p>
        </w:tc>
        <w:tc>
          <w:tcPr>
            <w:tcW w:w="7541" w:type="dxa"/>
            <w:shd w:val="clear" w:color="auto" w:fill="auto"/>
          </w:tcPr>
          <w:p w:rsidR="00F122F6" w:rsidRPr="00CE73A8" w:rsidRDefault="00F122F6" w:rsidP="00F122F6">
            <w:pPr>
              <w:pStyle w:val="ECVOrganisationDetails"/>
              <w:widowControl w:val="0"/>
              <w:suppressAutoHyphens/>
              <w:rPr>
                <w:kern w:val="1"/>
                <w:sz w:val="20"/>
                <w:szCs w:val="20"/>
                <w:lang w:val="ro-RO" w:eastAsia="zh-CN" w:bidi="hi-IN"/>
              </w:rPr>
            </w:pPr>
            <w:r w:rsidRPr="00CE73A8">
              <w:rPr>
                <w:kern w:val="1"/>
                <w:sz w:val="20"/>
                <w:szCs w:val="20"/>
                <w:lang w:val="en-GB" w:eastAsia="zh-CN" w:bidi="hi-IN"/>
              </w:rPr>
              <w:t>University of Bucharest, Faculty of Sociology and Social Work, Bucharest, Romania</w:t>
            </w:r>
          </w:p>
        </w:tc>
      </w:tr>
      <w:tr w:rsidR="00F122F6" w:rsidRPr="002B2F90" w:rsidTr="00786B30">
        <w:trPr>
          <w:cantSplit/>
        </w:trPr>
        <w:tc>
          <w:tcPr>
            <w:tcW w:w="2834" w:type="dxa"/>
            <w:vMerge/>
            <w:shd w:val="clear" w:color="auto" w:fill="auto"/>
          </w:tcPr>
          <w:p w:rsidR="00F122F6" w:rsidRPr="002B2F90" w:rsidRDefault="00F122F6" w:rsidP="00F122F6">
            <w:pPr>
              <w:rPr>
                <w:sz w:val="20"/>
                <w:szCs w:val="20"/>
                <w:lang w:val="ro-RO"/>
              </w:rPr>
            </w:pPr>
          </w:p>
        </w:tc>
        <w:tc>
          <w:tcPr>
            <w:tcW w:w="7541" w:type="dxa"/>
            <w:shd w:val="clear" w:color="auto" w:fill="auto"/>
          </w:tcPr>
          <w:p w:rsidR="00F122F6" w:rsidRPr="00CE73A8" w:rsidRDefault="00F122F6" w:rsidP="00F122F6">
            <w:pPr>
              <w:pStyle w:val="ECVSectionBullet"/>
              <w:widowControl w:val="0"/>
              <w:numPr>
                <w:ilvl w:val="0"/>
                <w:numId w:val="2"/>
              </w:numPr>
              <w:suppressAutoHyphens/>
              <w:rPr>
                <w:rFonts w:eastAsia="SimSun" w:cs="Mangal"/>
                <w:kern w:val="1"/>
                <w:sz w:val="20"/>
                <w:szCs w:val="20"/>
                <w:lang w:eastAsia="zh-CN" w:bidi="hi-IN"/>
              </w:rPr>
            </w:pPr>
            <w:r w:rsidRPr="00CE73A8">
              <w:rPr>
                <w:rFonts w:eastAsia="SimSun" w:cs="Mangal"/>
                <w:kern w:val="1"/>
                <w:sz w:val="20"/>
                <w:szCs w:val="20"/>
                <w:lang w:val="ro-RO" w:eastAsia="zh-CN" w:bidi="hi-IN"/>
              </w:rPr>
              <w:t>Project title: ”</w:t>
            </w:r>
            <w:r>
              <w:rPr>
                <w:rFonts w:eastAsia="SimSun" w:cs="Mangal"/>
                <w:kern w:val="1"/>
                <w:sz w:val="20"/>
                <w:szCs w:val="20"/>
                <w:lang w:val="ro-RO" w:eastAsia="zh-CN" w:bidi="hi-IN"/>
              </w:rPr>
              <w:t>Social workers’ mental health</w:t>
            </w:r>
            <w:r w:rsidR="000D3624">
              <w:rPr>
                <w:rFonts w:eastAsia="SimSun" w:cs="Mangal"/>
                <w:kern w:val="1"/>
                <w:sz w:val="20"/>
                <w:szCs w:val="20"/>
                <w:lang w:val="ro-RO" w:eastAsia="zh-CN" w:bidi="hi-IN"/>
              </w:rPr>
              <w:t xml:space="preserve"> and resilience</w:t>
            </w:r>
            <w:r>
              <w:rPr>
                <w:rFonts w:eastAsia="SimSun" w:cs="Mangal"/>
                <w:kern w:val="1"/>
                <w:sz w:val="20"/>
                <w:szCs w:val="20"/>
                <w:lang w:val="ro-RO" w:eastAsia="zh-CN" w:bidi="hi-IN"/>
              </w:rPr>
              <w:t>: from the pandemic and beyond</w:t>
            </w:r>
            <w:r w:rsidRPr="00CE73A8">
              <w:rPr>
                <w:rFonts w:eastAsia="SimSun" w:cs="Mangal"/>
                <w:kern w:val="1"/>
                <w:sz w:val="20"/>
                <w:szCs w:val="20"/>
                <w:lang w:val="ro-RO" w:eastAsia="zh-CN" w:bidi="hi-IN"/>
              </w:rPr>
              <w:t>” Financed by UEFISCDI, within the program</w:t>
            </w:r>
            <w:r w:rsidR="002D7129">
              <w:rPr>
                <w:rFonts w:eastAsia="SimSun" w:cs="Mangal"/>
                <w:kern w:val="1"/>
                <w:sz w:val="20"/>
                <w:szCs w:val="20"/>
                <w:lang w:val="ro-RO" w:eastAsia="zh-CN" w:bidi="hi-IN"/>
              </w:rPr>
              <w:t xml:space="preserve"> </w:t>
            </w:r>
            <w:r>
              <w:rPr>
                <w:rFonts w:eastAsia="SimSun" w:cs="Mangal"/>
                <w:kern w:val="1"/>
                <w:sz w:val="20"/>
                <w:szCs w:val="20"/>
                <w:lang w:val="ro-RO" w:eastAsia="zh-CN" w:bidi="hi-IN"/>
              </w:rPr>
              <w:t>– Exploratory Research Projects</w:t>
            </w:r>
            <w:r w:rsidRPr="00CE73A8">
              <w:rPr>
                <w:rFonts w:eastAsia="SimSun" w:cs="Mangal"/>
                <w:kern w:val="1"/>
                <w:sz w:val="20"/>
                <w:szCs w:val="20"/>
                <w:lang w:val="ro-RO" w:eastAsia="zh-CN" w:bidi="hi-IN"/>
              </w:rPr>
              <w:t xml:space="preserve">. </w:t>
            </w:r>
          </w:p>
        </w:tc>
      </w:tr>
      <w:tr w:rsidR="00F122F6" w:rsidRPr="002B2F90" w:rsidTr="00786B30">
        <w:trPr>
          <w:cantSplit/>
          <w:trHeight w:val="349"/>
        </w:trPr>
        <w:tc>
          <w:tcPr>
            <w:tcW w:w="2834" w:type="dxa"/>
            <w:vMerge/>
            <w:shd w:val="clear" w:color="auto" w:fill="auto"/>
          </w:tcPr>
          <w:p w:rsidR="00F122F6" w:rsidRPr="002B2F90" w:rsidRDefault="00F122F6" w:rsidP="00F122F6">
            <w:pPr>
              <w:rPr>
                <w:sz w:val="20"/>
                <w:szCs w:val="20"/>
                <w:lang w:val="ro-RO"/>
              </w:rPr>
            </w:pPr>
          </w:p>
        </w:tc>
        <w:tc>
          <w:tcPr>
            <w:tcW w:w="7541" w:type="dxa"/>
            <w:shd w:val="clear" w:color="auto" w:fill="auto"/>
            <w:vAlign w:val="bottom"/>
          </w:tcPr>
          <w:p w:rsidR="00F122F6" w:rsidRPr="00CE73A8" w:rsidRDefault="00F122F6" w:rsidP="00F122F6">
            <w:pPr>
              <w:pStyle w:val="ECVBusinessSectorRow"/>
              <w:widowControl w:val="0"/>
              <w:suppressAutoHyphens/>
              <w:rPr>
                <w:rFonts w:ascii="Arial" w:eastAsia="SimSun" w:hAnsi="Arial" w:cs="Mangal"/>
                <w:spacing w:val="-6"/>
                <w:kern w:val="1"/>
                <w:sz w:val="20"/>
                <w:szCs w:val="20"/>
                <w:lang w:val="ro-RO" w:eastAsia="zh-CN" w:bidi="hi-IN"/>
              </w:rPr>
            </w:pPr>
          </w:p>
        </w:tc>
      </w:tr>
      <w:tr w:rsidR="00F122F6" w:rsidRPr="002B2F90" w:rsidTr="00786B30">
        <w:trPr>
          <w:cantSplit/>
        </w:trPr>
        <w:tc>
          <w:tcPr>
            <w:tcW w:w="2834" w:type="dxa"/>
            <w:vMerge w:val="restart"/>
            <w:shd w:val="clear" w:color="auto" w:fill="auto"/>
          </w:tcPr>
          <w:p w:rsidR="00F122F6" w:rsidRPr="00CE73A8" w:rsidRDefault="00F122F6" w:rsidP="00F122F6">
            <w:pPr>
              <w:pStyle w:val="ECVDate"/>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 xml:space="preserve">May – </w:t>
            </w:r>
            <w:r w:rsidR="002529EB">
              <w:rPr>
                <w:rFonts w:eastAsia="SimSun" w:cs="Mangal"/>
                <w:kern w:val="1"/>
                <w:sz w:val="20"/>
                <w:szCs w:val="20"/>
                <w:lang w:val="ro-RO" w:eastAsia="zh-CN" w:bidi="hi-IN"/>
              </w:rPr>
              <w:t>December</w:t>
            </w:r>
            <w:r>
              <w:rPr>
                <w:rFonts w:eastAsia="SimSun" w:cs="Mangal"/>
                <w:kern w:val="1"/>
                <w:sz w:val="20"/>
                <w:szCs w:val="20"/>
                <w:lang w:val="ro-RO" w:eastAsia="zh-CN" w:bidi="hi-IN"/>
              </w:rPr>
              <w:t xml:space="preserve"> </w:t>
            </w:r>
            <w:r w:rsidRPr="00CE73A8">
              <w:rPr>
                <w:rFonts w:eastAsia="SimSun" w:cs="Mangal"/>
                <w:kern w:val="1"/>
                <w:sz w:val="20"/>
                <w:szCs w:val="20"/>
                <w:lang w:val="ro-RO" w:eastAsia="zh-CN" w:bidi="hi-IN"/>
              </w:rPr>
              <w:t>20</w:t>
            </w:r>
            <w:r>
              <w:rPr>
                <w:rFonts w:eastAsia="SimSun" w:cs="Mangal"/>
                <w:kern w:val="1"/>
                <w:sz w:val="20"/>
                <w:szCs w:val="20"/>
                <w:lang w:val="ro-RO" w:eastAsia="zh-CN" w:bidi="hi-IN"/>
              </w:rPr>
              <w:t>2</w:t>
            </w:r>
            <w:r w:rsidR="002529EB">
              <w:rPr>
                <w:rFonts w:eastAsia="SimSun" w:cs="Mangal"/>
                <w:kern w:val="1"/>
                <w:sz w:val="20"/>
                <w:szCs w:val="20"/>
                <w:lang w:val="ro-RO" w:eastAsia="zh-CN" w:bidi="hi-IN"/>
              </w:rPr>
              <w:t>3</w:t>
            </w:r>
            <w:r w:rsidRPr="00CE73A8">
              <w:rPr>
                <w:rFonts w:eastAsia="SimSun" w:cs="Mangal"/>
                <w:kern w:val="1"/>
                <w:sz w:val="20"/>
                <w:szCs w:val="20"/>
                <w:lang w:val="ro-RO" w:eastAsia="zh-CN" w:bidi="hi-IN"/>
              </w:rPr>
              <w:t xml:space="preserve"> </w:t>
            </w:r>
          </w:p>
        </w:tc>
        <w:tc>
          <w:tcPr>
            <w:tcW w:w="7541" w:type="dxa"/>
            <w:shd w:val="clear" w:color="auto" w:fill="auto"/>
          </w:tcPr>
          <w:p w:rsidR="00F122F6" w:rsidRPr="00CE73A8" w:rsidRDefault="00F122F6" w:rsidP="00F122F6">
            <w:pPr>
              <w:pStyle w:val="ECVSubSectionHeading"/>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External Expert</w:t>
            </w:r>
          </w:p>
        </w:tc>
      </w:tr>
      <w:tr w:rsidR="00F122F6" w:rsidRPr="002B2F90" w:rsidTr="00786B30">
        <w:trPr>
          <w:cantSplit/>
        </w:trPr>
        <w:tc>
          <w:tcPr>
            <w:tcW w:w="2834" w:type="dxa"/>
            <w:vMerge/>
            <w:shd w:val="clear" w:color="auto" w:fill="auto"/>
          </w:tcPr>
          <w:p w:rsidR="00F122F6" w:rsidRPr="002B2F90" w:rsidRDefault="00F122F6" w:rsidP="00F122F6">
            <w:pPr>
              <w:rPr>
                <w:sz w:val="20"/>
                <w:szCs w:val="20"/>
                <w:lang w:val="ro-RO"/>
              </w:rPr>
            </w:pPr>
          </w:p>
        </w:tc>
        <w:tc>
          <w:tcPr>
            <w:tcW w:w="7541" w:type="dxa"/>
            <w:shd w:val="clear" w:color="auto" w:fill="auto"/>
          </w:tcPr>
          <w:p w:rsidR="00F122F6" w:rsidRPr="00CE73A8" w:rsidRDefault="00F122F6" w:rsidP="00F122F6">
            <w:pPr>
              <w:pStyle w:val="ECVOrganisationDetails"/>
              <w:widowControl w:val="0"/>
              <w:suppressAutoHyphens/>
              <w:rPr>
                <w:kern w:val="1"/>
                <w:sz w:val="20"/>
                <w:szCs w:val="20"/>
                <w:lang w:val="ro-RO" w:eastAsia="zh-CN" w:bidi="hi-IN"/>
              </w:rPr>
            </w:pPr>
            <w:r>
              <w:rPr>
                <w:kern w:val="1"/>
                <w:sz w:val="20"/>
                <w:szCs w:val="20"/>
                <w:lang w:val="ro-RO" w:eastAsia="zh-CN" w:bidi="hi-IN"/>
              </w:rPr>
              <w:t xml:space="preserve">AIKA (Quality Agency for Higher Education), Latvia </w:t>
            </w:r>
          </w:p>
        </w:tc>
      </w:tr>
      <w:tr w:rsidR="00F122F6" w:rsidRPr="002B2F90" w:rsidTr="00786B30">
        <w:trPr>
          <w:cantSplit/>
        </w:trPr>
        <w:tc>
          <w:tcPr>
            <w:tcW w:w="2834" w:type="dxa"/>
            <w:vMerge/>
            <w:shd w:val="clear" w:color="auto" w:fill="auto"/>
          </w:tcPr>
          <w:p w:rsidR="00F122F6" w:rsidRPr="002B2F90" w:rsidRDefault="00F122F6" w:rsidP="00F122F6">
            <w:pPr>
              <w:rPr>
                <w:sz w:val="20"/>
                <w:szCs w:val="20"/>
                <w:lang w:val="ro-RO"/>
              </w:rPr>
            </w:pPr>
          </w:p>
        </w:tc>
        <w:tc>
          <w:tcPr>
            <w:tcW w:w="7541" w:type="dxa"/>
            <w:shd w:val="clear" w:color="auto" w:fill="auto"/>
          </w:tcPr>
          <w:p w:rsidR="00F122F6" w:rsidRPr="00CE73A8" w:rsidRDefault="00F122F6" w:rsidP="00F122F6">
            <w:pPr>
              <w:pStyle w:val="ECVSectionBullet"/>
              <w:widowControl w:val="0"/>
              <w:numPr>
                <w:ilvl w:val="0"/>
                <w:numId w:val="2"/>
              </w:numPr>
              <w:suppressAutoHyphens/>
              <w:rPr>
                <w:rFonts w:eastAsia="SimSun" w:cs="Mangal"/>
                <w:kern w:val="1"/>
                <w:sz w:val="20"/>
                <w:szCs w:val="20"/>
                <w:lang w:val="ro-RO" w:eastAsia="zh-CN" w:bidi="hi-IN"/>
              </w:rPr>
            </w:pPr>
            <w:r w:rsidRPr="00CE73A8">
              <w:rPr>
                <w:rFonts w:eastAsia="SimSun" w:cs="Mangal"/>
                <w:kern w:val="1"/>
                <w:sz w:val="20"/>
                <w:szCs w:val="20"/>
                <w:lang w:eastAsia="zh-CN" w:bidi="hi-IN"/>
              </w:rPr>
              <w:t xml:space="preserve"> </w:t>
            </w:r>
            <w:r>
              <w:rPr>
                <w:rFonts w:eastAsia="SimSun" w:cs="Mangal"/>
                <w:kern w:val="1"/>
                <w:sz w:val="20"/>
                <w:szCs w:val="20"/>
                <w:lang w:eastAsia="zh-CN" w:bidi="hi-IN"/>
              </w:rPr>
              <w:t xml:space="preserve">External expert of the Social Work undergraduate </w:t>
            </w:r>
            <w:r w:rsidR="002529EB">
              <w:rPr>
                <w:rFonts w:eastAsia="SimSun" w:cs="Mangal"/>
                <w:kern w:val="1"/>
                <w:sz w:val="20"/>
                <w:szCs w:val="20"/>
                <w:lang w:eastAsia="zh-CN" w:bidi="hi-IN"/>
              </w:rPr>
              <w:t xml:space="preserve">and master </w:t>
            </w:r>
            <w:r>
              <w:rPr>
                <w:rFonts w:eastAsia="SimSun" w:cs="Mangal"/>
                <w:kern w:val="1"/>
                <w:sz w:val="20"/>
                <w:szCs w:val="20"/>
                <w:lang w:eastAsia="zh-CN" w:bidi="hi-IN"/>
              </w:rPr>
              <w:t>study program</w:t>
            </w:r>
            <w:r w:rsidR="002529EB">
              <w:rPr>
                <w:rFonts w:eastAsia="SimSun" w:cs="Mangal"/>
                <w:kern w:val="1"/>
                <w:sz w:val="20"/>
                <w:szCs w:val="20"/>
                <w:lang w:eastAsia="zh-CN" w:bidi="hi-IN"/>
              </w:rPr>
              <w:t>s</w:t>
            </w:r>
            <w:r>
              <w:rPr>
                <w:rFonts w:eastAsia="SimSun" w:cs="Mangal"/>
                <w:kern w:val="1"/>
                <w:sz w:val="20"/>
                <w:szCs w:val="20"/>
                <w:lang w:eastAsia="zh-CN" w:bidi="hi-IN"/>
              </w:rPr>
              <w:t xml:space="preserve"> – </w:t>
            </w:r>
            <w:r w:rsidR="002529EB">
              <w:rPr>
                <w:rFonts w:eastAsia="SimSun" w:cs="Mangal"/>
                <w:kern w:val="1"/>
                <w:sz w:val="20"/>
                <w:szCs w:val="20"/>
                <w:lang w:eastAsia="zh-CN" w:bidi="hi-IN"/>
              </w:rPr>
              <w:t>European Christian Academy</w:t>
            </w:r>
            <w:r>
              <w:rPr>
                <w:rFonts w:eastAsia="SimSun" w:cs="Mangal"/>
                <w:kern w:val="1"/>
                <w:sz w:val="20"/>
                <w:szCs w:val="20"/>
                <w:lang w:eastAsia="zh-CN" w:bidi="hi-IN"/>
              </w:rPr>
              <w:t xml:space="preserve">, Latvia </w:t>
            </w:r>
          </w:p>
        </w:tc>
      </w:tr>
      <w:tr w:rsidR="00F122F6" w:rsidRPr="002B2F90" w:rsidTr="00F122F6">
        <w:trPr>
          <w:cantSplit/>
          <w:trHeight w:val="234"/>
        </w:trPr>
        <w:tc>
          <w:tcPr>
            <w:tcW w:w="2834" w:type="dxa"/>
            <w:vMerge/>
            <w:shd w:val="clear" w:color="auto" w:fill="auto"/>
          </w:tcPr>
          <w:p w:rsidR="00F122F6" w:rsidRPr="002B2F90" w:rsidRDefault="00F122F6" w:rsidP="00F122F6">
            <w:pPr>
              <w:rPr>
                <w:sz w:val="20"/>
                <w:szCs w:val="20"/>
                <w:lang w:val="ro-RO"/>
              </w:rPr>
            </w:pPr>
          </w:p>
        </w:tc>
        <w:tc>
          <w:tcPr>
            <w:tcW w:w="7541" w:type="dxa"/>
            <w:shd w:val="clear" w:color="auto" w:fill="auto"/>
            <w:vAlign w:val="bottom"/>
          </w:tcPr>
          <w:p w:rsidR="00F122F6" w:rsidRPr="00CE73A8" w:rsidRDefault="00F122F6" w:rsidP="00F122F6">
            <w:pPr>
              <w:pStyle w:val="ECVBusinessSectorRow"/>
              <w:widowControl w:val="0"/>
              <w:suppressAutoHyphens/>
              <w:rPr>
                <w:rFonts w:ascii="Arial" w:eastAsia="SimSun" w:hAnsi="Arial" w:cs="Mangal"/>
                <w:spacing w:val="-6"/>
                <w:kern w:val="1"/>
                <w:sz w:val="20"/>
                <w:szCs w:val="20"/>
                <w:lang w:val="ro-RO" w:eastAsia="zh-CN" w:bidi="hi-IN"/>
              </w:rPr>
            </w:pPr>
          </w:p>
        </w:tc>
      </w:tr>
      <w:tr w:rsidR="00F75CC8" w:rsidRPr="002B2F90" w:rsidTr="00075337">
        <w:trPr>
          <w:cantSplit/>
        </w:trPr>
        <w:tc>
          <w:tcPr>
            <w:tcW w:w="2834" w:type="dxa"/>
            <w:vMerge w:val="restart"/>
            <w:shd w:val="clear" w:color="auto" w:fill="auto"/>
          </w:tcPr>
          <w:p w:rsidR="00F75CC8" w:rsidRPr="00CE73A8" w:rsidRDefault="00F75CC8" w:rsidP="00F75CC8">
            <w:pPr>
              <w:pStyle w:val="ECVDate"/>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October 2022</w:t>
            </w:r>
            <w:r w:rsidRPr="00CE73A8">
              <w:rPr>
                <w:rFonts w:eastAsia="SimSun" w:cs="Mangal"/>
                <w:kern w:val="1"/>
                <w:sz w:val="20"/>
                <w:szCs w:val="20"/>
                <w:lang w:val="ro-RO" w:eastAsia="zh-CN" w:bidi="hi-IN"/>
              </w:rPr>
              <w:t xml:space="preserve"> – </w:t>
            </w:r>
            <w:r>
              <w:rPr>
                <w:rFonts w:eastAsia="SimSun" w:cs="Mangal"/>
                <w:kern w:val="1"/>
                <w:sz w:val="20"/>
                <w:szCs w:val="20"/>
                <w:lang w:val="ro-RO" w:eastAsia="zh-CN" w:bidi="hi-IN"/>
              </w:rPr>
              <w:t>February 2023</w:t>
            </w:r>
            <w:r w:rsidRPr="00CE73A8">
              <w:rPr>
                <w:rFonts w:eastAsia="SimSun" w:cs="Mangal"/>
                <w:kern w:val="1"/>
                <w:sz w:val="20"/>
                <w:szCs w:val="20"/>
                <w:lang w:val="ro-RO" w:eastAsia="zh-CN" w:bidi="hi-IN"/>
              </w:rPr>
              <w:t xml:space="preserve"> </w:t>
            </w:r>
          </w:p>
          <w:p w:rsidR="00F75CC8" w:rsidRPr="00CE73A8" w:rsidRDefault="00F75CC8" w:rsidP="00F75CC8">
            <w:pPr>
              <w:pStyle w:val="ECVDate"/>
              <w:widowControl w:val="0"/>
              <w:suppressAutoHyphens/>
              <w:rPr>
                <w:rFonts w:eastAsia="SimSun" w:cs="Mangal"/>
                <w:kern w:val="1"/>
                <w:sz w:val="20"/>
                <w:szCs w:val="20"/>
                <w:lang w:val="ro-RO" w:eastAsia="zh-CN" w:bidi="hi-IN"/>
              </w:rPr>
            </w:pPr>
          </w:p>
        </w:tc>
        <w:tc>
          <w:tcPr>
            <w:tcW w:w="7541" w:type="dxa"/>
            <w:shd w:val="clear" w:color="auto" w:fill="auto"/>
          </w:tcPr>
          <w:p w:rsidR="00F75CC8" w:rsidRPr="00E34605" w:rsidRDefault="00F75CC8" w:rsidP="00F75CC8">
            <w:pPr>
              <w:pStyle w:val="NormalWeb"/>
              <w:shd w:val="clear" w:color="auto" w:fill="FFFFFF"/>
            </w:pPr>
            <w:r w:rsidRPr="00E34605">
              <w:rPr>
                <w:rFonts w:ascii="ArialMT" w:hAnsi="ArialMT"/>
                <w:color w:val="3D6696"/>
                <w:sz w:val="20"/>
                <w:szCs w:val="20"/>
              </w:rPr>
              <w:t>Team leader</w:t>
            </w:r>
            <w:r w:rsidR="002529EB">
              <w:rPr>
                <w:rFonts w:ascii="ArialMT" w:hAnsi="ArialMT"/>
                <w:color w:val="3D6696"/>
                <w:sz w:val="20"/>
                <w:szCs w:val="20"/>
              </w:rPr>
              <w:t>/Grant director</w:t>
            </w:r>
            <w:r w:rsidRPr="00E34605">
              <w:rPr>
                <w:rFonts w:ascii="ArialMT" w:hAnsi="ArialMT"/>
                <w:color w:val="3D6696"/>
                <w:sz w:val="20"/>
                <w:szCs w:val="20"/>
              </w:rPr>
              <w:t xml:space="preserve"> </w:t>
            </w:r>
          </w:p>
        </w:tc>
      </w:tr>
      <w:tr w:rsidR="00F75CC8" w:rsidRPr="002B2F90" w:rsidTr="00075337">
        <w:trPr>
          <w:cantSplit/>
        </w:trPr>
        <w:tc>
          <w:tcPr>
            <w:tcW w:w="2834" w:type="dxa"/>
            <w:vMerge/>
            <w:shd w:val="clear" w:color="auto" w:fill="auto"/>
          </w:tcPr>
          <w:p w:rsidR="00F75CC8" w:rsidRPr="002B2F90" w:rsidRDefault="00F75CC8" w:rsidP="00F75CC8">
            <w:pPr>
              <w:rPr>
                <w:sz w:val="20"/>
                <w:szCs w:val="20"/>
                <w:lang w:val="ro-RO"/>
              </w:rPr>
            </w:pPr>
          </w:p>
        </w:tc>
        <w:tc>
          <w:tcPr>
            <w:tcW w:w="7541" w:type="dxa"/>
            <w:shd w:val="clear" w:color="auto" w:fill="auto"/>
          </w:tcPr>
          <w:p w:rsidR="00F75CC8" w:rsidRPr="00E34605" w:rsidRDefault="00F75CC8" w:rsidP="00F75CC8">
            <w:pPr>
              <w:pStyle w:val="NormalWeb"/>
              <w:shd w:val="clear" w:color="auto" w:fill="FFFFFF"/>
            </w:pPr>
            <w:r w:rsidRPr="00E34605">
              <w:rPr>
                <w:rFonts w:ascii="ArialMT" w:hAnsi="ArialMT"/>
                <w:color w:val="3D3835"/>
                <w:sz w:val="20"/>
                <w:szCs w:val="20"/>
              </w:rPr>
              <w:t xml:space="preserve">Association of Schools of Social Work in Romania </w:t>
            </w:r>
          </w:p>
        </w:tc>
      </w:tr>
      <w:tr w:rsidR="00F75CC8" w:rsidRPr="002B2F90" w:rsidTr="00075337">
        <w:trPr>
          <w:cantSplit/>
        </w:trPr>
        <w:tc>
          <w:tcPr>
            <w:tcW w:w="2834" w:type="dxa"/>
            <w:vMerge/>
            <w:shd w:val="clear" w:color="auto" w:fill="auto"/>
          </w:tcPr>
          <w:p w:rsidR="00F75CC8" w:rsidRPr="002B2F90" w:rsidRDefault="00F75CC8" w:rsidP="00F75CC8">
            <w:pPr>
              <w:rPr>
                <w:sz w:val="20"/>
                <w:szCs w:val="20"/>
                <w:lang w:val="ro-RO"/>
              </w:rPr>
            </w:pPr>
          </w:p>
        </w:tc>
        <w:tc>
          <w:tcPr>
            <w:tcW w:w="7541" w:type="dxa"/>
            <w:shd w:val="clear" w:color="auto" w:fill="auto"/>
          </w:tcPr>
          <w:p w:rsidR="00F75CC8" w:rsidRPr="00E34605" w:rsidRDefault="00F75CC8" w:rsidP="00F75CC8">
            <w:pPr>
              <w:pStyle w:val="NormalWeb"/>
              <w:shd w:val="clear" w:color="auto" w:fill="FFFFFF"/>
            </w:pPr>
            <w:r w:rsidRPr="00E34605">
              <w:rPr>
                <w:rFonts w:ascii="Verdana" w:hAnsi="Verdana"/>
                <w:color w:val="3D3835"/>
                <w:position w:val="-2"/>
                <w:sz w:val="20"/>
                <w:szCs w:val="20"/>
              </w:rPr>
              <w:t xml:space="preserve">▪ </w:t>
            </w:r>
            <w:r w:rsidR="002529EB">
              <w:rPr>
                <w:rFonts w:ascii="Verdana" w:hAnsi="Verdana"/>
                <w:color w:val="3D3835"/>
                <w:position w:val="-2"/>
                <w:sz w:val="20"/>
                <w:szCs w:val="20"/>
              </w:rPr>
              <w:t xml:space="preserve">Research </w:t>
            </w:r>
            <w:r w:rsidR="002529EB">
              <w:rPr>
                <w:rFonts w:ascii="ArialMT" w:hAnsi="ArialMT"/>
                <w:color w:val="3D3835"/>
                <w:sz w:val="20"/>
                <w:szCs w:val="20"/>
              </w:rPr>
              <w:t>p</w:t>
            </w:r>
            <w:r w:rsidRPr="00E34605">
              <w:rPr>
                <w:rFonts w:ascii="ArialMT" w:hAnsi="ArialMT"/>
                <w:color w:val="3D3835"/>
                <w:sz w:val="20"/>
                <w:szCs w:val="20"/>
              </w:rPr>
              <w:t>roject title</w:t>
            </w:r>
            <w:proofErr w:type="gramStart"/>
            <w:r w:rsidRPr="00E34605">
              <w:rPr>
                <w:rFonts w:ascii="ArialMT" w:hAnsi="ArialMT"/>
                <w:color w:val="3D3835"/>
                <w:sz w:val="20"/>
                <w:szCs w:val="20"/>
              </w:rPr>
              <w:t>: ”</w:t>
            </w:r>
            <w:proofErr w:type="gramEnd"/>
            <w:r w:rsidRPr="00E34605">
              <w:rPr>
                <w:rFonts w:ascii="ArialMT" w:hAnsi="ArialMT"/>
                <w:color w:val="3D3835"/>
                <w:sz w:val="20"/>
                <w:szCs w:val="20"/>
              </w:rPr>
              <w:t xml:space="preserve">Rapid-gender analysis: Ukrainian refugees in Romania” Financed by SERA Romania, Care International, FONPC. </w:t>
            </w:r>
          </w:p>
        </w:tc>
      </w:tr>
      <w:tr w:rsidR="00F75CC8" w:rsidRPr="002B2F90" w:rsidTr="00075337">
        <w:trPr>
          <w:cantSplit/>
          <w:trHeight w:val="349"/>
        </w:trPr>
        <w:tc>
          <w:tcPr>
            <w:tcW w:w="2834" w:type="dxa"/>
            <w:vMerge/>
            <w:shd w:val="clear" w:color="auto" w:fill="auto"/>
          </w:tcPr>
          <w:p w:rsidR="00F75CC8" w:rsidRPr="002B2F90" w:rsidRDefault="00F75CC8" w:rsidP="00075337">
            <w:pPr>
              <w:rPr>
                <w:sz w:val="20"/>
                <w:szCs w:val="20"/>
                <w:lang w:val="ro-RO"/>
              </w:rPr>
            </w:pPr>
          </w:p>
        </w:tc>
        <w:tc>
          <w:tcPr>
            <w:tcW w:w="7541" w:type="dxa"/>
            <w:shd w:val="clear" w:color="auto" w:fill="auto"/>
            <w:vAlign w:val="bottom"/>
          </w:tcPr>
          <w:p w:rsidR="00F75CC8" w:rsidRPr="00CE73A8" w:rsidRDefault="00F75CC8" w:rsidP="00075337">
            <w:pPr>
              <w:pStyle w:val="ECVBusinessSectorRow"/>
              <w:widowControl w:val="0"/>
              <w:suppressAutoHyphens/>
              <w:rPr>
                <w:rFonts w:ascii="Arial" w:eastAsia="SimSun" w:hAnsi="Arial" w:cs="Mangal"/>
                <w:spacing w:val="-6"/>
                <w:kern w:val="1"/>
                <w:sz w:val="20"/>
                <w:szCs w:val="20"/>
                <w:lang w:val="ro-RO" w:eastAsia="zh-CN" w:bidi="hi-IN"/>
              </w:rPr>
            </w:pPr>
          </w:p>
        </w:tc>
      </w:tr>
      <w:tr w:rsidR="00F75CC8" w:rsidRPr="002B2F90" w:rsidTr="00075337">
        <w:trPr>
          <w:cantSplit/>
        </w:trPr>
        <w:tc>
          <w:tcPr>
            <w:tcW w:w="2834" w:type="dxa"/>
            <w:vMerge w:val="restart"/>
            <w:shd w:val="clear" w:color="auto" w:fill="auto"/>
          </w:tcPr>
          <w:p w:rsidR="00F75CC8" w:rsidRPr="00CE73A8" w:rsidRDefault="00F75CC8" w:rsidP="00F75CC8">
            <w:pPr>
              <w:pStyle w:val="ECVDate"/>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November 2022 - March</w:t>
            </w:r>
            <w:r w:rsidRPr="00CE73A8">
              <w:rPr>
                <w:rFonts w:eastAsia="SimSun" w:cs="Mangal"/>
                <w:kern w:val="1"/>
                <w:sz w:val="20"/>
                <w:szCs w:val="20"/>
                <w:lang w:val="ro-RO" w:eastAsia="zh-CN" w:bidi="hi-IN"/>
              </w:rPr>
              <w:t xml:space="preserve"> 20</w:t>
            </w:r>
            <w:r>
              <w:rPr>
                <w:rFonts w:eastAsia="SimSun" w:cs="Mangal"/>
                <w:kern w:val="1"/>
                <w:sz w:val="20"/>
                <w:szCs w:val="20"/>
                <w:lang w:val="ro-RO" w:eastAsia="zh-CN" w:bidi="hi-IN"/>
              </w:rPr>
              <w:t>23</w:t>
            </w:r>
          </w:p>
        </w:tc>
        <w:tc>
          <w:tcPr>
            <w:tcW w:w="7541" w:type="dxa"/>
            <w:shd w:val="clear" w:color="auto" w:fill="auto"/>
          </w:tcPr>
          <w:p w:rsidR="00F75CC8" w:rsidRPr="007B3871" w:rsidRDefault="00F75CC8" w:rsidP="00F75CC8">
            <w:pPr>
              <w:pStyle w:val="NormalWeb"/>
              <w:shd w:val="clear" w:color="auto" w:fill="FFFFFF"/>
            </w:pPr>
            <w:r w:rsidRPr="007B3871">
              <w:rPr>
                <w:rFonts w:ascii="ArialMT" w:hAnsi="ArialMT"/>
                <w:color w:val="0C3F93"/>
                <w:sz w:val="20"/>
                <w:szCs w:val="20"/>
              </w:rPr>
              <w:t xml:space="preserve">Consultant – researcher </w:t>
            </w:r>
          </w:p>
        </w:tc>
      </w:tr>
      <w:tr w:rsidR="00F75CC8" w:rsidRPr="002B2F90" w:rsidTr="00075337">
        <w:trPr>
          <w:cantSplit/>
        </w:trPr>
        <w:tc>
          <w:tcPr>
            <w:tcW w:w="2834" w:type="dxa"/>
            <w:vMerge/>
            <w:shd w:val="clear" w:color="auto" w:fill="auto"/>
          </w:tcPr>
          <w:p w:rsidR="00F75CC8" w:rsidRPr="002B2F90" w:rsidRDefault="00F75CC8" w:rsidP="00F75CC8">
            <w:pPr>
              <w:rPr>
                <w:sz w:val="20"/>
                <w:szCs w:val="20"/>
                <w:lang w:val="ro-RO"/>
              </w:rPr>
            </w:pPr>
          </w:p>
        </w:tc>
        <w:tc>
          <w:tcPr>
            <w:tcW w:w="7541" w:type="dxa"/>
            <w:shd w:val="clear" w:color="auto" w:fill="auto"/>
          </w:tcPr>
          <w:p w:rsidR="00F75CC8" w:rsidRPr="007B3871" w:rsidRDefault="00F75CC8" w:rsidP="00F75CC8">
            <w:pPr>
              <w:pStyle w:val="NormalWeb"/>
              <w:shd w:val="clear" w:color="auto" w:fill="FFFFFF"/>
            </w:pPr>
            <w:r w:rsidRPr="007B3871">
              <w:rPr>
                <w:rFonts w:ascii="ArialMT" w:hAnsi="ArialMT"/>
                <w:color w:val="3D3835"/>
                <w:sz w:val="20"/>
                <w:szCs w:val="20"/>
              </w:rPr>
              <w:t xml:space="preserve">Crucea Roșie Română (Romanian Red Cross) </w:t>
            </w:r>
          </w:p>
        </w:tc>
      </w:tr>
      <w:tr w:rsidR="00F75CC8" w:rsidRPr="002B2F90" w:rsidTr="00075337">
        <w:trPr>
          <w:cantSplit/>
        </w:trPr>
        <w:tc>
          <w:tcPr>
            <w:tcW w:w="2834" w:type="dxa"/>
            <w:vMerge/>
            <w:shd w:val="clear" w:color="auto" w:fill="auto"/>
          </w:tcPr>
          <w:p w:rsidR="00F75CC8" w:rsidRPr="002B2F90" w:rsidRDefault="00F75CC8" w:rsidP="00F75CC8">
            <w:pPr>
              <w:rPr>
                <w:sz w:val="20"/>
                <w:szCs w:val="20"/>
                <w:lang w:val="ro-RO"/>
              </w:rPr>
            </w:pPr>
          </w:p>
        </w:tc>
        <w:tc>
          <w:tcPr>
            <w:tcW w:w="7541" w:type="dxa"/>
            <w:shd w:val="clear" w:color="auto" w:fill="auto"/>
          </w:tcPr>
          <w:p w:rsidR="00F75CC8" w:rsidRPr="007B3871" w:rsidRDefault="00F75CC8" w:rsidP="00F75CC8">
            <w:pPr>
              <w:pStyle w:val="NormalWeb"/>
              <w:shd w:val="clear" w:color="auto" w:fill="FFFFFF"/>
            </w:pPr>
            <w:r w:rsidRPr="007B3871">
              <w:rPr>
                <w:rFonts w:ascii="Verdana" w:hAnsi="Verdana"/>
                <w:color w:val="3D3835"/>
                <w:position w:val="-2"/>
                <w:sz w:val="20"/>
                <w:szCs w:val="20"/>
              </w:rPr>
              <w:t xml:space="preserve">▪ </w:t>
            </w:r>
            <w:r w:rsidRPr="007B3871">
              <w:rPr>
                <w:rFonts w:ascii="ArialMT" w:hAnsi="ArialMT"/>
                <w:color w:val="3D3835"/>
                <w:sz w:val="20"/>
                <w:szCs w:val="20"/>
              </w:rPr>
              <w:t xml:space="preserve">Students’ vaccination health behaviours in Bucharest and Brasov. Designing research tools (online survey and focus group discussion) for students. Data collection, data analysis, reporting. </w:t>
            </w:r>
          </w:p>
        </w:tc>
      </w:tr>
      <w:tr w:rsidR="00F75CC8" w:rsidRPr="002B2F90" w:rsidTr="00075337">
        <w:trPr>
          <w:cantSplit/>
          <w:trHeight w:val="340"/>
        </w:trPr>
        <w:tc>
          <w:tcPr>
            <w:tcW w:w="2834" w:type="dxa"/>
            <w:vMerge/>
            <w:shd w:val="clear" w:color="auto" w:fill="auto"/>
          </w:tcPr>
          <w:p w:rsidR="00F75CC8" w:rsidRPr="002B2F90" w:rsidRDefault="00F75CC8" w:rsidP="00075337">
            <w:pPr>
              <w:rPr>
                <w:sz w:val="20"/>
                <w:szCs w:val="20"/>
                <w:lang w:val="ro-RO"/>
              </w:rPr>
            </w:pPr>
          </w:p>
        </w:tc>
        <w:tc>
          <w:tcPr>
            <w:tcW w:w="7541" w:type="dxa"/>
            <w:shd w:val="clear" w:color="auto" w:fill="auto"/>
            <w:vAlign w:val="bottom"/>
          </w:tcPr>
          <w:p w:rsidR="00F75CC8" w:rsidRPr="00CE73A8" w:rsidRDefault="00F75CC8" w:rsidP="00075337">
            <w:pPr>
              <w:pStyle w:val="ECVBusinessSectorRow"/>
              <w:widowControl w:val="0"/>
              <w:suppressAutoHyphens/>
              <w:rPr>
                <w:rFonts w:ascii="Arial" w:eastAsia="SimSun" w:hAnsi="Arial" w:cs="Mangal"/>
                <w:spacing w:val="-6"/>
                <w:kern w:val="1"/>
                <w:sz w:val="20"/>
                <w:szCs w:val="20"/>
                <w:lang w:val="ro-RO" w:eastAsia="zh-CN" w:bidi="hi-IN"/>
              </w:rPr>
            </w:pPr>
          </w:p>
        </w:tc>
      </w:tr>
      <w:tr w:rsidR="002529EB" w:rsidRPr="002B2F90" w:rsidTr="00075337">
        <w:trPr>
          <w:cantSplit/>
        </w:trPr>
        <w:tc>
          <w:tcPr>
            <w:tcW w:w="2834" w:type="dxa"/>
            <w:vMerge w:val="restart"/>
            <w:shd w:val="clear" w:color="auto" w:fill="auto"/>
          </w:tcPr>
          <w:p w:rsidR="002529EB" w:rsidRPr="00CE73A8" w:rsidRDefault="002529EB" w:rsidP="002529EB">
            <w:pPr>
              <w:pStyle w:val="ECVDate"/>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 xml:space="preserve">May – June </w:t>
            </w:r>
            <w:r w:rsidRPr="00CE73A8">
              <w:rPr>
                <w:rFonts w:eastAsia="SimSun" w:cs="Mangal"/>
                <w:kern w:val="1"/>
                <w:sz w:val="20"/>
                <w:szCs w:val="20"/>
                <w:lang w:val="ro-RO" w:eastAsia="zh-CN" w:bidi="hi-IN"/>
              </w:rPr>
              <w:t>20</w:t>
            </w:r>
            <w:r>
              <w:rPr>
                <w:rFonts w:eastAsia="SimSun" w:cs="Mangal"/>
                <w:kern w:val="1"/>
                <w:sz w:val="20"/>
                <w:szCs w:val="20"/>
                <w:lang w:val="ro-RO" w:eastAsia="zh-CN" w:bidi="hi-IN"/>
              </w:rPr>
              <w:t>22</w:t>
            </w:r>
            <w:r w:rsidRPr="00CE73A8">
              <w:rPr>
                <w:rFonts w:eastAsia="SimSun" w:cs="Mangal"/>
                <w:kern w:val="1"/>
                <w:sz w:val="20"/>
                <w:szCs w:val="20"/>
                <w:lang w:val="ro-RO" w:eastAsia="zh-CN" w:bidi="hi-IN"/>
              </w:rPr>
              <w:t xml:space="preserve"> </w:t>
            </w:r>
          </w:p>
        </w:tc>
        <w:tc>
          <w:tcPr>
            <w:tcW w:w="7541" w:type="dxa"/>
            <w:shd w:val="clear" w:color="auto" w:fill="auto"/>
          </w:tcPr>
          <w:p w:rsidR="002529EB" w:rsidRPr="00CE73A8" w:rsidRDefault="002529EB" w:rsidP="002529EB">
            <w:pPr>
              <w:pStyle w:val="ECVSubSectionHeading"/>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External Expert</w:t>
            </w:r>
          </w:p>
        </w:tc>
      </w:tr>
      <w:tr w:rsidR="002529EB" w:rsidRPr="002B2F90" w:rsidTr="00075337">
        <w:trPr>
          <w:cantSplit/>
        </w:trPr>
        <w:tc>
          <w:tcPr>
            <w:tcW w:w="2834" w:type="dxa"/>
            <w:vMerge/>
            <w:shd w:val="clear" w:color="auto" w:fill="auto"/>
          </w:tcPr>
          <w:p w:rsidR="002529EB" w:rsidRPr="002B2F90" w:rsidRDefault="002529EB" w:rsidP="002529EB">
            <w:pPr>
              <w:rPr>
                <w:sz w:val="20"/>
                <w:szCs w:val="20"/>
                <w:lang w:val="ro-RO"/>
              </w:rPr>
            </w:pPr>
          </w:p>
        </w:tc>
        <w:tc>
          <w:tcPr>
            <w:tcW w:w="7541" w:type="dxa"/>
            <w:shd w:val="clear" w:color="auto" w:fill="auto"/>
          </w:tcPr>
          <w:p w:rsidR="002529EB" w:rsidRPr="00CE73A8" w:rsidRDefault="002529EB" w:rsidP="002529EB">
            <w:pPr>
              <w:pStyle w:val="ECVOrganisationDetails"/>
              <w:widowControl w:val="0"/>
              <w:suppressAutoHyphens/>
              <w:rPr>
                <w:kern w:val="1"/>
                <w:sz w:val="20"/>
                <w:szCs w:val="20"/>
                <w:lang w:val="ro-RO" w:eastAsia="zh-CN" w:bidi="hi-IN"/>
              </w:rPr>
            </w:pPr>
            <w:r>
              <w:rPr>
                <w:kern w:val="1"/>
                <w:sz w:val="20"/>
                <w:szCs w:val="20"/>
                <w:lang w:val="ro-RO" w:eastAsia="zh-CN" w:bidi="hi-IN"/>
              </w:rPr>
              <w:t xml:space="preserve">AIKA (Quality Agency for Higher Education), Latvia </w:t>
            </w:r>
          </w:p>
        </w:tc>
      </w:tr>
      <w:tr w:rsidR="002529EB" w:rsidRPr="002B2F90" w:rsidTr="00075337">
        <w:trPr>
          <w:cantSplit/>
        </w:trPr>
        <w:tc>
          <w:tcPr>
            <w:tcW w:w="2834" w:type="dxa"/>
            <w:vMerge/>
            <w:shd w:val="clear" w:color="auto" w:fill="auto"/>
          </w:tcPr>
          <w:p w:rsidR="002529EB" w:rsidRPr="002B2F90" w:rsidRDefault="002529EB" w:rsidP="002529EB">
            <w:pPr>
              <w:rPr>
                <w:sz w:val="20"/>
                <w:szCs w:val="20"/>
                <w:lang w:val="ro-RO"/>
              </w:rPr>
            </w:pPr>
          </w:p>
        </w:tc>
        <w:tc>
          <w:tcPr>
            <w:tcW w:w="7541" w:type="dxa"/>
            <w:shd w:val="clear" w:color="auto" w:fill="auto"/>
          </w:tcPr>
          <w:p w:rsidR="002529EB" w:rsidRPr="00CE73A8" w:rsidRDefault="002529EB" w:rsidP="002529EB">
            <w:pPr>
              <w:pStyle w:val="ECVSectionBullet"/>
              <w:widowControl w:val="0"/>
              <w:numPr>
                <w:ilvl w:val="0"/>
                <w:numId w:val="2"/>
              </w:numPr>
              <w:suppressAutoHyphens/>
              <w:rPr>
                <w:rFonts w:eastAsia="SimSun" w:cs="Mangal"/>
                <w:kern w:val="1"/>
                <w:sz w:val="20"/>
                <w:szCs w:val="20"/>
                <w:lang w:val="ro-RO" w:eastAsia="zh-CN" w:bidi="hi-IN"/>
              </w:rPr>
            </w:pPr>
            <w:r w:rsidRPr="00CE73A8">
              <w:rPr>
                <w:rFonts w:eastAsia="SimSun" w:cs="Mangal"/>
                <w:kern w:val="1"/>
                <w:sz w:val="20"/>
                <w:szCs w:val="20"/>
                <w:lang w:eastAsia="zh-CN" w:bidi="hi-IN"/>
              </w:rPr>
              <w:t xml:space="preserve"> </w:t>
            </w:r>
            <w:r>
              <w:rPr>
                <w:rFonts w:eastAsia="SimSun" w:cs="Mangal"/>
                <w:kern w:val="1"/>
                <w:sz w:val="20"/>
                <w:szCs w:val="20"/>
                <w:lang w:eastAsia="zh-CN" w:bidi="hi-IN"/>
              </w:rPr>
              <w:t xml:space="preserve">External expert of the Social Work undergraduate study program and Social Work Management MA program – Liepaja University, Latvia </w:t>
            </w:r>
          </w:p>
        </w:tc>
      </w:tr>
      <w:tr w:rsidR="002529EB" w:rsidRPr="002B2F90" w:rsidTr="00075337">
        <w:trPr>
          <w:cantSplit/>
          <w:trHeight w:val="340"/>
        </w:trPr>
        <w:tc>
          <w:tcPr>
            <w:tcW w:w="2834" w:type="dxa"/>
            <w:vMerge/>
            <w:shd w:val="clear" w:color="auto" w:fill="auto"/>
          </w:tcPr>
          <w:p w:rsidR="002529EB" w:rsidRPr="002B2F90" w:rsidRDefault="002529EB" w:rsidP="00075337">
            <w:pPr>
              <w:rPr>
                <w:sz w:val="20"/>
                <w:szCs w:val="20"/>
                <w:lang w:val="ro-RO"/>
              </w:rPr>
            </w:pPr>
          </w:p>
        </w:tc>
        <w:tc>
          <w:tcPr>
            <w:tcW w:w="7541" w:type="dxa"/>
            <w:shd w:val="clear" w:color="auto" w:fill="auto"/>
            <w:vAlign w:val="bottom"/>
          </w:tcPr>
          <w:p w:rsidR="002529EB" w:rsidRPr="00CE73A8" w:rsidRDefault="002529EB" w:rsidP="00075337">
            <w:pPr>
              <w:pStyle w:val="ECVBusinessSectorRow"/>
              <w:widowControl w:val="0"/>
              <w:suppressAutoHyphens/>
              <w:rPr>
                <w:rFonts w:ascii="Arial" w:eastAsia="SimSun" w:hAnsi="Arial" w:cs="Mangal"/>
                <w:spacing w:val="-6"/>
                <w:kern w:val="1"/>
                <w:sz w:val="20"/>
                <w:szCs w:val="20"/>
                <w:lang w:val="ro-RO" w:eastAsia="zh-CN" w:bidi="hi-IN"/>
              </w:rPr>
            </w:pPr>
          </w:p>
        </w:tc>
      </w:tr>
      <w:tr w:rsidR="00D671DA" w:rsidRPr="00CE73A8" w:rsidTr="003A5CF8">
        <w:trPr>
          <w:cantSplit/>
        </w:trPr>
        <w:tc>
          <w:tcPr>
            <w:tcW w:w="2834" w:type="dxa"/>
            <w:vMerge w:val="restart"/>
            <w:shd w:val="clear" w:color="auto" w:fill="auto"/>
          </w:tcPr>
          <w:p w:rsidR="00D671DA" w:rsidRPr="00CE73A8" w:rsidRDefault="00D671DA" w:rsidP="003A5CF8">
            <w:pPr>
              <w:pStyle w:val="ECVDate"/>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May 2023</w:t>
            </w:r>
            <w:r w:rsidRPr="00CE73A8">
              <w:rPr>
                <w:rFonts w:eastAsia="SimSun" w:cs="Mangal"/>
                <w:kern w:val="1"/>
                <w:sz w:val="20"/>
                <w:szCs w:val="20"/>
                <w:lang w:val="ro-RO" w:eastAsia="zh-CN" w:bidi="hi-IN"/>
              </w:rPr>
              <w:t xml:space="preserve"> – </w:t>
            </w:r>
            <w:r>
              <w:rPr>
                <w:rFonts w:eastAsia="SimSun" w:cs="Mangal"/>
                <w:kern w:val="1"/>
                <w:sz w:val="20"/>
                <w:szCs w:val="20"/>
                <w:lang w:val="ro-RO" w:eastAsia="zh-CN" w:bidi="hi-IN"/>
              </w:rPr>
              <w:t>December 2023</w:t>
            </w:r>
            <w:r w:rsidRPr="00CE73A8">
              <w:rPr>
                <w:rFonts w:eastAsia="SimSun" w:cs="Mangal"/>
                <w:kern w:val="1"/>
                <w:sz w:val="20"/>
                <w:szCs w:val="20"/>
                <w:lang w:val="ro-RO" w:eastAsia="zh-CN" w:bidi="hi-IN"/>
              </w:rPr>
              <w:t xml:space="preserve"> </w:t>
            </w:r>
          </w:p>
          <w:p w:rsidR="00D671DA" w:rsidRPr="00CE73A8" w:rsidRDefault="00D671DA" w:rsidP="003A5CF8">
            <w:pPr>
              <w:pStyle w:val="ECVDate"/>
              <w:widowControl w:val="0"/>
              <w:suppressAutoHyphens/>
              <w:rPr>
                <w:rFonts w:eastAsia="SimSun" w:cs="Mangal"/>
                <w:kern w:val="1"/>
                <w:sz w:val="20"/>
                <w:szCs w:val="20"/>
                <w:lang w:val="ro-RO" w:eastAsia="zh-CN" w:bidi="hi-IN"/>
              </w:rPr>
            </w:pPr>
          </w:p>
        </w:tc>
        <w:tc>
          <w:tcPr>
            <w:tcW w:w="7541" w:type="dxa"/>
            <w:shd w:val="clear" w:color="auto" w:fill="auto"/>
          </w:tcPr>
          <w:p w:rsidR="00D671DA" w:rsidRPr="00CE73A8" w:rsidRDefault="00D671DA" w:rsidP="003A5CF8">
            <w:pPr>
              <w:pStyle w:val="ECVSubSectionHeading"/>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 xml:space="preserve">Consultant – researcher </w:t>
            </w:r>
          </w:p>
        </w:tc>
      </w:tr>
      <w:tr w:rsidR="00D671DA" w:rsidRPr="00CE73A8" w:rsidTr="003A5CF8">
        <w:trPr>
          <w:cantSplit/>
        </w:trPr>
        <w:tc>
          <w:tcPr>
            <w:tcW w:w="2834" w:type="dxa"/>
            <w:vMerge/>
            <w:shd w:val="clear" w:color="auto" w:fill="auto"/>
          </w:tcPr>
          <w:p w:rsidR="00D671DA" w:rsidRPr="002B2F90" w:rsidRDefault="00D671DA" w:rsidP="003A5CF8">
            <w:pPr>
              <w:rPr>
                <w:sz w:val="20"/>
                <w:szCs w:val="20"/>
                <w:lang w:val="ro-RO"/>
              </w:rPr>
            </w:pPr>
          </w:p>
        </w:tc>
        <w:tc>
          <w:tcPr>
            <w:tcW w:w="7541" w:type="dxa"/>
            <w:shd w:val="clear" w:color="auto" w:fill="auto"/>
          </w:tcPr>
          <w:p w:rsidR="00D671DA" w:rsidRPr="00CE73A8" w:rsidRDefault="00D671DA" w:rsidP="003A5CF8">
            <w:pPr>
              <w:pStyle w:val="ECVOrganisationDetails"/>
              <w:widowControl w:val="0"/>
              <w:suppressAutoHyphens/>
              <w:rPr>
                <w:kern w:val="1"/>
                <w:sz w:val="20"/>
                <w:szCs w:val="20"/>
                <w:lang w:val="ro-RO" w:eastAsia="zh-CN" w:bidi="hi-IN"/>
              </w:rPr>
            </w:pPr>
            <w:r>
              <w:rPr>
                <w:kern w:val="1"/>
                <w:sz w:val="20"/>
                <w:szCs w:val="20"/>
                <w:lang w:val="ro-RO" w:eastAsia="zh-CN" w:bidi="hi-IN"/>
              </w:rPr>
              <w:t xml:space="preserve">CNASR </w:t>
            </w:r>
            <w:r w:rsidRPr="00CE73A8">
              <w:rPr>
                <w:kern w:val="1"/>
                <w:sz w:val="20"/>
                <w:szCs w:val="20"/>
                <w:lang w:val="ro-RO" w:eastAsia="zh-CN" w:bidi="hi-IN"/>
              </w:rPr>
              <w:t xml:space="preserve">Romania </w:t>
            </w:r>
          </w:p>
        </w:tc>
      </w:tr>
      <w:tr w:rsidR="00D671DA" w:rsidRPr="00CE73A8" w:rsidTr="003A5CF8">
        <w:trPr>
          <w:cantSplit/>
        </w:trPr>
        <w:tc>
          <w:tcPr>
            <w:tcW w:w="2834" w:type="dxa"/>
            <w:vMerge/>
            <w:shd w:val="clear" w:color="auto" w:fill="auto"/>
          </w:tcPr>
          <w:p w:rsidR="00D671DA" w:rsidRPr="002B2F90" w:rsidRDefault="00D671DA" w:rsidP="003A5CF8">
            <w:pPr>
              <w:rPr>
                <w:sz w:val="20"/>
                <w:szCs w:val="20"/>
                <w:lang w:val="ro-RO"/>
              </w:rPr>
            </w:pPr>
          </w:p>
        </w:tc>
        <w:tc>
          <w:tcPr>
            <w:tcW w:w="7541" w:type="dxa"/>
            <w:shd w:val="clear" w:color="auto" w:fill="auto"/>
          </w:tcPr>
          <w:p w:rsidR="00D671DA" w:rsidRPr="00CE73A8" w:rsidRDefault="00D671DA" w:rsidP="003A5CF8">
            <w:pPr>
              <w:pStyle w:val="ECVSectionBullet"/>
              <w:widowControl w:val="0"/>
              <w:numPr>
                <w:ilvl w:val="0"/>
                <w:numId w:val="2"/>
              </w:numPr>
              <w:suppressAutoHyphens/>
              <w:rPr>
                <w:rFonts w:eastAsia="SimSun" w:cs="Mangal"/>
                <w:kern w:val="1"/>
                <w:sz w:val="20"/>
                <w:szCs w:val="20"/>
                <w:lang w:val="ro-RO" w:eastAsia="zh-CN" w:bidi="hi-IN"/>
              </w:rPr>
            </w:pPr>
            <w:r>
              <w:rPr>
                <w:rFonts w:eastAsia="SimSun" w:cs="Mangal"/>
                <w:kern w:val="1"/>
                <w:sz w:val="20"/>
                <w:szCs w:val="20"/>
                <w:lang w:val="ro-RO" w:eastAsia="zh-CN" w:bidi="hi-IN"/>
              </w:rPr>
              <w:t xml:space="preserve">Member </w:t>
            </w:r>
            <w:r w:rsidRPr="00D671DA">
              <w:rPr>
                <w:rFonts w:eastAsia="SimSun" w:cs="Mangal"/>
                <w:kern w:val="1"/>
                <w:sz w:val="20"/>
                <w:szCs w:val="20"/>
                <w:lang w:val="ro-RO" w:eastAsia="zh-CN" w:bidi="hi-IN"/>
              </w:rPr>
              <w:t>of the project “</w:t>
            </w:r>
            <w:r>
              <w:rPr>
                <w:rFonts w:eastAsia="SimSun" w:cs="Mangal"/>
                <w:kern w:val="1"/>
                <w:sz w:val="20"/>
                <w:szCs w:val="20"/>
                <w:lang w:val="ro-RO" w:eastAsia="zh-CN" w:bidi="hi-IN"/>
              </w:rPr>
              <w:t>Social services workforce supporting the scale-up of the basic social services for children package</w:t>
            </w:r>
            <w:r w:rsidRPr="00D671DA">
              <w:rPr>
                <w:rFonts w:eastAsia="SimSun" w:cs="Mangal"/>
                <w:kern w:val="1"/>
                <w:sz w:val="20"/>
                <w:szCs w:val="20"/>
                <w:lang w:val="ro-RO" w:eastAsia="zh-CN" w:bidi="hi-IN"/>
              </w:rPr>
              <w:t xml:space="preserve">”.Elaborating a </w:t>
            </w:r>
            <w:r>
              <w:rPr>
                <w:rFonts w:eastAsia="SimSun" w:cs="Mangal"/>
                <w:kern w:val="1"/>
                <w:sz w:val="20"/>
                <w:szCs w:val="20"/>
                <w:lang w:val="ro-RO" w:eastAsia="zh-CN" w:bidi="hi-IN"/>
              </w:rPr>
              <w:t>G</w:t>
            </w:r>
            <w:r w:rsidRPr="00D671DA">
              <w:rPr>
                <w:rFonts w:eastAsia="SimSun" w:cs="Mangal"/>
                <w:kern w:val="1"/>
                <w:sz w:val="20"/>
                <w:szCs w:val="20"/>
                <w:lang w:val="ro-RO" w:eastAsia="zh-CN" w:bidi="hi-IN"/>
              </w:rPr>
              <w:t xml:space="preserve">uide </w:t>
            </w:r>
            <w:r>
              <w:rPr>
                <w:rFonts w:eastAsia="SimSun" w:cs="Mangal"/>
                <w:kern w:val="1"/>
                <w:sz w:val="20"/>
                <w:szCs w:val="20"/>
                <w:lang w:val="ro-RO" w:eastAsia="zh-CN" w:bidi="hi-IN"/>
              </w:rPr>
              <w:t>for</w:t>
            </w:r>
            <w:r w:rsidRPr="00D671DA">
              <w:rPr>
                <w:rFonts w:eastAsia="SimSun" w:cs="Mangal"/>
                <w:kern w:val="1"/>
                <w:sz w:val="20"/>
                <w:szCs w:val="20"/>
                <w:lang w:val="ro-RO" w:eastAsia="zh-CN" w:bidi="hi-IN"/>
              </w:rPr>
              <w:t xml:space="preserve"> evidence-based practice for social workers. </w:t>
            </w:r>
            <w:r>
              <w:rPr>
                <w:rFonts w:eastAsia="SimSun" w:cs="Mangal"/>
                <w:kern w:val="1"/>
                <w:sz w:val="20"/>
                <w:szCs w:val="20"/>
                <w:lang w:eastAsia="zh-CN" w:bidi="hi-IN"/>
              </w:rPr>
              <w:t>Research financed by UNICEF Romania.</w:t>
            </w:r>
          </w:p>
        </w:tc>
      </w:tr>
    </w:tbl>
    <w:p w:rsidR="00FA4174" w:rsidRDefault="00FA4174" w:rsidP="00273DD1">
      <w:pPr>
        <w:jc w:val="center"/>
        <w:rPr>
          <w:b/>
          <w:sz w:val="20"/>
          <w:szCs w:val="20"/>
          <w:lang w:val="ro-RO"/>
        </w:rPr>
      </w:pPr>
    </w:p>
    <w:tbl>
      <w:tblPr>
        <w:tblpPr w:topFromText="6" w:bottomFromText="170" w:vertAnchor="text" w:tblpY="6"/>
        <w:tblW w:w="10375" w:type="dxa"/>
        <w:tblLayout w:type="fixed"/>
        <w:tblCellMar>
          <w:left w:w="0" w:type="dxa"/>
          <w:right w:w="0" w:type="dxa"/>
        </w:tblCellMar>
        <w:tblLook w:val="0000"/>
      </w:tblPr>
      <w:tblGrid>
        <w:gridCol w:w="2834"/>
        <w:gridCol w:w="7541"/>
      </w:tblGrid>
      <w:tr w:rsidR="00F122F6" w:rsidRPr="002B2F90" w:rsidTr="00250000">
        <w:trPr>
          <w:cantSplit/>
        </w:trPr>
        <w:tc>
          <w:tcPr>
            <w:tcW w:w="2834" w:type="dxa"/>
            <w:vMerge w:val="restart"/>
            <w:shd w:val="clear" w:color="auto" w:fill="auto"/>
          </w:tcPr>
          <w:p w:rsidR="00F122F6" w:rsidRPr="00CE73A8" w:rsidRDefault="00F122F6" w:rsidP="00F122F6">
            <w:pPr>
              <w:pStyle w:val="ECVDate"/>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June 2021</w:t>
            </w:r>
            <w:r w:rsidRPr="00CE73A8">
              <w:rPr>
                <w:rFonts w:eastAsia="SimSun" w:cs="Mangal"/>
                <w:kern w:val="1"/>
                <w:sz w:val="20"/>
                <w:szCs w:val="20"/>
                <w:lang w:val="ro-RO" w:eastAsia="zh-CN" w:bidi="hi-IN"/>
              </w:rPr>
              <w:t xml:space="preserve"> – </w:t>
            </w:r>
            <w:r>
              <w:rPr>
                <w:rFonts w:eastAsia="SimSun" w:cs="Mangal"/>
                <w:kern w:val="1"/>
                <w:sz w:val="20"/>
                <w:szCs w:val="20"/>
                <w:lang w:val="ro-RO" w:eastAsia="zh-CN" w:bidi="hi-IN"/>
              </w:rPr>
              <w:t>December 2022</w:t>
            </w:r>
            <w:r w:rsidRPr="00CE73A8">
              <w:rPr>
                <w:rFonts w:eastAsia="SimSun" w:cs="Mangal"/>
                <w:kern w:val="1"/>
                <w:sz w:val="20"/>
                <w:szCs w:val="20"/>
                <w:lang w:val="ro-RO" w:eastAsia="zh-CN" w:bidi="hi-IN"/>
              </w:rPr>
              <w:t xml:space="preserve"> </w:t>
            </w:r>
          </w:p>
          <w:p w:rsidR="00F122F6" w:rsidRPr="00CE73A8" w:rsidRDefault="00F122F6" w:rsidP="00F122F6">
            <w:pPr>
              <w:pStyle w:val="ECVDate"/>
              <w:widowControl w:val="0"/>
              <w:suppressAutoHyphens/>
              <w:rPr>
                <w:rFonts w:eastAsia="SimSun" w:cs="Mangal"/>
                <w:kern w:val="1"/>
                <w:sz w:val="20"/>
                <w:szCs w:val="20"/>
                <w:lang w:val="ro-RO" w:eastAsia="zh-CN" w:bidi="hi-IN"/>
              </w:rPr>
            </w:pPr>
          </w:p>
        </w:tc>
        <w:tc>
          <w:tcPr>
            <w:tcW w:w="7541" w:type="dxa"/>
            <w:shd w:val="clear" w:color="auto" w:fill="auto"/>
          </w:tcPr>
          <w:p w:rsidR="00F122F6" w:rsidRPr="00CE73A8" w:rsidRDefault="00F122F6" w:rsidP="00F122F6">
            <w:pPr>
              <w:pStyle w:val="ECVSubSectionHeading"/>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 xml:space="preserve">Consultant – researcher </w:t>
            </w:r>
          </w:p>
        </w:tc>
      </w:tr>
      <w:tr w:rsidR="00F122F6" w:rsidRPr="002B2F90" w:rsidTr="00250000">
        <w:trPr>
          <w:cantSplit/>
        </w:trPr>
        <w:tc>
          <w:tcPr>
            <w:tcW w:w="2834" w:type="dxa"/>
            <w:vMerge/>
            <w:shd w:val="clear" w:color="auto" w:fill="auto"/>
          </w:tcPr>
          <w:p w:rsidR="00F122F6" w:rsidRPr="002B2F90" w:rsidRDefault="00F122F6" w:rsidP="00F122F6">
            <w:pPr>
              <w:rPr>
                <w:sz w:val="20"/>
                <w:szCs w:val="20"/>
                <w:lang w:val="ro-RO"/>
              </w:rPr>
            </w:pPr>
          </w:p>
        </w:tc>
        <w:tc>
          <w:tcPr>
            <w:tcW w:w="7541" w:type="dxa"/>
            <w:shd w:val="clear" w:color="auto" w:fill="auto"/>
          </w:tcPr>
          <w:p w:rsidR="00F122F6" w:rsidRPr="00CE73A8" w:rsidRDefault="00F122F6" w:rsidP="00F122F6">
            <w:pPr>
              <w:pStyle w:val="ECVOrganisationDetails"/>
              <w:widowControl w:val="0"/>
              <w:suppressAutoHyphens/>
              <w:rPr>
                <w:kern w:val="1"/>
                <w:sz w:val="20"/>
                <w:szCs w:val="20"/>
                <w:lang w:val="ro-RO" w:eastAsia="zh-CN" w:bidi="hi-IN"/>
              </w:rPr>
            </w:pPr>
            <w:r>
              <w:rPr>
                <w:kern w:val="1"/>
                <w:sz w:val="20"/>
                <w:szCs w:val="20"/>
                <w:lang w:val="ro-RO" w:eastAsia="zh-CN" w:bidi="hi-IN"/>
              </w:rPr>
              <w:t xml:space="preserve">CNASR </w:t>
            </w:r>
            <w:r w:rsidRPr="00CE73A8">
              <w:rPr>
                <w:kern w:val="1"/>
                <w:sz w:val="20"/>
                <w:szCs w:val="20"/>
                <w:lang w:val="ro-RO" w:eastAsia="zh-CN" w:bidi="hi-IN"/>
              </w:rPr>
              <w:t xml:space="preserve">Romania </w:t>
            </w:r>
          </w:p>
        </w:tc>
      </w:tr>
      <w:tr w:rsidR="00F122F6" w:rsidRPr="002B2F90" w:rsidTr="00250000">
        <w:trPr>
          <w:cantSplit/>
        </w:trPr>
        <w:tc>
          <w:tcPr>
            <w:tcW w:w="2834" w:type="dxa"/>
            <w:vMerge/>
            <w:shd w:val="clear" w:color="auto" w:fill="auto"/>
          </w:tcPr>
          <w:p w:rsidR="00F122F6" w:rsidRPr="002B2F90" w:rsidRDefault="00F122F6" w:rsidP="00F122F6">
            <w:pPr>
              <w:rPr>
                <w:sz w:val="20"/>
                <w:szCs w:val="20"/>
                <w:lang w:val="ro-RO"/>
              </w:rPr>
            </w:pPr>
          </w:p>
        </w:tc>
        <w:tc>
          <w:tcPr>
            <w:tcW w:w="7541" w:type="dxa"/>
            <w:shd w:val="clear" w:color="auto" w:fill="auto"/>
          </w:tcPr>
          <w:p w:rsidR="00F122F6" w:rsidRPr="00CE73A8" w:rsidRDefault="00F122F6" w:rsidP="00F122F6">
            <w:pPr>
              <w:pStyle w:val="ECVSectionBullet"/>
              <w:widowControl w:val="0"/>
              <w:numPr>
                <w:ilvl w:val="0"/>
                <w:numId w:val="2"/>
              </w:numPr>
              <w:suppressAutoHyphens/>
              <w:rPr>
                <w:rFonts w:eastAsia="SimSun" w:cs="Mangal"/>
                <w:kern w:val="1"/>
                <w:sz w:val="20"/>
                <w:szCs w:val="20"/>
                <w:lang w:val="ro-RO" w:eastAsia="zh-CN" w:bidi="hi-IN"/>
              </w:rPr>
            </w:pPr>
            <w:r w:rsidRPr="00CE73A8">
              <w:rPr>
                <w:rFonts w:eastAsia="SimSun" w:cs="Mangal"/>
                <w:kern w:val="1"/>
                <w:sz w:val="20"/>
                <w:szCs w:val="20"/>
                <w:lang w:eastAsia="zh-CN" w:bidi="hi-IN"/>
              </w:rPr>
              <w:t>Scientific coordinator</w:t>
            </w:r>
            <w:r>
              <w:rPr>
                <w:rFonts w:eastAsia="SimSun" w:cs="Mangal"/>
                <w:kern w:val="1"/>
                <w:sz w:val="20"/>
                <w:szCs w:val="20"/>
                <w:lang w:eastAsia="zh-CN" w:bidi="hi-IN"/>
              </w:rPr>
              <w:t xml:space="preserve"> of the research section of the project “Census of social services workforce</w:t>
            </w:r>
            <w:r>
              <w:rPr>
                <w:rFonts w:eastAsia="SimSun" w:cs="Mangal"/>
                <w:kern w:val="1"/>
                <w:sz w:val="20"/>
                <w:szCs w:val="20"/>
                <w:lang w:val="en-GB" w:eastAsia="zh-CN" w:bidi="hi-IN"/>
              </w:rPr>
              <w:t>”</w:t>
            </w:r>
            <w:r w:rsidRPr="00CE73A8">
              <w:rPr>
                <w:rFonts w:eastAsia="SimSun" w:cs="Mangal"/>
                <w:kern w:val="1"/>
                <w:sz w:val="20"/>
                <w:szCs w:val="20"/>
                <w:lang w:eastAsia="zh-CN" w:bidi="hi-IN"/>
              </w:rPr>
              <w:t xml:space="preserve">. </w:t>
            </w:r>
            <w:r>
              <w:rPr>
                <w:rFonts w:eastAsia="SimSun" w:cs="Mangal"/>
                <w:kern w:val="1"/>
                <w:sz w:val="20"/>
                <w:szCs w:val="20"/>
                <w:lang w:eastAsia="zh-CN" w:bidi="hi-IN"/>
              </w:rPr>
              <w:t xml:space="preserve">Designing research methodology </w:t>
            </w:r>
            <w:r w:rsidRPr="00CE73A8">
              <w:rPr>
                <w:rFonts w:eastAsia="SimSun" w:cs="Mangal"/>
                <w:kern w:val="1"/>
                <w:sz w:val="20"/>
                <w:szCs w:val="20"/>
                <w:lang w:eastAsia="zh-CN" w:bidi="hi-IN"/>
              </w:rPr>
              <w:t>and data collection tools</w:t>
            </w:r>
            <w:r>
              <w:rPr>
                <w:rFonts w:eastAsia="SimSun" w:cs="Mangal"/>
                <w:kern w:val="1"/>
                <w:sz w:val="20"/>
                <w:szCs w:val="20"/>
                <w:lang w:eastAsia="zh-CN" w:bidi="hi-IN"/>
              </w:rPr>
              <w:t>,</w:t>
            </w:r>
            <w:r w:rsidRPr="00CE73A8">
              <w:rPr>
                <w:rFonts w:eastAsia="SimSun" w:cs="Mangal"/>
                <w:kern w:val="1"/>
                <w:sz w:val="20"/>
                <w:szCs w:val="20"/>
                <w:lang w:eastAsia="zh-CN" w:bidi="hi-IN"/>
              </w:rPr>
              <w:t xml:space="preserve"> </w:t>
            </w:r>
            <w:r>
              <w:rPr>
                <w:rFonts w:eastAsia="SimSun" w:cs="Mangal"/>
                <w:kern w:val="1"/>
                <w:sz w:val="20"/>
                <w:szCs w:val="20"/>
                <w:lang w:eastAsia="zh-CN" w:bidi="hi-IN"/>
              </w:rPr>
              <w:t>desk research</w:t>
            </w:r>
            <w:r w:rsidRPr="00CE73A8">
              <w:rPr>
                <w:rFonts w:eastAsia="SimSun" w:cs="Mangal"/>
                <w:kern w:val="1"/>
                <w:sz w:val="20"/>
                <w:szCs w:val="20"/>
                <w:lang w:eastAsia="zh-CN" w:bidi="hi-IN"/>
              </w:rPr>
              <w:t xml:space="preserve">. </w:t>
            </w:r>
            <w:r>
              <w:rPr>
                <w:rFonts w:eastAsia="SimSun" w:cs="Mangal"/>
                <w:kern w:val="1"/>
                <w:sz w:val="20"/>
                <w:szCs w:val="20"/>
                <w:lang w:eastAsia="zh-CN" w:bidi="hi-IN"/>
              </w:rPr>
              <w:t>Research financed by UNICEF Romania.</w:t>
            </w:r>
          </w:p>
        </w:tc>
      </w:tr>
      <w:tr w:rsidR="00F122F6" w:rsidRPr="002B2F90" w:rsidTr="00250000">
        <w:trPr>
          <w:cantSplit/>
          <w:trHeight w:val="349"/>
        </w:trPr>
        <w:tc>
          <w:tcPr>
            <w:tcW w:w="2834" w:type="dxa"/>
            <w:vMerge/>
            <w:shd w:val="clear" w:color="auto" w:fill="auto"/>
          </w:tcPr>
          <w:p w:rsidR="00F122F6" w:rsidRPr="002B2F90" w:rsidRDefault="00F122F6" w:rsidP="00F122F6">
            <w:pPr>
              <w:rPr>
                <w:sz w:val="20"/>
                <w:szCs w:val="20"/>
                <w:lang w:val="ro-RO"/>
              </w:rPr>
            </w:pPr>
          </w:p>
        </w:tc>
        <w:tc>
          <w:tcPr>
            <w:tcW w:w="7541" w:type="dxa"/>
            <w:shd w:val="clear" w:color="auto" w:fill="auto"/>
            <w:vAlign w:val="bottom"/>
          </w:tcPr>
          <w:p w:rsidR="00F122F6" w:rsidRPr="00CE73A8" w:rsidRDefault="00F122F6" w:rsidP="00F122F6">
            <w:pPr>
              <w:pStyle w:val="ECVBusinessSectorRow"/>
              <w:widowControl w:val="0"/>
              <w:suppressAutoHyphens/>
              <w:rPr>
                <w:rFonts w:ascii="Arial" w:eastAsia="SimSun" w:hAnsi="Arial" w:cs="Mangal"/>
                <w:spacing w:val="-6"/>
                <w:kern w:val="1"/>
                <w:sz w:val="20"/>
                <w:szCs w:val="20"/>
                <w:lang w:val="ro-RO" w:eastAsia="zh-CN" w:bidi="hi-IN"/>
              </w:rPr>
            </w:pPr>
          </w:p>
        </w:tc>
      </w:tr>
      <w:tr w:rsidR="00F122F6" w:rsidRPr="002B2F90" w:rsidTr="00250000">
        <w:trPr>
          <w:cantSplit/>
        </w:trPr>
        <w:tc>
          <w:tcPr>
            <w:tcW w:w="2834" w:type="dxa"/>
            <w:vMerge w:val="restart"/>
            <w:shd w:val="clear" w:color="auto" w:fill="auto"/>
          </w:tcPr>
          <w:p w:rsidR="00F122F6" w:rsidRPr="00CE73A8" w:rsidRDefault="00F122F6" w:rsidP="00F122F6">
            <w:pPr>
              <w:pStyle w:val="ECVDate"/>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 xml:space="preserve">September 2020 - </w:t>
            </w:r>
            <w:r w:rsidRPr="00CE73A8">
              <w:rPr>
                <w:rFonts w:eastAsia="SimSun" w:cs="Mangal"/>
                <w:kern w:val="1"/>
                <w:sz w:val="20"/>
                <w:szCs w:val="20"/>
                <w:lang w:val="ro-RO" w:eastAsia="zh-CN" w:bidi="hi-IN"/>
              </w:rPr>
              <w:t>December 20</w:t>
            </w:r>
            <w:r>
              <w:rPr>
                <w:rFonts w:eastAsia="SimSun" w:cs="Mangal"/>
                <w:kern w:val="1"/>
                <w:sz w:val="20"/>
                <w:szCs w:val="20"/>
                <w:lang w:val="ro-RO" w:eastAsia="zh-CN" w:bidi="hi-IN"/>
              </w:rPr>
              <w:t>24</w:t>
            </w:r>
            <w:r w:rsidRPr="00CE73A8">
              <w:rPr>
                <w:rFonts w:eastAsia="SimSun" w:cs="Mangal"/>
                <w:kern w:val="1"/>
                <w:sz w:val="20"/>
                <w:szCs w:val="20"/>
                <w:lang w:val="ro-RO" w:eastAsia="zh-CN" w:bidi="hi-IN"/>
              </w:rPr>
              <w:t xml:space="preserve"> </w:t>
            </w:r>
          </w:p>
        </w:tc>
        <w:tc>
          <w:tcPr>
            <w:tcW w:w="7541" w:type="dxa"/>
            <w:shd w:val="clear" w:color="auto" w:fill="auto"/>
          </w:tcPr>
          <w:p w:rsidR="00F122F6" w:rsidRPr="00CE73A8" w:rsidRDefault="00F122F6" w:rsidP="00F122F6">
            <w:pPr>
              <w:pStyle w:val="ECVSubSectionHeading"/>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External Examiner</w:t>
            </w:r>
          </w:p>
        </w:tc>
      </w:tr>
      <w:tr w:rsidR="00F122F6" w:rsidRPr="002B2F90" w:rsidTr="00250000">
        <w:trPr>
          <w:cantSplit/>
        </w:trPr>
        <w:tc>
          <w:tcPr>
            <w:tcW w:w="2834" w:type="dxa"/>
            <w:vMerge/>
            <w:shd w:val="clear" w:color="auto" w:fill="auto"/>
          </w:tcPr>
          <w:p w:rsidR="00F122F6" w:rsidRPr="002B2F90" w:rsidRDefault="00F122F6" w:rsidP="00F122F6">
            <w:pPr>
              <w:rPr>
                <w:sz w:val="20"/>
                <w:szCs w:val="20"/>
                <w:lang w:val="ro-RO"/>
              </w:rPr>
            </w:pPr>
          </w:p>
        </w:tc>
        <w:tc>
          <w:tcPr>
            <w:tcW w:w="7541" w:type="dxa"/>
            <w:shd w:val="clear" w:color="auto" w:fill="auto"/>
          </w:tcPr>
          <w:p w:rsidR="00F122F6" w:rsidRPr="00CE73A8" w:rsidRDefault="00F122F6" w:rsidP="00F122F6">
            <w:pPr>
              <w:pStyle w:val="ECVOrganisationDetails"/>
              <w:widowControl w:val="0"/>
              <w:suppressAutoHyphens/>
              <w:rPr>
                <w:kern w:val="1"/>
                <w:sz w:val="20"/>
                <w:szCs w:val="20"/>
                <w:lang w:val="ro-RO" w:eastAsia="zh-CN" w:bidi="hi-IN"/>
              </w:rPr>
            </w:pPr>
            <w:r w:rsidRPr="00CE73A8">
              <w:rPr>
                <w:kern w:val="1"/>
                <w:sz w:val="20"/>
                <w:szCs w:val="20"/>
                <w:lang w:val="ro-RO" w:eastAsia="zh-CN" w:bidi="hi-IN"/>
              </w:rPr>
              <w:t>U</w:t>
            </w:r>
            <w:r>
              <w:rPr>
                <w:kern w:val="1"/>
                <w:sz w:val="20"/>
                <w:szCs w:val="20"/>
                <w:lang w:val="ro-RO" w:eastAsia="zh-CN" w:bidi="hi-IN"/>
              </w:rPr>
              <w:t>niversity of Lincoln, UK</w:t>
            </w:r>
          </w:p>
        </w:tc>
      </w:tr>
      <w:tr w:rsidR="00F122F6" w:rsidRPr="002B2F90" w:rsidTr="00250000">
        <w:trPr>
          <w:cantSplit/>
        </w:trPr>
        <w:tc>
          <w:tcPr>
            <w:tcW w:w="2834" w:type="dxa"/>
            <w:vMerge/>
            <w:shd w:val="clear" w:color="auto" w:fill="auto"/>
          </w:tcPr>
          <w:p w:rsidR="00F122F6" w:rsidRPr="002B2F90" w:rsidRDefault="00F122F6" w:rsidP="00F122F6">
            <w:pPr>
              <w:rPr>
                <w:sz w:val="20"/>
                <w:szCs w:val="20"/>
                <w:lang w:val="ro-RO"/>
              </w:rPr>
            </w:pPr>
          </w:p>
        </w:tc>
        <w:tc>
          <w:tcPr>
            <w:tcW w:w="7541" w:type="dxa"/>
            <w:shd w:val="clear" w:color="auto" w:fill="auto"/>
          </w:tcPr>
          <w:p w:rsidR="00F122F6" w:rsidRPr="00CE73A8" w:rsidRDefault="00F122F6" w:rsidP="00F122F6">
            <w:pPr>
              <w:pStyle w:val="ECVSectionBullet"/>
              <w:widowControl w:val="0"/>
              <w:numPr>
                <w:ilvl w:val="0"/>
                <w:numId w:val="2"/>
              </w:numPr>
              <w:suppressAutoHyphens/>
              <w:rPr>
                <w:rFonts w:eastAsia="SimSun" w:cs="Mangal"/>
                <w:kern w:val="1"/>
                <w:sz w:val="20"/>
                <w:szCs w:val="20"/>
                <w:lang w:val="ro-RO" w:eastAsia="zh-CN" w:bidi="hi-IN"/>
              </w:rPr>
            </w:pPr>
            <w:r w:rsidRPr="00CE73A8">
              <w:rPr>
                <w:rFonts w:eastAsia="SimSun" w:cs="Mangal"/>
                <w:kern w:val="1"/>
                <w:sz w:val="20"/>
                <w:szCs w:val="20"/>
                <w:lang w:eastAsia="zh-CN" w:bidi="hi-IN"/>
              </w:rPr>
              <w:t xml:space="preserve"> </w:t>
            </w:r>
            <w:r>
              <w:rPr>
                <w:rFonts w:eastAsia="SimSun" w:cs="Mangal"/>
                <w:kern w:val="1"/>
                <w:sz w:val="20"/>
                <w:szCs w:val="20"/>
                <w:lang w:eastAsia="zh-CN" w:bidi="hi-IN"/>
              </w:rPr>
              <w:t xml:space="preserve">External examiner of the </w:t>
            </w:r>
            <w:r w:rsidRPr="00B04AE7">
              <w:rPr>
                <w:rFonts w:eastAsia="SimSun" w:cs="Mangal"/>
                <w:kern w:val="1"/>
                <w:sz w:val="20"/>
                <w:szCs w:val="20"/>
                <w:lang w:val="en-GB" w:eastAsia="zh-CN" w:bidi="hi-IN"/>
              </w:rPr>
              <w:t>MA Advanced Development in Social Work (Erasmus)</w:t>
            </w:r>
            <w:r>
              <w:rPr>
                <w:rFonts w:eastAsia="SimSun" w:cs="Mangal"/>
                <w:kern w:val="1"/>
                <w:sz w:val="20"/>
                <w:szCs w:val="20"/>
                <w:lang w:val="en-GB" w:eastAsia="zh-CN" w:bidi="hi-IN"/>
              </w:rPr>
              <w:t xml:space="preserve"> carried out by Aalborg University, University of Lincoln, t</w:t>
            </w:r>
            <w:r w:rsidRPr="006F0AB4">
              <w:rPr>
                <w:rFonts w:eastAsia="SimSun" w:cs="Mangal"/>
                <w:kern w:val="1"/>
                <w:sz w:val="20"/>
                <w:szCs w:val="20"/>
                <w:lang w:val="en-GB" w:eastAsia="zh-CN" w:bidi="hi-IN"/>
              </w:rPr>
              <w:t>he University of Lisbon</w:t>
            </w:r>
            <w:r>
              <w:rPr>
                <w:rFonts w:eastAsia="SimSun" w:cs="Mangal"/>
                <w:kern w:val="1"/>
                <w:sz w:val="20"/>
                <w:szCs w:val="20"/>
                <w:lang w:val="en-GB" w:eastAsia="zh-CN" w:bidi="hi-IN"/>
              </w:rPr>
              <w:t>, t</w:t>
            </w:r>
            <w:r w:rsidRPr="006F0AB4">
              <w:rPr>
                <w:rFonts w:eastAsia="SimSun" w:cs="Mangal"/>
                <w:kern w:val="1"/>
                <w:sz w:val="20"/>
                <w:szCs w:val="20"/>
                <w:lang w:val="en-GB" w:eastAsia="zh-CN" w:bidi="hi-IN"/>
              </w:rPr>
              <w:t>he University of Paris Ouest Nanterre La Defense (formerly Paris X)</w:t>
            </w:r>
            <w:r>
              <w:rPr>
                <w:rFonts w:eastAsia="SimSun" w:cs="Mangal"/>
                <w:kern w:val="1"/>
                <w:sz w:val="20"/>
                <w:szCs w:val="20"/>
                <w:lang w:val="en-GB" w:eastAsia="zh-CN" w:bidi="hi-IN"/>
              </w:rPr>
              <w:t xml:space="preserve"> and </w:t>
            </w:r>
            <w:r w:rsidRPr="006F0AB4">
              <w:rPr>
                <w:rFonts w:eastAsia="SimSun" w:cs="Mangal"/>
                <w:kern w:val="1"/>
                <w:sz w:val="20"/>
                <w:szCs w:val="20"/>
                <w:lang w:val="en-GB" w:eastAsia="zh-CN" w:bidi="hi-IN"/>
              </w:rPr>
              <w:t>Warsaw University</w:t>
            </w:r>
            <w:r>
              <w:rPr>
                <w:rFonts w:eastAsia="SimSun" w:cs="Mangal"/>
                <w:kern w:val="1"/>
                <w:sz w:val="20"/>
                <w:szCs w:val="20"/>
                <w:lang w:val="en-GB" w:eastAsia="zh-CN" w:bidi="hi-IN"/>
              </w:rPr>
              <w:t xml:space="preserve">. </w:t>
            </w:r>
            <w:r>
              <w:t xml:space="preserve"> </w:t>
            </w:r>
            <w:hyperlink r:id="rId13" w:history="1">
              <w:r w:rsidRPr="00564897">
                <w:rPr>
                  <w:rStyle w:val="Hyperlink"/>
                  <w:rFonts w:eastAsia="SimSun" w:cs="Mangal"/>
                  <w:kern w:val="1"/>
                  <w:sz w:val="20"/>
                  <w:szCs w:val="20"/>
                  <w:lang w:val="en-GB" w:eastAsia="zh-CN" w:bidi="hi-IN"/>
                </w:rPr>
                <w:t>https://www.socialworkadvances.aau.dk</w:t>
              </w:r>
            </w:hyperlink>
            <w:r>
              <w:rPr>
                <w:rFonts w:eastAsia="SimSun" w:cs="Mangal"/>
                <w:kern w:val="1"/>
                <w:sz w:val="20"/>
                <w:szCs w:val="20"/>
                <w:lang w:val="en-GB" w:eastAsia="zh-CN" w:bidi="hi-IN"/>
              </w:rPr>
              <w:t xml:space="preserve"> </w:t>
            </w:r>
          </w:p>
        </w:tc>
      </w:tr>
      <w:tr w:rsidR="00F122F6" w:rsidRPr="002B2F90" w:rsidTr="00250000">
        <w:trPr>
          <w:cantSplit/>
          <w:trHeight w:val="340"/>
        </w:trPr>
        <w:tc>
          <w:tcPr>
            <w:tcW w:w="2834" w:type="dxa"/>
            <w:vMerge/>
            <w:shd w:val="clear" w:color="auto" w:fill="auto"/>
          </w:tcPr>
          <w:p w:rsidR="00F122F6" w:rsidRPr="002B2F90" w:rsidRDefault="00F122F6" w:rsidP="00F122F6">
            <w:pPr>
              <w:rPr>
                <w:sz w:val="20"/>
                <w:szCs w:val="20"/>
                <w:lang w:val="ro-RO"/>
              </w:rPr>
            </w:pPr>
          </w:p>
        </w:tc>
        <w:tc>
          <w:tcPr>
            <w:tcW w:w="7541" w:type="dxa"/>
            <w:shd w:val="clear" w:color="auto" w:fill="auto"/>
            <w:vAlign w:val="bottom"/>
          </w:tcPr>
          <w:p w:rsidR="00F122F6" w:rsidRPr="00CE73A8" w:rsidRDefault="00F122F6" w:rsidP="00F122F6">
            <w:pPr>
              <w:pStyle w:val="ECVBusinessSectorRow"/>
              <w:widowControl w:val="0"/>
              <w:suppressAutoHyphens/>
              <w:rPr>
                <w:rFonts w:ascii="Arial" w:eastAsia="SimSun" w:hAnsi="Arial" w:cs="Mangal"/>
                <w:spacing w:val="-6"/>
                <w:kern w:val="1"/>
                <w:sz w:val="20"/>
                <w:szCs w:val="20"/>
                <w:lang w:val="ro-RO" w:eastAsia="zh-CN" w:bidi="hi-IN"/>
              </w:rPr>
            </w:pPr>
          </w:p>
        </w:tc>
      </w:tr>
    </w:tbl>
    <w:p w:rsidR="00FA4174" w:rsidRPr="002B2F90" w:rsidRDefault="00FA4174" w:rsidP="00EC5AD0">
      <w:pPr>
        <w:rPr>
          <w:b/>
          <w:sz w:val="20"/>
          <w:szCs w:val="20"/>
          <w:lang w:val="ro-RO"/>
        </w:rPr>
      </w:pPr>
    </w:p>
    <w:tbl>
      <w:tblPr>
        <w:tblpPr w:topFromText="6" w:bottomFromText="170" w:vertAnchor="text" w:tblpY="6"/>
        <w:tblW w:w="10375" w:type="dxa"/>
        <w:tblLayout w:type="fixed"/>
        <w:tblCellMar>
          <w:left w:w="0" w:type="dxa"/>
          <w:right w:w="0" w:type="dxa"/>
        </w:tblCellMar>
        <w:tblLook w:val="0000"/>
      </w:tblPr>
      <w:tblGrid>
        <w:gridCol w:w="2834"/>
        <w:gridCol w:w="7541"/>
      </w:tblGrid>
      <w:tr w:rsidR="00966264" w:rsidRPr="002B2F90" w:rsidTr="004E14DD">
        <w:trPr>
          <w:cantSplit/>
          <w:trHeight w:val="340"/>
        </w:trPr>
        <w:tc>
          <w:tcPr>
            <w:tcW w:w="2834" w:type="dxa"/>
            <w:shd w:val="clear" w:color="auto" w:fill="auto"/>
          </w:tcPr>
          <w:p w:rsidR="00966264" w:rsidRPr="00CE73A8" w:rsidRDefault="00966264" w:rsidP="00966264">
            <w:pPr>
              <w:pStyle w:val="ECVDate"/>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July 2020</w:t>
            </w:r>
            <w:r w:rsidRPr="00CE73A8">
              <w:rPr>
                <w:rFonts w:eastAsia="SimSun" w:cs="Mangal"/>
                <w:kern w:val="1"/>
                <w:sz w:val="20"/>
                <w:szCs w:val="20"/>
                <w:lang w:val="ro-RO" w:eastAsia="zh-CN" w:bidi="hi-IN"/>
              </w:rPr>
              <w:t xml:space="preserve"> – </w:t>
            </w:r>
            <w:r>
              <w:rPr>
                <w:rFonts w:eastAsia="SimSun" w:cs="Mangal"/>
                <w:kern w:val="1"/>
                <w:sz w:val="20"/>
                <w:szCs w:val="20"/>
                <w:lang w:val="ro-RO" w:eastAsia="zh-CN" w:bidi="hi-IN"/>
              </w:rPr>
              <w:t>December 202</w:t>
            </w:r>
            <w:r w:rsidR="00501292">
              <w:rPr>
                <w:rFonts w:eastAsia="SimSun" w:cs="Mangal"/>
                <w:kern w:val="1"/>
                <w:sz w:val="20"/>
                <w:szCs w:val="20"/>
                <w:lang w:val="ro-RO" w:eastAsia="zh-CN" w:bidi="hi-IN"/>
              </w:rPr>
              <w:t>1</w:t>
            </w:r>
            <w:r w:rsidRPr="00CE73A8">
              <w:rPr>
                <w:rFonts w:eastAsia="SimSun" w:cs="Mangal"/>
                <w:kern w:val="1"/>
                <w:sz w:val="20"/>
                <w:szCs w:val="20"/>
                <w:lang w:val="ro-RO" w:eastAsia="zh-CN" w:bidi="hi-IN"/>
              </w:rPr>
              <w:t xml:space="preserve"> </w:t>
            </w:r>
          </w:p>
        </w:tc>
        <w:tc>
          <w:tcPr>
            <w:tcW w:w="7541" w:type="dxa"/>
            <w:shd w:val="clear" w:color="auto" w:fill="auto"/>
          </w:tcPr>
          <w:p w:rsidR="00966264" w:rsidRPr="00CE73A8" w:rsidRDefault="00966264" w:rsidP="00966264">
            <w:pPr>
              <w:pStyle w:val="ECVSubSectionHeading"/>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 xml:space="preserve">Consultant – researcher </w:t>
            </w:r>
          </w:p>
        </w:tc>
      </w:tr>
      <w:tr w:rsidR="00966264" w:rsidRPr="002B2F90" w:rsidTr="004E14DD">
        <w:trPr>
          <w:cantSplit/>
          <w:trHeight w:val="340"/>
        </w:trPr>
        <w:tc>
          <w:tcPr>
            <w:tcW w:w="2834" w:type="dxa"/>
            <w:shd w:val="clear" w:color="auto" w:fill="auto"/>
          </w:tcPr>
          <w:p w:rsidR="00966264" w:rsidRPr="002B2F90" w:rsidRDefault="00966264" w:rsidP="00966264">
            <w:pPr>
              <w:rPr>
                <w:sz w:val="20"/>
                <w:szCs w:val="20"/>
                <w:lang w:val="ro-RO"/>
              </w:rPr>
            </w:pPr>
          </w:p>
        </w:tc>
        <w:tc>
          <w:tcPr>
            <w:tcW w:w="7541" w:type="dxa"/>
            <w:shd w:val="clear" w:color="auto" w:fill="auto"/>
          </w:tcPr>
          <w:p w:rsidR="00966264" w:rsidRPr="00CE73A8" w:rsidRDefault="00966264" w:rsidP="00966264">
            <w:pPr>
              <w:pStyle w:val="ECVOrganisationDetails"/>
              <w:widowControl w:val="0"/>
              <w:suppressAutoHyphens/>
              <w:rPr>
                <w:kern w:val="1"/>
                <w:sz w:val="20"/>
                <w:szCs w:val="20"/>
                <w:lang w:val="ro-RO" w:eastAsia="zh-CN" w:bidi="hi-IN"/>
              </w:rPr>
            </w:pPr>
            <w:r>
              <w:rPr>
                <w:kern w:val="1"/>
                <w:sz w:val="20"/>
                <w:szCs w:val="20"/>
                <w:lang w:val="ro-RO" w:eastAsia="zh-CN" w:bidi="hi-IN"/>
              </w:rPr>
              <w:t xml:space="preserve">CNASR </w:t>
            </w:r>
            <w:r w:rsidRPr="00CE73A8">
              <w:rPr>
                <w:kern w:val="1"/>
                <w:sz w:val="20"/>
                <w:szCs w:val="20"/>
                <w:lang w:val="ro-RO" w:eastAsia="zh-CN" w:bidi="hi-IN"/>
              </w:rPr>
              <w:t xml:space="preserve">Romania </w:t>
            </w:r>
          </w:p>
        </w:tc>
      </w:tr>
      <w:tr w:rsidR="00966264" w:rsidRPr="002B2F90" w:rsidTr="004E14DD">
        <w:trPr>
          <w:cantSplit/>
          <w:trHeight w:val="340"/>
        </w:trPr>
        <w:tc>
          <w:tcPr>
            <w:tcW w:w="2834" w:type="dxa"/>
            <w:shd w:val="clear" w:color="auto" w:fill="auto"/>
          </w:tcPr>
          <w:p w:rsidR="00966264" w:rsidRPr="002B2F90" w:rsidRDefault="00966264" w:rsidP="00966264">
            <w:pPr>
              <w:rPr>
                <w:sz w:val="20"/>
                <w:szCs w:val="20"/>
                <w:lang w:val="ro-RO"/>
              </w:rPr>
            </w:pPr>
          </w:p>
        </w:tc>
        <w:tc>
          <w:tcPr>
            <w:tcW w:w="7541" w:type="dxa"/>
            <w:shd w:val="clear" w:color="auto" w:fill="auto"/>
          </w:tcPr>
          <w:p w:rsidR="00966264" w:rsidRPr="00EC5AD0" w:rsidRDefault="00966264" w:rsidP="00966264">
            <w:pPr>
              <w:pStyle w:val="ECVSectionBullet"/>
              <w:widowControl w:val="0"/>
              <w:numPr>
                <w:ilvl w:val="0"/>
                <w:numId w:val="2"/>
              </w:numPr>
              <w:suppressAutoHyphens/>
              <w:rPr>
                <w:rFonts w:eastAsia="SimSun" w:cs="Mangal"/>
                <w:kern w:val="1"/>
                <w:sz w:val="20"/>
                <w:szCs w:val="20"/>
                <w:lang w:val="ro-RO" w:eastAsia="zh-CN" w:bidi="hi-IN"/>
              </w:rPr>
            </w:pPr>
            <w:r w:rsidRPr="00CE73A8">
              <w:rPr>
                <w:rFonts w:eastAsia="SimSun" w:cs="Mangal"/>
                <w:kern w:val="1"/>
                <w:sz w:val="20"/>
                <w:szCs w:val="20"/>
                <w:lang w:eastAsia="zh-CN" w:bidi="hi-IN"/>
              </w:rPr>
              <w:t>Scientific coordinator</w:t>
            </w:r>
            <w:r>
              <w:rPr>
                <w:rFonts w:eastAsia="SimSun" w:cs="Mangal"/>
                <w:kern w:val="1"/>
                <w:sz w:val="20"/>
                <w:szCs w:val="20"/>
                <w:lang w:eastAsia="zh-CN" w:bidi="hi-IN"/>
              </w:rPr>
              <w:t xml:space="preserve"> of the research section of the project “</w:t>
            </w:r>
            <w:r w:rsidRPr="00966264">
              <w:rPr>
                <w:rFonts w:eastAsia="SimSun" w:cs="Mangal"/>
                <w:b/>
                <w:bCs/>
                <w:kern w:val="1"/>
                <w:sz w:val="20"/>
                <w:szCs w:val="20"/>
                <w:lang w:eastAsia="zh-CN" w:bidi="hi-IN"/>
              </w:rPr>
              <w:t>Mapping of practices on incentivizing social services workforce in the EU countries</w:t>
            </w:r>
            <w:r>
              <w:rPr>
                <w:rFonts w:eastAsia="SimSun" w:cs="Mangal"/>
                <w:kern w:val="1"/>
                <w:sz w:val="20"/>
                <w:szCs w:val="20"/>
                <w:lang w:val="en-GB" w:eastAsia="zh-CN" w:bidi="hi-IN"/>
              </w:rPr>
              <w:t>”</w:t>
            </w:r>
            <w:r w:rsidRPr="00CE73A8">
              <w:rPr>
                <w:rFonts w:eastAsia="SimSun" w:cs="Mangal"/>
                <w:kern w:val="1"/>
                <w:sz w:val="20"/>
                <w:szCs w:val="20"/>
                <w:lang w:eastAsia="zh-CN" w:bidi="hi-IN"/>
              </w:rPr>
              <w:t xml:space="preserve">. </w:t>
            </w:r>
            <w:r>
              <w:rPr>
                <w:rFonts w:eastAsia="SimSun" w:cs="Mangal"/>
                <w:kern w:val="1"/>
                <w:sz w:val="20"/>
                <w:szCs w:val="20"/>
                <w:lang w:eastAsia="zh-CN" w:bidi="hi-IN"/>
              </w:rPr>
              <w:t xml:space="preserve">Designing research methodology </w:t>
            </w:r>
            <w:r w:rsidRPr="00CE73A8">
              <w:rPr>
                <w:rFonts w:eastAsia="SimSun" w:cs="Mangal"/>
                <w:kern w:val="1"/>
                <w:sz w:val="20"/>
                <w:szCs w:val="20"/>
                <w:lang w:eastAsia="zh-CN" w:bidi="hi-IN"/>
              </w:rPr>
              <w:t>and data collection tools</w:t>
            </w:r>
            <w:r>
              <w:rPr>
                <w:rFonts w:eastAsia="SimSun" w:cs="Mangal"/>
                <w:kern w:val="1"/>
                <w:sz w:val="20"/>
                <w:szCs w:val="20"/>
                <w:lang w:eastAsia="zh-CN" w:bidi="hi-IN"/>
              </w:rPr>
              <w:t>,</w:t>
            </w:r>
            <w:r w:rsidRPr="00CE73A8">
              <w:rPr>
                <w:rFonts w:eastAsia="SimSun" w:cs="Mangal"/>
                <w:kern w:val="1"/>
                <w:sz w:val="20"/>
                <w:szCs w:val="20"/>
                <w:lang w:eastAsia="zh-CN" w:bidi="hi-IN"/>
              </w:rPr>
              <w:t xml:space="preserve"> </w:t>
            </w:r>
            <w:r>
              <w:rPr>
                <w:rFonts w:eastAsia="SimSun" w:cs="Mangal"/>
                <w:kern w:val="1"/>
                <w:sz w:val="20"/>
                <w:szCs w:val="20"/>
                <w:lang w:eastAsia="zh-CN" w:bidi="hi-IN"/>
              </w:rPr>
              <w:t>desk research</w:t>
            </w:r>
            <w:r w:rsidRPr="00CE73A8">
              <w:rPr>
                <w:rFonts w:eastAsia="SimSun" w:cs="Mangal"/>
                <w:kern w:val="1"/>
                <w:sz w:val="20"/>
                <w:szCs w:val="20"/>
                <w:lang w:eastAsia="zh-CN" w:bidi="hi-IN"/>
              </w:rPr>
              <w:t xml:space="preserve">. </w:t>
            </w:r>
            <w:r>
              <w:rPr>
                <w:rFonts w:eastAsia="SimSun" w:cs="Mangal"/>
                <w:kern w:val="1"/>
                <w:sz w:val="20"/>
                <w:szCs w:val="20"/>
                <w:lang w:eastAsia="zh-CN" w:bidi="hi-IN"/>
              </w:rPr>
              <w:t>Research financed by UNICEF Romania.</w:t>
            </w:r>
          </w:p>
          <w:p w:rsidR="00EC5AD0" w:rsidRPr="00404ACB" w:rsidRDefault="00EC5AD0" w:rsidP="00EC5AD0">
            <w:pPr>
              <w:pStyle w:val="ECVSectionBullet"/>
              <w:widowControl w:val="0"/>
              <w:suppressAutoHyphens/>
              <w:ind w:left="113"/>
              <w:rPr>
                <w:rFonts w:eastAsia="SimSun" w:cs="Mangal"/>
                <w:kern w:val="1"/>
                <w:sz w:val="20"/>
                <w:szCs w:val="20"/>
                <w:lang w:val="ro-RO" w:eastAsia="zh-CN" w:bidi="hi-IN"/>
              </w:rPr>
            </w:pPr>
          </w:p>
        </w:tc>
      </w:tr>
      <w:tr w:rsidR="00D2739E" w:rsidRPr="002B2F90" w:rsidTr="00250000">
        <w:trPr>
          <w:cantSplit/>
          <w:trHeight w:val="340"/>
        </w:trPr>
        <w:tc>
          <w:tcPr>
            <w:tcW w:w="2834" w:type="dxa"/>
            <w:shd w:val="clear" w:color="auto" w:fill="auto"/>
          </w:tcPr>
          <w:p w:rsidR="00D2739E" w:rsidRPr="00D2739E" w:rsidRDefault="00D2739E" w:rsidP="00D2739E">
            <w:pPr>
              <w:pStyle w:val="ECVDate"/>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J</w:t>
            </w:r>
            <w:r w:rsidRPr="00D2739E">
              <w:rPr>
                <w:rFonts w:eastAsia="SimSun" w:cs="Mangal"/>
                <w:kern w:val="1"/>
                <w:sz w:val="20"/>
                <w:szCs w:val="20"/>
                <w:lang w:val="ro-RO" w:eastAsia="zh-CN" w:bidi="hi-IN"/>
              </w:rPr>
              <w:t>un</w:t>
            </w:r>
            <w:r>
              <w:rPr>
                <w:rFonts w:eastAsia="SimSun" w:cs="Mangal"/>
                <w:kern w:val="1"/>
                <w:sz w:val="20"/>
                <w:szCs w:val="20"/>
                <w:lang w:val="ro-RO" w:eastAsia="zh-CN" w:bidi="hi-IN"/>
              </w:rPr>
              <w:t>e</w:t>
            </w:r>
            <w:r w:rsidRPr="00D2739E">
              <w:rPr>
                <w:rFonts w:eastAsia="SimSun" w:cs="Mangal"/>
                <w:kern w:val="1"/>
                <w:sz w:val="20"/>
                <w:szCs w:val="20"/>
                <w:lang w:val="ro-RO" w:eastAsia="zh-CN" w:bidi="hi-IN"/>
              </w:rPr>
              <w:t xml:space="preserve"> 2018-</w:t>
            </w:r>
            <w:r>
              <w:rPr>
                <w:rFonts w:eastAsia="SimSun" w:cs="Mangal"/>
                <w:kern w:val="1"/>
                <w:sz w:val="20"/>
                <w:szCs w:val="20"/>
                <w:lang w:val="ro-RO" w:eastAsia="zh-CN" w:bidi="hi-IN"/>
              </w:rPr>
              <w:t>N</w:t>
            </w:r>
            <w:r w:rsidRPr="00D2739E">
              <w:rPr>
                <w:rFonts w:eastAsia="SimSun" w:cs="Mangal"/>
                <w:kern w:val="1"/>
                <w:sz w:val="20"/>
                <w:szCs w:val="20"/>
                <w:lang w:val="ro-RO" w:eastAsia="zh-CN" w:bidi="hi-IN"/>
              </w:rPr>
              <w:t>o</w:t>
            </w:r>
            <w:r>
              <w:rPr>
                <w:rFonts w:eastAsia="SimSun" w:cs="Mangal"/>
                <w:kern w:val="1"/>
                <w:sz w:val="20"/>
                <w:szCs w:val="20"/>
                <w:lang w:val="ro-RO" w:eastAsia="zh-CN" w:bidi="hi-IN"/>
              </w:rPr>
              <w:t>v</w:t>
            </w:r>
            <w:r w:rsidRPr="00D2739E">
              <w:rPr>
                <w:rFonts w:eastAsia="SimSun" w:cs="Mangal"/>
                <w:kern w:val="1"/>
                <w:sz w:val="20"/>
                <w:szCs w:val="20"/>
                <w:lang w:val="ro-RO" w:eastAsia="zh-CN" w:bidi="hi-IN"/>
              </w:rPr>
              <w:t>emb</w:t>
            </w:r>
            <w:r>
              <w:rPr>
                <w:rFonts w:eastAsia="SimSun" w:cs="Mangal"/>
                <w:kern w:val="1"/>
                <w:sz w:val="20"/>
                <w:szCs w:val="20"/>
                <w:lang w:val="ro-RO" w:eastAsia="zh-CN" w:bidi="hi-IN"/>
              </w:rPr>
              <w:t>er</w:t>
            </w:r>
            <w:r w:rsidRPr="00D2739E">
              <w:rPr>
                <w:rFonts w:eastAsia="SimSun" w:cs="Mangal"/>
                <w:kern w:val="1"/>
                <w:sz w:val="20"/>
                <w:szCs w:val="20"/>
                <w:lang w:val="ro-RO" w:eastAsia="zh-CN" w:bidi="hi-IN"/>
              </w:rPr>
              <w:t xml:space="preserve"> 2019</w:t>
            </w:r>
          </w:p>
          <w:p w:rsidR="00D2739E" w:rsidRPr="00CE73A8" w:rsidRDefault="00D2739E" w:rsidP="00D2739E">
            <w:pPr>
              <w:pStyle w:val="ECVDate"/>
              <w:widowControl w:val="0"/>
              <w:suppressAutoHyphens/>
              <w:rPr>
                <w:rFonts w:eastAsia="SimSun" w:cs="Mangal"/>
                <w:kern w:val="1"/>
                <w:sz w:val="20"/>
                <w:szCs w:val="20"/>
                <w:lang w:val="ro-RO" w:eastAsia="zh-CN" w:bidi="hi-IN"/>
              </w:rPr>
            </w:pPr>
          </w:p>
        </w:tc>
        <w:tc>
          <w:tcPr>
            <w:tcW w:w="7541" w:type="dxa"/>
            <w:shd w:val="clear" w:color="auto" w:fill="auto"/>
          </w:tcPr>
          <w:p w:rsidR="00D2739E" w:rsidRPr="00CE73A8" w:rsidRDefault="00D2739E" w:rsidP="00D2739E">
            <w:pPr>
              <w:pStyle w:val="ECVSubSectionHeading"/>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Consultant – researcher</w:t>
            </w:r>
          </w:p>
        </w:tc>
      </w:tr>
      <w:tr w:rsidR="00D2739E" w:rsidRPr="002B2F90" w:rsidTr="00250000">
        <w:trPr>
          <w:cantSplit/>
          <w:trHeight w:val="340"/>
        </w:trPr>
        <w:tc>
          <w:tcPr>
            <w:tcW w:w="2834" w:type="dxa"/>
            <w:shd w:val="clear" w:color="auto" w:fill="auto"/>
          </w:tcPr>
          <w:p w:rsidR="00D2739E" w:rsidRPr="002B2F90" w:rsidRDefault="00D2739E" w:rsidP="00D2739E">
            <w:pPr>
              <w:rPr>
                <w:sz w:val="20"/>
                <w:szCs w:val="20"/>
                <w:lang w:val="ro-RO"/>
              </w:rPr>
            </w:pPr>
          </w:p>
        </w:tc>
        <w:tc>
          <w:tcPr>
            <w:tcW w:w="7541" w:type="dxa"/>
            <w:shd w:val="clear" w:color="auto" w:fill="auto"/>
          </w:tcPr>
          <w:p w:rsidR="00D2739E" w:rsidRPr="00CE73A8" w:rsidRDefault="00D2739E" w:rsidP="00D2739E">
            <w:pPr>
              <w:pStyle w:val="ECVOrganisationDetails"/>
              <w:widowControl w:val="0"/>
              <w:suppressAutoHyphens/>
              <w:rPr>
                <w:kern w:val="1"/>
                <w:sz w:val="20"/>
                <w:szCs w:val="20"/>
                <w:lang w:val="ro-RO" w:eastAsia="zh-CN" w:bidi="hi-IN"/>
              </w:rPr>
            </w:pPr>
            <w:r>
              <w:rPr>
                <w:kern w:val="1"/>
                <w:sz w:val="20"/>
                <w:szCs w:val="20"/>
                <w:lang w:val="ro-RO" w:eastAsia="zh-CN" w:bidi="hi-IN"/>
              </w:rPr>
              <w:t xml:space="preserve">CNASR </w:t>
            </w:r>
            <w:r w:rsidRPr="00CE73A8">
              <w:rPr>
                <w:kern w:val="1"/>
                <w:sz w:val="20"/>
                <w:szCs w:val="20"/>
                <w:lang w:val="ro-RO" w:eastAsia="zh-CN" w:bidi="hi-IN"/>
              </w:rPr>
              <w:t>Romania</w:t>
            </w:r>
          </w:p>
        </w:tc>
      </w:tr>
      <w:tr w:rsidR="00D2739E" w:rsidRPr="002B2F90" w:rsidTr="00250000">
        <w:trPr>
          <w:cantSplit/>
          <w:trHeight w:val="340"/>
        </w:trPr>
        <w:tc>
          <w:tcPr>
            <w:tcW w:w="2834" w:type="dxa"/>
            <w:shd w:val="clear" w:color="auto" w:fill="auto"/>
          </w:tcPr>
          <w:p w:rsidR="00D2739E" w:rsidRPr="002B2F90" w:rsidRDefault="00D2739E" w:rsidP="00D2739E">
            <w:pPr>
              <w:rPr>
                <w:sz w:val="20"/>
                <w:szCs w:val="20"/>
                <w:lang w:val="ro-RO"/>
              </w:rPr>
            </w:pPr>
          </w:p>
        </w:tc>
        <w:tc>
          <w:tcPr>
            <w:tcW w:w="7541" w:type="dxa"/>
            <w:shd w:val="clear" w:color="auto" w:fill="auto"/>
          </w:tcPr>
          <w:p w:rsidR="00D2739E" w:rsidRPr="00CE73A8" w:rsidRDefault="00D2739E" w:rsidP="00D2739E">
            <w:pPr>
              <w:pStyle w:val="ECVOrganisationDetails"/>
              <w:widowControl w:val="0"/>
              <w:suppressAutoHyphens/>
              <w:rPr>
                <w:kern w:val="1"/>
                <w:sz w:val="20"/>
                <w:szCs w:val="20"/>
                <w:lang w:val="ro-RO" w:eastAsia="zh-CN" w:bidi="hi-IN"/>
              </w:rPr>
            </w:pPr>
          </w:p>
        </w:tc>
      </w:tr>
      <w:tr w:rsidR="00D2739E" w:rsidRPr="002B2F90" w:rsidTr="00250000">
        <w:trPr>
          <w:cantSplit/>
          <w:trHeight w:val="340"/>
        </w:trPr>
        <w:tc>
          <w:tcPr>
            <w:tcW w:w="2834" w:type="dxa"/>
            <w:shd w:val="clear" w:color="auto" w:fill="auto"/>
          </w:tcPr>
          <w:p w:rsidR="00D2739E" w:rsidRPr="002B2F90" w:rsidRDefault="00D2739E" w:rsidP="00D2739E">
            <w:pPr>
              <w:rPr>
                <w:sz w:val="20"/>
                <w:szCs w:val="20"/>
                <w:lang w:val="ro-RO"/>
              </w:rPr>
            </w:pPr>
          </w:p>
        </w:tc>
        <w:tc>
          <w:tcPr>
            <w:tcW w:w="7541" w:type="dxa"/>
            <w:shd w:val="clear" w:color="auto" w:fill="auto"/>
          </w:tcPr>
          <w:p w:rsidR="00D2739E" w:rsidRPr="00EC5AD0" w:rsidRDefault="00D2739E" w:rsidP="00D2739E">
            <w:pPr>
              <w:pStyle w:val="ECVSectionBullet"/>
              <w:widowControl w:val="0"/>
              <w:numPr>
                <w:ilvl w:val="0"/>
                <w:numId w:val="2"/>
              </w:numPr>
              <w:suppressAutoHyphens/>
              <w:rPr>
                <w:rFonts w:eastAsia="SimSun" w:cs="Mangal"/>
                <w:kern w:val="1"/>
                <w:sz w:val="20"/>
                <w:szCs w:val="20"/>
                <w:lang w:val="ro-RO" w:eastAsia="zh-CN" w:bidi="hi-IN"/>
              </w:rPr>
            </w:pPr>
            <w:r w:rsidRPr="00CE73A8">
              <w:rPr>
                <w:rFonts w:eastAsia="SimSun" w:cs="Mangal"/>
                <w:kern w:val="1"/>
                <w:sz w:val="20"/>
                <w:szCs w:val="20"/>
                <w:lang w:eastAsia="zh-CN" w:bidi="hi-IN"/>
              </w:rPr>
              <w:t>Scientific coordinator</w:t>
            </w:r>
            <w:r>
              <w:rPr>
                <w:rFonts w:eastAsia="SimSun" w:cs="Mangal"/>
                <w:kern w:val="1"/>
                <w:sz w:val="20"/>
                <w:szCs w:val="20"/>
                <w:lang w:eastAsia="zh-CN" w:bidi="hi-IN"/>
              </w:rPr>
              <w:t xml:space="preserve"> of the research section of the project “</w:t>
            </w:r>
            <w:r>
              <w:rPr>
                <w:rFonts w:eastAsia="SimSun" w:cs="Mangal"/>
                <w:kern w:val="1"/>
                <w:sz w:val="20"/>
                <w:szCs w:val="20"/>
                <w:lang w:val="en-GB" w:eastAsia="zh-CN" w:bidi="hi-IN"/>
              </w:rPr>
              <w:t>S</w:t>
            </w:r>
            <w:r w:rsidRPr="00B942AF">
              <w:rPr>
                <w:rFonts w:eastAsia="SimSun" w:cs="Mangal"/>
                <w:kern w:val="1"/>
                <w:sz w:val="20"/>
                <w:szCs w:val="20"/>
                <w:lang w:val="en-GB" w:eastAsia="zh-CN" w:bidi="hi-IN"/>
              </w:rPr>
              <w:t>trengthen</w:t>
            </w:r>
            <w:r>
              <w:rPr>
                <w:rFonts w:eastAsia="SimSun" w:cs="Mangal"/>
                <w:kern w:val="1"/>
                <w:sz w:val="20"/>
                <w:szCs w:val="20"/>
                <w:lang w:val="en-GB" w:eastAsia="zh-CN" w:bidi="hi-IN"/>
              </w:rPr>
              <w:t>ing the capacity of</w:t>
            </w:r>
            <w:r w:rsidRPr="00B942AF">
              <w:rPr>
                <w:rFonts w:eastAsia="SimSun" w:cs="Mangal"/>
                <w:kern w:val="1"/>
                <w:sz w:val="20"/>
                <w:szCs w:val="20"/>
                <w:lang w:val="en-GB" w:eastAsia="zh-CN" w:bidi="hi-IN"/>
              </w:rPr>
              <w:t xml:space="preserve"> the </w:t>
            </w:r>
            <w:r>
              <w:rPr>
                <w:rFonts w:eastAsia="SimSun" w:cs="Mangal"/>
                <w:kern w:val="1"/>
                <w:sz w:val="20"/>
                <w:szCs w:val="20"/>
                <w:lang w:val="en-GB" w:eastAsia="zh-CN" w:bidi="hi-IN"/>
              </w:rPr>
              <w:t>workforce in social services”</w:t>
            </w:r>
            <w:r w:rsidRPr="00CE73A8">
              <w:rPr>
                <w:rFonts w:eastAsia="SimSun" w:cs="Mangal"/>
                <w:kern w:val="1"/>
                <w:sz w:val="20"/>
                <w:szCs w:val="20"/>
                <w:lang w:eastAsia="zh-CN" w:bidi="hi-IN"/>
              </w:rPr>
              <w:t xml:space="preserve">. </w:t>
            </w:r>
            <w:r>
              <w:rPr>
                <w:rFonts w:eastAsia="SimSun" w:cs="Mangal"/>
                <w:kern w:val="1"/>
                <w:sz w:val="20"/>
                <w:szCs w:val="20"/>
                <w:lang w:eastAsia="zh-CN" w:bidi="hi-IN"/>
              </w:rPr>
              <w:t xml:space="preserve">Designing research methodology </w:t>
            </w:r>
            <w:r w:rsidRPr="00CE73A8">
              <w:rPr>
                <w:rFonts w:eastAsia="SimSun" w:cs="Mangal"/>
                <w:kern w:val="1"/>
                <w:sz w:val="20"/>
                <w:szCs w:val="20"/>
                <w:lang w:eastAsia="zh-CN" w:bidi="hi-IN"/>
              </w:rPr>
              <w:t>and data collection tools (</w:t>
            </w:r>
            <w:r>
              <w:rPr>
                <w:rFonts w:eastAsia="SimSun" w:cs="Mangal"/>
                <w:kern w:val="1"/>
                <w:sz w:val="20"/>
                <w:szCs w:val="20"/>
                <w:lang w:eastAsia="zh-CN" w:bidi="hi-IN"/>
              </w:rPr>
              <w:t>focus groups, questionnaire</w:t>
            </w:r>
            <w:r w:rsidRPr="00CE73A8">
              <w:rPr>
                <w:rFonts w:eastAsia="SimSun" w:cs="Mangal"/>
                <w:kern w:val="1"/>
                <w:sz w:val="20"/>
                <w:szCs w:val="20"/>
                <w:lang w:eastAsia="zh-CN" w:bidi="hi-IN"/>
              </w:rPr>
              <w:t>)</w:t>
            </w:r>
            <w:r>
              <w:rPr>
                <w:rFonts w:eastAsia="SimSun" w:cs="Mangal"/>
                <w:kern w:val="1"/>
                <w:sz w:val="20"/>
                <w:szCs w:val="20"/>
                <w:lang w:eastAsia="zh-CN" w:bidi="hi-IN"/>
              </w:rPr>
              <w:t>, desk research</w:t>
            </w:r>
            <w:r w:rsidRPr="00CE73A8">
              <w:rPr>
                <w:rFonts w:eastAsia="SimSun" w:cs="Mangal"/>
                <w:kern w:val="1"/>
                <w:sz w:val="20"/>
                <w:szCs w:val="20"/>
                <w:lang w:eastAsia="zh-CN" w:bidi="hi-IN"/>
              </w:rPr>
              <w:t xml:space="preserve">. </w:t>
            </w:r>
            <w:r>
              <w:rPr>
                <w:rFonts w:eastAsia="SimSun" w:cs="Mangal"/>
                <w:kern w:val="1"/>
                <w:sz w:val="20"/>
                <w:szCs w:val="20"/>
                <w:lang w:eastAsia="zh-CN" w:bidi="hi-IN"/>
              </w:rPr>
              <w:t>Research financed by UNICEF Romania.</w:t>
            </w:r>
          </w:p>
          <w:p w:rsidR="00D2739E" w:rsidRPr="00404ACB" w:rsidRDefault="00D2739E" w:rsidP="00D2739E">
            <w:pPr>
              <w:pStyle w:val="ECVSectionBullet"/>
              <w:widowControl w:val="0"/>
              <w:suppressAutoHyphens/>
              <w:rPr>
                <w:rFonts w:eastAsia="SimSun" w:cs="Mangal"/>
                <w:kern w:val="1"/>
                <w:sz w:val="20"/>
                <w:szCs w:val="20"/>
                <w:lang w:val="ro-RO" w:eastAsia="zh-CN" w:bidi="hi-IN"/>
              </w:rPr>
            </w:pPr>
          </w:p>
        </w:tc>
      </w:tr>
      <w:tr w:rsidR="00D2739E" w:rsidRPr="002B2F90" w:rsidTr="00250000">
        <w:trPr>
          <w:cantSplit/>
          <w:trHeight w:val="340"/>
        </w:trPr>
        <w:tc>
          <w:tcPr>
            <w:tcW w:w="2834" w:type="dxa"/>
            <w:shd w:val="clear" w:color="auto" w:fill="auto"/>
          </w:tcPr>
          <w:p w:rsidR="00D2739E" w:rsidRPr="00CE73A8" w:rsidRDefault="00D2739E" w:rsidP="00D2739E">
            <w:pPr>
              <w:pStyle w:val="ECVDate"/>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October</w:t>
            </w:r>
            <w:r>
              <w:rPr>
                <w:rFonts w:eastAsia="SimSun" w:cs="Mangal"/>
                <w:kern w:val="1"/>
                <w:sz w:val="20"/>
                <w:szCs w:val="20"/>
                <w:lang w:val="ro-RO" w:eastAsia="zh-CN" w:bidi="hi-IN"/>
              </w:rPr>
              <w:t xml:space="preserve"> 2018</w:t>
            </w:r>
            <w:r w:rsidRPr="00CE73A8">
              <w:rPr>
                <w:rFonts w:eastAsia="SimSun" w:cs="Mangal"/>
                <w:kern w:val="1"/>
                <w:sz w:val="20"/>
                <w:szCs w:val="20"/>
                <w:lang w:val="ro-RO" w:eastAsia="zh-CN" w:bidi="hi-IN"/>
              </w:rPr>
              <w:t xml:space="preserve"> –</w:t>
            </w:r>
            <w:r>
              <w:rPr>
                <w:rFonts w:eastAsia="SimSun" w:cs="Mangal"/>
                <w:kern w:val="1"/>
                <w:sz w:val="20"/>
                <w:szCs w:val="20"/>
                <w:lang w:val="ro-RO" w:eastAsia="zh-CN" w:bidi="hi-IN"/>
              </w:rPr>
              <w:t>February</w:t>
            </w:r>
            <w:r w:rsidRPr="00CE73A8">
              <w:rPr>
                <w:rFonts w:eastAsia="SimSun" w:cs="Mangal"/>
                <w:kern w:val="1"/>
                <w:sz w:val="20"/>
                <w:szCs w:val="20"/>
                <w:lang w:val="ro-RO" w:eastAsia="zh-CN" w:bidi="hi-IN"/>
              </w:rPr>
              <w:t xml:space="preserve"> 201</w:t>
            </w:r>
            <w:r>
              <w:rPr>
                <w:rFonts w:eastAsia="SimSun" w:cs="Mangal"/>
                <w:kern w:val="1"/>
                <w:sz w:val="20"/>
                <w:szCs w:val="20"/>
                <w:lang w:val="ro-RO" w:eastAsia="zh-CN" w:bidi="hi-IN"/>
              </w:rPr>
              <w:t>9</w:t>
            </w:r>
            <w:r w:rsidRPr="00CE73A8">
              <w:rPr>
                <w:rFonts w:eastAsia="SimSun" w:cs="Mangal"/>
                <w:kern w:val="1"/>
                <w:sz w:val="20"/>
                <w:szCs w:val="20"/>
                <w:lang w:val="ro-RO" w:eastAsia="zh-CN" w:bidi="hi-IN"/>
              </w:rPr>
              <w:t xml:space="preserve"> </w:t>
            </w:r>
          </w:p>
        </w:tc>
        <w:tc>
          <w:tcPr>
            <w:tcW w:w="7541" w:type="dxa"/>
            <w:shd w:val="clear" w:color="auto" w:fill="auto"/>
          </w:tcPr>
          <w:p w:rsidR="00D2739E" w:rsidRPr="00CE73A8" w:rsidRDefault="00D2739E" w:rsidP="00D2739E">
            <w:pPr>
              <w:pStyle w:val="ECVSubSectionHeading"/>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External expert</w:t>
            </w:r>
            <w:r w:rsidRPr="00CE73A8">
              <w:rPr>
                <w:rFonts w:eastAsia="SimSun" w:cs="Mangal"/>
                <w:kern w:val="1"/>
                <w:sz w:val="20"/>
                <w:szCs w:val="20"/>
                <w:lang w:val="ro-RO" w:eastAsia="zh-CN" w:bidi="hi-IN"/>
              </w:rPr>
              <w:t xml:space="preserve"> </w:t>
            </w:r>
          </w:p>
        </w:tc>
      </w:tr>
      <w:tr w:rsidR="00D2739E" w:rsidRPr="002B2F90" w:rsidTr="00CE73A8">
        <w:trPr>
          <w:cantSplit/>
        </w:trPr>
        <w:tc>
          <w:tcPr>
            <w:tcW w:w="2834" w:type="dxa"/>
            <w:vMerge w:val="restart"/>
            <w:shd w:val="clear" w:color="auto" w:fill="auto"/>
          </w:tcPr>
          <w:p w:rsidR="00D2739E" w:rsidRPr="002B2F90" w:rsidRDefault="00D2739E" w:rsidP="00D2739E">
            <w:pPr>
              <w:rPr>
                <w:sz w:val="20"/>
                <w:szCs w:val="20"/>
                <w:lang w:val="ro-RO"/>
              </w:rPr>
            </w:pPr>
          </w:p>
        </w:tc>
        <w:tc>
          <w:tcPr>
            <w:tcW w:w="7541" w:type="dxa"/>
            <w:shd w:val="clear" w:color="auto" w:fill="auto"/>
          </w:tcPr>
          <w:p w:rsidR="00D2739E" w:rsidRPr="00CE73A8" w:rsidRDefault="00D2739E" w:rsidP="00D2739E">
            <w:pPr>
              <w:pStyle w:val="ECVOrganisationDetails"/>
              <w:widowControl w:val="0"/>
              <w:suppressAutoHyphens/>
              <w:rPr>
                <w:kern w:val="1"/>
                <w:sz w:val="20"/>
                <w:szCs w:val="20"/>
                <w:lang w:val="ro-RO" w:eastAsia="zh-CN" w:bidi="hi-IN"/>
              </w:rPr>
            </w:pPr>
            <w:r w:rsidRPr="00CE73A8">
              <w:rPr>
                <w:kern w:val="1"/>
                <w:sz w:val="20"/>
                <w:szCs w:val="20"/>
                <w:lang w:val="ro-RO" w:eastAsia="zh-CN" w:bidi="hi-IN"/>
              </w:rPr>
              <w:t>U</w:t>
            </w:r>
            <w:r>
              <w:rPr>
                <w:kern w:val="1"/>
                <w:sz w:val="20"/>
                <w:szCs w:val="20"/>
                <w:lang w:val="ro-RO" w:eastAsia="zh-CN" w:bidi="hi-IN"/>
              </w:rPr>
              <w:t xml:space="preserve">niversity of Nicosia, Cyprus </w:t>
            </w:r>
          </w:p>
        </w:tc>
      </w:tr>
      <w:tr w:rsidR="00D2739E" w:rsidRPr="002B2F90" w:rsidTr="00CE73A8">
        <w:trPr>
          <w:cantSplit/>
        </w:trPr>
        <w:tc>
          <w:tcPr>
            <w:tcW w:w="2834" w:type="dxa"/>
            <w:vMerge/>
            <w:shd w:val="clear" w:color="auto" w:fill="auto"/>
          </w:tcPr>
          <w:p w:rsidR="00D2739E" w:rsidRPr="002B2F90" w:rsidRDefault="00D2739E" w:rsidP="00D2739E">
            <w:pPr>
              <w:rPr>
                <w:sz w:val="20"/>
                <w:szCs w:val="20"/>
                <w:lang w:val="ro-RO"/>
              </w:rPr>
            </w:pPr>
          </w:p>
        </w:tc>
        <w:tc>
          <w:tcPr>
            <w:tcW w:w="7541" w:type="dxa"/>
            <w:shd w:val="clear" w:color="auto" w:fill="auto"/>
          </w:tcPr>
          <w:p w:rsidR="00D2739E" w:rsidRPr="00CE73A8" w:rsidRDefault="00D2739E" w:rsidP="00D2739E">
            <w:pPr>
              <w:pStyle w:val="ECVOrganisationDetails"/>
              <w:widowControl w:val="0"/>
              <w:suppressAutoHyphens/>
              <w:rPr>
                <w:kern w:val="1"/>
                <w:sz w:val="20"/>
                <w:szCs w:val="20"/>
                <w:lang w:val="ro-RO" w:eastAsia="zh-CN" w:bidi="hi-IN"/>
              </w:rPr>
            </w:pPr>
            <w:r>
              <w:rPr>
                <w:rFonts w:eastAsia="SimSun" w:cs="Mangal"/>
                <w:kern w:val="1"/>
                <w:sz w:val="20"/>
                <w:szCs w:val="20"/>
                <w:lang w:eastAsia="zh-CN" w:bidi="hi-IN"/>
              </w:rPr>
              <w:t>External evaluation of the BA Social Work program.</w:t>
            </w:r>
          </w:p>
        </w:tc>
      </w:tr>
      <w:tr w:rsidR="00D2739E" w:rsidRPr="002B2F90" w:rsidTr="002F7727">
        <w:trPr>
          <w:cantSplit/>
        </w:trPr>
        <w:tc>
          <w:tcPr>
            <w:tcW w:w="2834" w:type="dxa"/>
            <w:vMerge w:val="restart"/>
            <w:shd w:val="clear" w:color="auto" w:fill="auto"/>
          </w:tcPr>
          <w:p w:rsidR="00D2739E" w:rsidRPr="00CE73A8" w:rsidRDefault="00D2739E" w:rsidP="00D2739E">
            <w:pPr>
              <w:pStyle w:val="ECVDate"/>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 xml:space="preserve">October 2015 -  September 2017 </w:t>
            </w:r>
          </w:p>
        </w:tc>
        <w:tc>
          <w:tcPr>
            <w:tcW w:w="7541" w:type="dxa"/>
            <w:shd w:val="clear" w:color="auto" w:fill="auto"/>
          </w:tcPr>
          <w:p w:rsidR="00D2739E" w:rsidRPr="00CE73A8" w:rsidRDefault="00D2739E" w:rsidP="00D2739E">
            <w:pPr>
              <w:pStyle w:val="ECVSubSectionHeading"/>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Team leader / Grant director</w:t>
            </w:r>
          </w:p>
        </w:tc>
      </w:tr>
      <w:tr w:rsidR="00D2739E" w:rsidRPr="002B2F90" w:rsidTr="002F7727">
        <w:trPr>
          <w:cantSplit/>
        </w:trPr>
        <w:tc>
          <w:tcPr>
            <w:tcW w:w="2834" w:type="dxa"/>
            <w:vMerge/>
            <w:shd w:val="clear" w:color="auto" w:fill="auto"/>
          </w:tcPr>
          <w:p w:rsidR="00D2739E" w:rsidRPr="002B2F90" w:rsidRDefault="00D2739E" w:rsidP="00D2739E">
            <w:pPr>
              <w:rPr>
                <w:sz w:val="20"/>
                <w:szCs w:val="20"/>
                <w:lang w:val="ro-RO"/>
              </w:rPr>
            </w:pPr>
          </w:p>
        </w:tc>
        <w:tc>
          <w:tcPr>
            <w:tcW w:w="7541" w:type="dxa"/>
            <w:shd w:val="clear" w:color="auto" w:fill="auto"/>
          </w:tcPr>
          <w:p w:rsidR="00D2739E" w:rsidRPr="00CE73A8" w:rsidRDefault="00D2739E" w:rsidP="00D2739E">
            <w:pPr>
              <w:pStyle w:val="ECVOrganisationDetails"/>
              <w:widowControl w:val="0"/>
              <w:suppressAutoHyphens/>
              <w:rPr>
                <w:kern w:val="1"/>
                <w:sz w:val="20"/>
                <w:szCs w:val="20"/>
                <w:lang w:val="ro-RO" w:eastAsia="zh-CN" w:bidi="hi-IN"/>
              </w:rPr>
            </w:pPr>
            <w:r w:rsidRPr="00CE73A8">
              <w:rPr>
                <w:kern w:val="1"/>
                <w:sz w:val="20"/>
                <w:szCs w:val="20"/>
                <w:lang w:val="en-GB" w:eastAsia="zh-CN" w:bidi="hi-IN"/>
              </w:rPr>
              <w:t>University of Bucharest, Faculty of Sociology and Social Work, Bucharest, Romania</w:t>
            </w:r>
          </w:p>
        </w:tc>
      </w:tr>
      <w:tr w:rsidR="00D2739E" w:rsidRPr="002B2F90" w:rsidTr="002F7727">
        <w:trPr>
          <w:cantSplit/>
        </w:trPr>
        <w:tc>
          <w:tcPr>
            <w:tcW w:w="2834" w:type="dxa"/>
            <w:vMerge/>
            <w:shd w:val="clear" w:color="auto" w:fill="auto"/>
          </w:tcPr>
          <w:p w:rsidR="00D2739E" w:rsidRPr="002B2F90" w:rsidRDefault="00D2739E" w:rsidP="00D2739E">
            <w:pPr>
              <w:rPr>
                <w:sz w:val="20"/>
                <w:szCs w:val="20"/>
                <w:lang w:val="ro-RO"/>
              </w:rPr>
            </w:pPr>
          </w:p>
        </w:tc>
        <w:tc>
          <w:tcPr>
            <w:tcW w:w="7541" w:type="dxa"/>
            <w:shd w:val="clear" w:color="auto" w:fill="auto"/>
          </w:tcPr>
          <w:p w:rsidR="00D2739E" w:rsidRPr="00CE73A8" w:rsidRDefault="00D2739E" w:rsidP="00D2739E">
            <w:pPr>
              <w:pStyle w:val="ECVSectionBullet"/>
              <w:widowControl w:val="0"/>
              <w:numPr>
                <w:ilvl w:val="0"/>
                <w:numId w:val="2"/>
              </w:numPr>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Project title: ”Social workers in Romania: who, what, where, how?” Financed by ANCS – UEFISCDI, within the program Human R</w:t>
            </w:r>
            <w:r>
              <w:rPr>
                <w:rFonts w:eastAsia="SimSun" w:cs="Mangal"/>
                <w:kern w:val="1"/>
                <w:sz w:val="20"/>
                <w:szCs w:val="20"/>
                <w:lang w:val="ro-RO" w:eastAsia="zh-CN" w:bidi="hi-IN"/>
              </w:rPr>
              <w:t>esources – Young Reseach T</w:t>
            </w:r>
            <w:r w:rsidRPr="00CE73A8">
              <w:rPr>
                <w:rFonts w:eastAsia="SimSun" w:cs="Mangal"/>
                <w:kern w:val="1"/>
                <w:sz w:val="20"/>
                <w:szCs w:val="20"/>
                <w:lang w:val="ro-RO" w:eastAsia="zh-CN" w:bidi="hi-IN"/>
              </w:rPr>
              <w:t xml:space="preserve">eams. </w:t>
            </w:r>
          </w:p>
        </w:tc>
      </w:tr>
      <w:tr w:rsidR="00D2739E" w:rsidRPr="002B2F90" w:rsidTr="002F7727">
        <w:trPr>
          <w:cantSplit/>
          <w:trHeight w:val="340"/>
        </w:trPr>
        <w:tc>
          <w:tcPr>
            <w:tcW w:w="2834" w:type="dxa"/>
            <w:vMerge/>
            <w:shd w:val="clear" w:color="auto" w:fill="auto"/>
          </w:tcPr>
          <w:p w:rsidR="00D2739E" w:rsidRPr="002B2F90" w:rsidRDefault="00D2739E" w:rsidP="00D2739E">
            <w:pPr>
              <w:rPr>
                <w:sz w:val="20"/>
                <w:szCs w:val="20"/>
                <w:lang w:val="ro-RO"/>
              </w:rPr>
            </w:pPr>
          </w:p>
        </w:tc>
        <w:tc>
          <w:tcPr>
            <w:tcW w:w="7541" w:type="dxa"/>
            <w:shd w:val="clear" w:color="auto" w:fill="auto"/>
            <w:vAlign w:val="bottom"/>
          </w:tcPr>
          <w:p w:rsidR="00D2739E" w:rsidRPr="00CE73A8" w:rsidRDefault="00D2739E" w:rsidP="00D2739E">
            <w:pPr>
              <w:pStyle w:val="ECVBusinessSectorRow"/>
              <w:widowControl w:val="0"/>
              <w:suppressAutoHyphens/>
              <w:rPr>
                <w:rFonts w:ascii="Arial" w:eastAsia="SimSun" w:hAnsi="Arial" w:cs="Mangal"/>
                <w:spacing w:val="-6"/>
                <w:kern w:val="1"/>
                <w:sz w:val="20"/>
                <w:szCs w:val="20"/>
                <w:lang w:val="ro-RO" w:eastAsia="zh-CN" w:bidi="hi-IN"/>
              </w:rPr>
            </w:pPr>
          </w:p>
        </w:tc>
      </w:tr>
      <w:tr w:rsidR="00D2739E" w:rsidRPr="002B2F90" w:rsidTr="002F7727">
        <w:trPr>
          <w:cantSplit/>
        </w:trPr>
        <w:tc>
          <w:tcPr>
            <w:tcW w:w="2834" w:type="dxa"/>
            <w:vMerge w:val="restart"/>
            <w:shd w:val="clear" w:color="auto" w:fill="auto"/>
          </w:tcPr>
          <w:p w:rsidR="00D2739E" w:rsidRPr="00CE73A8" w:rsidRDefault="00D2739E" w:rsidP="00D2739E">
            <w:pPr>
              <w:pStyle w:val="ECVDate"/>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December</w:t>
            </w:r>
            <w:r w:rsidRPr="00CE73A8">
              <w:rPr>
                <w:rFonts w:eastAsia="SimSun" w:cs="Mangal"/>
                <w:kern w:val="1"/>
                <w:sz w:val="20"/>
                <w:szCs w:val="20"/>
                <w:lang w:val="ro-RO" w:eastAsia="zh-CN" w:bidi="hi-IN"/>
              </w:rPr>
              <w:t xml:space="preserve"> 2017 </w:t>
            </w:r>
          </w:p>
        </w:tc>
        <w:tc>
          <w:tcPr>
            <w:tcW w:w="7541" w:type="dxa"/>
            <w:shd w:val="clear" w:color="auto" w:fill="auto"/>
          </w:tcPr>
          <w:p w:rsidR="00D2739E" w:rsidRPr="00CE73A8" w:rsidRDefault="00D2739E" w:rsidP="00D2739E">
            <w:pPr>
              <w:pStyle w:val="ECVSubSectionHeading"/>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 xml:space="preserve">Consultant – researcher </w:t>
            </w:r>
          </w:p>
        </w:tc>
      </w:tr>
      <w:tr w:rsidR="00D2739E" w:rsidRPr="002B2F90" w:rsidTr="002F7727">
        <w:trPr>
          <w:cantSplit/>
        </w:trPr>
        <w:tc>
          <w:tcPr>
            <w:tcW w:w="2834" w:type="dxa"/>
            <w:vMerge/>
            <w:shd w:val="clear" w:color="auto" w:fill="auto"/>
          </w:tcPr>
          <w:p w:rsidR="00D2739E" w:rsidRPr="002B2F90" w:rsidRDefault="00D2739E" w:rsidP="00D2739E">
            <w:pPr>
              <w:rPr>
                <w:sz w:val="20"/>
                <w:szCs w:val="20"/>
                <w:lang w:val="ro-RO"/>
              </w:rPr>
            </w:pPr>
          </w:p>
        </w:tc>
        <w:tc>
          <w:tcPr>
            <w:tcW w:w="7541" w:type="dxa"/>
            <w:shd w:val="clear" w:color="auto" w:fill="auto"/>
          </w:tcPr>
          <w:p w:rsidR="00D2739E" w:rsidRPr="002A00EE" w:rsidRDefault="00D2739E" w:rsidP="00D2739E">
            <w:pPr>
              <w:pStyle w:val="ECVOrganisationDetails"/>
              <w:widowControl w:val="0"/>
              <w:suppressAutoHyphens/>
              <w:rPr>
                <w:i/>
                <w:kern w:val="1"/>
                <w:sz w:val="20"/>
                <w:szCs w:val="20"/>
                <w:lang w:val="ro-RO" w:eastAsia="zh-CN" w:bidi="hi-IN"/>
              </w:rPr>
            </w:pPr>
            <w:r>
              <w:rPr>
                <w:kern w:val="1"/>
                <w:sz w:val="20"/>
                <w:szCs w:val="20"/>
                <w:lang w:val="ro-RO" w:eastAsia="zh-CN" w:bidi="hi-IN"/>
              </w:rPr>
              <w:t>SANIGEST</w:t>
            </w:r>
            <w:r w:rsidRPr="002A00EE">
              <w:rPr>
                <w:kern w:val="1"/>
                <w:sz w:val="20"/>
                <w:szCs w:val="20"/>
                <w:lang w:val="ro-RO" w:eastAsia="zh-CN" w:bidi="hi-IN"/>
              </w:rPr>
              <w:t xml:space="preserve"> I</w:t>
            </w:r>
            <w:r w:rsidRPr="002A00EE">
              <w:rPr>
                <w:rFonts w:ascii="Calibri" w:hAnsi="Calibri" w:cs="Calibri"/>
                <w:sz w:val="22"/>
                <w:szCs w:val="22"/>
                <w:lang w:val="pt-BR"/>
              </w:rPr>
              <w:t>nternacional</w:t>
            </w:r>
            <w:r>
              <w:rPr>
                <w:rFonts w:ascii="Calibri" w:hAnsi="Calibri" w:cs="Calibri"/>
                <w:sz w:val="22"/>
                <w:szCs w:val="22"/>
                <w:lang w:val="pt-BR"/>
              </w:rPr>
              <w:t>/GFATM</w:t>
            </w:r>
          </w:p>
        </w:tc>
      </w:tr>
      <w:tr w:rsidR="00D2739E" w:rsidRPr="002B2F90" w:rsidTr="002F7727">
        <w:trPr>
          <w:cantSplit/>
        </w:trPr>
        <w:tc>
          <w:tcPr>
            <w:tcW w:w="2834" w:type="dxa"/>
            <w:vMerge/>
            <w:shd w:val="clear" w:color="auto" w:fill="auto"/>
          </w:tcPr>
          <w:p w:rsidR="00D2739E" w:rsidRPr="002B2F90" w:rsidRDefault="00D2739E" w:rsidP="00D2739E">
            <w:pPr>
              <w:rPr>
                <w:sz w:val="20"/>
                <w:szCs w:val="20"/>
                <w:lang w:val="ro-RO"/>
              </w:rPr>
            </w:pPr>
          </w:p>
        </w:tc>
        <w:tc>
          <w:tcPr>
            <w:tcW w:w="7541" w:type="dxa"/>
            <w:shd w:val="clear" w:color="auto" w:fill="auto"/>
          </w:tcPr>
          <w:p w:rsidR="00D2739E" w:rsidRDefault="00D2739E" w:rsidP="00D2739E">
            <w:pPr>
              <w:pStyle w:val="ECVSectionBullet"/>
              <w:widowControl w:val="0"/>
              <w:numPr>
                <w:ilvl w:val="0"/>
                <w:numId w:val="2"/>
              </w:numPr>
              <w:suppressAutoHyphens/>
              <w:rPr>
                <w:rFonts w:eastAsia="SimSun" w:cs="Mangal"/>
                <w:kern w:val="1"/>
                <w:sz w:val="20"/>
                <w:szCs w:val="20"/>
                <w:lang w:val="ro-RO" w:eastAsia="zh-CN" w:bidi="hi-IN"/>
              </w:rPr>
            </w:pPr>
            <w:r w:rsidRPr="00AA0650">
              <w:rPr>
                <w:rFonts w:eastAsia="SimSun" w:cs="Mangal"/>
                <w:kern w:val="1"/>
                <w:sz w:val="20"/>
                <w:szCs w:val="20"/>
                <w:lang w:val="ro-RO" w:eastAsia="zh-CN" w:bidi="hi-IN"/>
              </w:rPr>
              <w:t>PROJECT “Technical assistance for the assessment of barriers and for the development of a report on the removal of barriers to access to HIV continuum of care”</w:t>
            </w:r>
            <w:r>
              <w:rPr>
                <w:rFonts w:eastAsia="SimSun" w:cs="Mangal"/>
                <w:kern w:val="1"/>
                <w:sz w:val="20"/>
                <w:szCs w:val="20"/>
                <w:lang w:val="ro-RO" w:eastAsia="zh-CN" w:bidi="hi-IN"/>
              </w:rPr>
              <w:t xml:space="preserve"> in the Republic of Moldova. Carried out field research (interviews) with key stakeholders and vulnerable groups on their access to HIV health care. Data analysis. Writing the final report.</w:t>
            </w:r>
          </w:p>
          <w:p w:rsidR="00D2739E" w:rsidRPr="00CE73A8" w:rsidRDefault="00D2739E" w:rsidP="00D2739E">
            <w:pPr>
              <w:pStyle w:val="ECVSectionBullet"/>
              <w:widowControl w:val="0"/>
              <w:suppressAutoHyphens/>
              <w:ind w:left="113"/>
              <w:rPr>
                <w:rFonts w:eastAsia="SimSun" w:cs="Mangal"/>
                <w:kern w:val="1"/>
                <w:sz w:val="20"/>
                <w:szCs w:val="20"/>
                <w:lang w:val="ro-RO" w:eastAsia="zh-CN" w:bidi="hi-IN"/>
              </w:rPr>
            </w:pPr>
          </w:p>
        </w:tc>
      </w:tr>
      <w:tr w:rsidR="00D2739E" w:rsidRPr="00CE73A8" w:rsidTr="00D0160E">
        <w:trPr>
          <w:cantSplit/>
        </w:trPr>
        <w:tc>
          <w:tcPr>
            <w:tcW w:w="2834" w:type="dxa"/>
            <w:vMerge w:val="restart"/>
            <w:shd w:val="clear" w:color="auto" w:fill="auto"/>
          </w:tcPr>
          <w:p w:rsidR="00D2739E" w:rsidRPr="00CE73A8" w:rsidRDefault="00D2739E" w:rsidP="00D2739E">
            <w:pPr>
              <w:pStyle w:val="ECVDate"/>
              <w:widowControl w:val="0"/>
              <w:suppressAutoHyphens/>
              <w:rPr>
                <w:rFonts w:eastAsia="SimSun" w:cs="Mangal"/>
                <w:kern w:val="1"/>
                <w:sz w:val="20"/>
                <w:szCs w:val="20"/>
                <w:lang w:val="ro-RO" w:eastAsia="zh-CN" w:bidi="hi-IN"/>
              </w:rPr>
            </w:pPr>
            <w:r>
              <w:rPr>
                <w:rFonts w:eastAsia="SimSun" w:cs="Mangal"/>
                <w:kern w:val="1"/>
                <w:sz w:val="20"/>
                <w:szCs w:val="20"/>
                <w:lang w:val="ro-RO" w:eastAsia="zh-CN" w:bidi="hi-IN"/>
              </w:rPr>
              <w:t>April</w:t>
            </w:r>
            <w:r w:rsidRPr="00CE73A8">
              <w:rPr>
                <w:rFonts w:eastAsia="SimSun" w:cs="Mangal"/>
                <w:kern w:val="1"/>
                <w:sz w:val="20"/>
                <w:szCs w:val="20"/>
                <w:lang w:val="ro-RO" w:eastAsia="zh-CN" w:bidi="hi-IN"/>
              </w:rPr>
              <w:t xml:space="preserve"> 2015 – April 2017 </w:t>
            </w:r>
          </w:p>
        </w:tc>
        <w:tc>
          <w:tcPr>
            <w:tcW w:w="7541" w:type="dxa"/>
            <w:shd w:val="clear" w:color="auto" w:fill="auto"/>
          </w:tcPr>
          <w:p w:rsidR="00D2739E" w:rsidRPr="00CE73A8" w:rsidRDefault="00D2739E" w:rsidP="00D2739E">
            <w:pPr>
              <w:pStyle w:val="ECVSubSectionHeading"/>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 xml:space="preserve">Consultant – researcher </w:t>
            </w:r>
          </w:p>
        </w:tc>
      </w:tr>
      <w:tr w:rsidR="00D2739E" w:rsidRPr="00CE73A8" w:rsidTr="00D0160E">
        <w:trPr>
          <w:cantSplit/>
        </w:trPr>
        <w:tc>
          <w:tcPr>
            <w:tcW w:w="2834" w:type="dxa"/>
            <w:vMerge/>
            <w:shd w:val="clear" w:color="auto" w:fill="auto"/>
          </w:tcPr>
          <w:p w:rsidR="00D2739E" w:rsidRPr="002B2F90" w:rsidRDefault="00D2739E" w:rsidP="00D2739E">
            <w:pPr>
              <w:rPr>
                <w:sz w:val="20"/>
                <w:szCs w:val="20"/>
                <w:lang w:val="ro-RO"/>
              </w:rPr>
            </w:pPr>
          </w:p>
        </w:tc>
        <w:tc>
          <w:tcPr>
            <w:tcW w:w="7541" w:type="dxa"/>
            <w:shd w:val="clear" w:color="auto" w:fill="auto"/>
          </w:tcPr>
          <w:p w:rsidR="00D2739E" w:rsidRPr="00CE73A8" w:rsidRDefault="00D2739E" w:rsidP="00D2739E">
            <w:pPr>
              <w:pStyle w:val="ECVOrganisationDetails"/>
              <w:widowControl w:val="0"/>
              <w:suppressAutoHyphens/>
              <w:rPr>
                <w:kern w:val="1"/>
                <w:sz w:val="20"/>
                <w:szCs w:val="20"/>
                <w:lang w:val="ro-RO" w:eastAsia="zh-CN" w:bidi="hi-IN"/>
              </w:rPr>
            </w:pPr>
            <w:r w:rsidRPr="00CE73A8">
              <w:rPr>
                <w:kern w:val="1"/>
                <w:sz w:val="20"/>
                <w:szCs w:val="20"/>
                <w:lang w:val="ro-RO" w:eastAsia="zh-CN" w:bidi="hi-IN"/>
              </w:rPr>
              <w:t xml:space="preserve">UNICEF Romania </w:t>
            </w:r>
          </w:p>
        </w:tc>
      </w:tr>
      <w:tr w:rsidR="00D2739E" w:rsidRPr="00CE73A8" w:rsidTr="00D0160E">
        <w:trPr>
          <w:cantSplit/>
        </w:trPr>
        <w:tc>
          <w:tcPr>
            <w:tcW w:w="2834" w:type="dxa"/>
            <w:vMerge/>
            <w:shd w:val="clear" w:color="auto" w:fill="auto"/>
          </w:tcPr>
          <w:p w:rsidR="00D2739E" w:rsidRPr="002B2F90" w:rsidRDefault="00D2739E" w:rsidP="00D2739E">
            <w:pPr>
              <w:rPr>
                <w:sz w:val="20"/>
                <w:szCs w:val="20"/>
                <w:lang w:val="ro-RO"/>
              </w:rPr>
            </w:pPr>
          </w:p>
        </w:tc>
        <w:tc>
          <w:tcPr>
            <w:tcW w:w="7541" w:type="dxa"/>
            <w:shd w:val="clear" w:color="auto" w:fill="auto"/>
          </w:tcPr>
          <w:p w:rsidR="00D2739E" w:rsidRPr="00CE73A8" w:rsidRDefault="00D2739E" w:rsidP="00D2739E">
            <w:pPr>
              <w:pStyle w:val="ECVSectionBullet"/>
              <w:widowControl w:val="0"/>
              <w:numPr>
                <w:ilvl w:val="0"/>
                <w:numId w:val="2"/>
              </w:numPr>
              <w:suppressAutoHyphens/>
              <w:rPr>
                <w:rFonts w:eastAsia="SimSun" w:cs="Mangal"/>
                <w:kern w:val="1"/>
                <w:sz w:val="20"/>
                <w:szCs w:val="20"/>
                <w:lang w:val="ro-RO" w:eastAsia="zh-CN" w:bidi="hi-IN"/>
              </w:rPr>
            </w:pPr>
            <w:r w:rsidRPr="00CE73A8">
              <w:rPr>
                <w:rFonts w:eastAsia="SimSun" w:cs="Mangal"/>
                <w:kern w:val="1"/>
                <w:sz w:val="20"/>
                <w:szCs w:val="20"/>
                <w:lang w:eastAsia="zh-CN" w:bidi="hi-IN"/>
              </w:rPr>
              <w:t xml:space="preserve">Scientific coordinator of the special report of Children Ombudsman institution on monitoring the rights of children in residential care in Romania. Designing research methodology, sampling and data collection tools (including children, staff, managers, parents). </w:t>
            </w:r>
          </w:p>
        </w:tc>
      </w:tr>
    </w:tbl>
    <w:p w:rsidR="005B3B78" w:rsidRPr="002B2F90" w:rsidRDefault="005B3B78" w:rsidP="00273DD1">
      <w:pPr>
        <w:rPr>
          <w:b/>
          <w:sz w:val="20"/>
          <w:szCs w:val="20"/>
          <w:lang w:val="ro-RO"/>
        </w:rPr>
      </w:pPr>
    </w:p>
    <w:tbl>
      <w:tblPr>
        <w:tblpPr w:topFromText="6" w:bottomFromText="170" w:vertAnchor="text" w:tblpY="6"/>
        <w:tblW w:w="10375" w:type="dxa"/>
        <w:tblLayout w:type="fixed"/>
        <w:tblCellMar>
          <w:left w:w="0" w:type="dxa"/>
          <w:right w:w="0" w:type="dxa"/>
        </w:tblCellMar>
        <w:tblLook w:val="0000"/>
      </w:tblPr>
      <w:tblGrid>
        <w:gridCol w:w="2834"/>
        <w:gridCol w:w="7541"/>
      </w:tblGrid>
      <w:tr w:rsidR="00A24E13" w:rsidRPr="002B2F90" w:rsidTr="007C1D1A">
        <w:trPr>
          <w:cantSplit/>
        </w:trPr>
        <w:tc>
          <w:tcPr>
            <w:tcW w:w="2834" w:type="dxa"/>
            <w:vMerge w:val="restart"/>
            <w:shd w:val="clear" w:color="auto" w:fill="auto"/>
          </w:tcPr>
          <w:p w:rsidR="00A24E13" w:rsidRPr="00CE73A8" w:rsidRDefault="00273DD1" w:rsidP="00CE73A8">
            <w:pPr>
              <w:pStyle w:val="ECVDate"/>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June 2014</w:t>
            </w:r>
            <w:r w:rsidR="00C643A4" w:rsidRPr="00CE73A8">
              <w:rPr>
                <w:rFonts w:eastAsia="SimSun" w:cs="Mangal"/>
                <w:kern w:val="1"/>
                <w:sz w:val="20"/>
                <w:szCs w:val="20"/>
                <w:lang w:val="ro-RO" w:eastAsia="zh-CN" w:bidi="hi-IN"/>
              </w:rPr>
              <w:t xml:space="preserve"> -  S</w:t>
            </w:r>
            <w:r w:rsidRPr="00CE73A8">
              <w:rPr>
                <w:rFonts w:eastAsia="SimSun" w:cs="Mangal"/>
                <w:kern w:val="1"/>
                <w:sz w:val="20"/>
                <w:szCs w:val="20"/>
                <w:lang w:val="ro-RO" w:eastAsia="zh-CN" w:bidi="hi-IN"/>
              </w:rPr>
              <w:t>eptember 2015</w:t>
            </w:r>
            <w:r w:rsidR="00A24E13" w:rsidRPr="00CE73A8">
              <w:rPr>
                <w:rFonts w:eastAsia="SimSun" w:cs="Mangal"/>
                <w:kern w:val="1"/>
                <w:sz w:val="20"/>
                <w:szCs w:val="20"/>
                <w:lang w:val="ro-RO" w:eastAsia="zh-CN" w:bidi="hi-IN"/>
              </w:rPr>
              <w:t xml:space="preserve"> </w:t>
            </w:r>
          </w:p>
        </w:tc>
        <w:tc>
          <w:tcPr>
            <w:tcW w:w="7541" w:type="dxa"/>
            <w:shd w:val="clear" w:color="auto" w:fill="auto"/>
          </w:tcPr>
          <w:p w:rsidR="00A24E13" w:rsidRPr="00CE73A8" w:rsidRDefault="00273DD1" w:rsidP="00CE73A8">
            <w:pPr>
              <w:pStyle w:val="ECVSubSectionHeading"/>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 xml:space="preserve">Postdoctoral </w:t>
            </w:r>
            <w:r w:rsidR="009A7A3E" w:rsidRPr="007D017B">
              <w:rPr>
                <w:rFonts w:eastAsia="SimSun" w:cs="Mangal"/>
                <w:kern w:val="1"/>
                <w:sz w:val="20"/>
                <w:szCs w:val="20"/>
                <w:lang w:eastAsia="zh-CN" w:bidi="hi-IN"/>
              </w:rPr>
              <w:t>fellowship</w:t>
            </w:r>
            <w:r w:rsidR="009A7A3E">
              <w:rPr>
                <w:rFonts w:eastAsia="SimSun" w:cs="Mangal"/>
                <w:kern w:val="1"/>
                <w:sz w:val="20"/>
                <w:szCs w:val="20"/>
                <w:lang w:val="ro-RO" w:eastAsia="zh-CN" w:bidi="hi-IN"/>
              </w:rPr>
              <w:t xml:space="preserve"> </w:t>
            </w:r>
          </w:p>
        </w:tc>
      </w:tr>
      <w:tr w:rsidR="00A24E13" w:rsidRPr="002B2F90" w:rsidTr="007C1D1A">
        <w:trPr>
          <w:cantSplit/>
        </w:trPr>
        <w:tc>
          <w:tcPr>
            <w:tcW w:w="2834" w:type="dxa"/>
            <w:vMerge/>
            <w:shd w:val="clear" w:color="auto" w:fill="auto"/>
          </w:tcPr>
          <w:p w:rsidR="00A24E13" w:rsidRPr="002B2F90" w:rsidRDefault="00A24E13" w:rsidP="007C1D1A">
            <w:pPr>
              <w:rPr>
                <w:sz w:val="20"/>
                <w:szCs w:val="20"/>
                <w:lang w:val="ro-RO"/>
              </w:rPr>
            </w:pPr>
          </w:p>
        </w:tc>
        <w:tc>
          <w:tcPr>
            <w:tcW w:w="7541" w:type="dxa"/>
            <w:shd w:val="clear" w:color="auto" w:fill="auto"/>
          </w:tcPr>
          <w:p w:rsidR="00A24E13" w:rsidRPr="00CE73A8" w:rsidRDefault="00873894" w:rsidP="00CE73A8">
            <w:pPr>
              <w:pStyle w:val="ECVOrganisationDetails"/>
              <w:widowControl w:val="0"/>
              <w:suppressAutoHyphens/>
              <w:rPr>
                <w:kern w:val="1"/>
                <w:sz w:val="20"/>
                <w:szCs w:val="20"/>
                <w:lang w:val="ro-RO" w:eastAsia="zh-CN" w:bidi="hi-IN"/>
              </w:rPr>
            </w:pPr>
            <w:r w:rsidRPr="00CE73A8">
              <w:rPr>
                <w:kern w:val="1"/>
                <w:sz w:val="20"/>
                <w:szCs w:val="20"/>
                <w:lang w:val="en-GB" w:eastAsia="zh-CN" w:bidi="hi-IN"/>
              </w:rPr>
              <w:t>University of Bucharest, Faculty of Sociology and Social Work, Bucharest, Romania</w:t>
            </w:r>
          </w:p>
        </w:tc>
      </w:tr>
      <w:tr w:rsidR="00A24E13" w:rsidRPr="002B2F90" w:rsidTr="007C1D1A">
        <w:trPr>
          <w:cantSplit/>
        </w:trPr>
        <w:tc>
          <w:tcPr>
            <w:tcW w:w="2834" w:type="dxa"/>
            <w:vMerge/>
            <w:shd w:val="clear" w:color="auto" w:fill="auto"/>
          </w:tcPr>
          <w:p w:rsidR="00A24E13" w:rsidRPr="002B2F90" w:rsidRDefault="00A24E13" w:rsidP="007C1D1A">
            <w:pPr>
              <w:rPr>
                <w:sz w:val="20"/>
                <w:szCs w:val="20"/>
                <w:lang w:val="ro-RO"/>
              </w:rPr>
            </w:pPr>
          </w:p>
        </w:tc>
        <w:tc>
          <w:tcPr>
            <w:tcW w:w="7541" w:type="dxa"/>
            <w:shd w:val="clear" w:color="auto" w:fill="auto"/>
          </w:tcPr>
          <w:p w:rsidR="007D017B" w:rsidRPr="00CE73A8" w:rsidRDefault="007D017B" w:rsidP="007D017B">
            <w:pPr>
              <w:pStyle w:val="ECVSectionBullet"/>
              <w:widowControl w:val="0"/>
              <w:numPr>
                <w:ilvl w:val="0"/>
                <w:numId w:val="2"/>
              </w:numPr>
              <w:suppressAutoHyphens/>
              <w:rPr>
                <w:rFonts w:eastAsia="SimSun" w:cs="Mangal"/>
                <w:kern w:val="1"/>
                <w:sz w:val="20"/>
                <w:szCs w:val="20"/>
                <w:lang w:val="ro-RO" w:eastAsia="zh-CN" w:bidi="hi-IN"/>
              </w:rPr>
            </w:pPr>
            <w:r>
              <w:rPr>
                <w:rFonts w:eastAsia="SimSun" w:cs="Mangal"/>
                <w:kern w:val="1"/>
                <w:sz w:val="20"/>
                <w:szCs w:val="20"/>
                <w:lang w:val="ro-RO" w:eastAsia="zh-CN" w:bidi="hi-IN"/>
              </w:rPr>
              <w:t>Research topic</w:t>
            </w:r>
            <w:r w:rsidRPr="007D017B">
              <w:rPr>
                <w:rFonts w:eastAsia="SimSun" w:cs="Mangal"/>
                <w:kern w:val="1"/>
                <w:sz w:val="20"/>
                <w:szCs w:val="20"/>
                <w:lang w:val="ro-RO" w:eastAsia="zh-CN" w:bidi="hi-IN"/>
              </w:rPr>
              <w:t>: ”</w:t>
            </w:r>
            <w:r>
              <w:rPr>
                <w:rFonts w:eastAsia="SimSun" w:cs="Mangal"/>
                <w:kern w:val="1"/>
                <w:sz w:val="20"/>
                <w:szCs w:val="20"/>
                <w:lang w:val="ro-RO" w:eastAsia="zh-CN" w:bidi="hi-IN"/>
              </w:rPr>
              <w:t>Interdisciplinary p</w:t>
            </w:r>
            <w:r w:rsidRPr="007D017B">
              <w:rPr>
                <w:rFonts w:eastAsia="SimSun" w:cs="Mangal"/>
                <w:kern w:val="1"/>
                <w:sz w:val="20"/>
                <w:szCs w:val="20"/>
                <w:lang w:val="ro-RO" w:eastAsia="zh-CN" w:bidi="hi-IN"/>
              </w:rPr>
              <w:t>erspective</w:t>
            </w:r>
            <w:r>
              <w:rPr>
                <w:rFonts w:eastAsia="SimSun" w:cs="Mangal"/>
                <w:kern w:val="1"/>
                <w:sz w:val="20"/>
                <w:szCs w:val="20"/>
                <w:lang w:val="ro-RO" w:eastAsia="zh-CN" w:bidi="hi-IN"/>
              </w:rPr>
              <w:t>s</w:t>
            </w:r>
            <w:r w:rsidRPr="007D017B">
              <w:rPr>
                <w:rFonts w:eastAsia="SimSun" w:cs="Mangal"/>
                <w:kern w:val="1"/>
                <w:sz w:val="20"/>
                <w:szCs w:val="20"/>
                <w:lang w:val="ro-RO" w:eastAsia="zh-CN" w:bidi="hi-IN"/>
              </w:rPr>
              <w:t xml:space="preserve"> </w:t>
            </w:r>
            <w:r>
              <w:rPr>
                <w:rFonts w:eastAsia="SimSun" w:cs="Mangal"/>
                <w:kern w:val="1"/>
                <w:sz w:val="20"/>
                <w:szCs w:val="20"/>
                <w:lang w:val="ro-RO" w:eastAsia="zh-CN" w:bidi="hi-IN"/>
              </w:rPr>
              <w:t>on HIV stigma in Romania</w:t>
            </w:r>
            <w:r w:rsidRPr="007D017B">
              <w:rPr>
                <w:rFonts w:eastAsia="SimSun" w:cs="Mangal"/>
                <w:kern w:val="1"/>
                <w:sz w:val="20"/>
                <w:szCs w:val="20"/>
                <w:lang w:val="ro-RO" w:eastAsia="zh-CN" w:bidi="hi-IN"/>
              </w:rPr>
              <w:t xml:space="preserve">: </w:t>
            </w:r>
            <w:r>
              <w:rPr>
                <w:rFonts w:eastAsia="SimSun" w:cs="Mangal"/>
                <w:kern w:val="1"/>
                <w:sz w:val="20"/>
                <w:szCs w:val="20"/>
                <w:lang w:val="ro-RO" w:eastAsia="zh-CN" w:bidi="hi-IN"/>
              </w:rPr>
              <w:t>from biological citizenship to active citizenship</w:t>
            </w:r>
            <w:r w:rsidRPr="007D017B">
              <w:rPr>
                <w:rFonts w:eastAsia="SimSun" w:cs="Mangal"/>
                <w:kern w:val="1"/>
                <w:sz w:val="20"/>
                <w:szCs w:val="20"/>
                <w:lang w:val="ro-RO" w:eastAsia="zh-CN" w:bidi="hi-IN"/>
              </w:rPr>
              <w:t>”</w:t>
            </w:r>
            <w:r>
              <w:rPr>
                <w:rFonts w:eastAsia="SimSun" w:cs="Mangal"/>
                <w:kern w:val="1"/>
                <w:sz w:val="20"/>
                <w:szCs w:val="20"/>
                <w:lang w:val="ro-RO" w:eastAsia="zh-CN" w:bidi="hi-IN"/>
              </w:rPr>
              <w:t>.</w:t>
            </w:r>
          </w:p>
          <w:p w:rsidR="00A24E13" w:rsidRPr="00CE73A8" w:rsidRDefault="00C643A4" w:rsidP="007D017B">
            <w:pPr>
              <w:pStyle w:val="ECVSectionBullet"/>
              <w:widowControl w:val="0"/>
              <w:numPr>
                <w:ilvl w:val="0"/>
                <w:numId w:val="2"/>
              </w:numPr>
              <w:suppressAutoHyphens/>
              <w:rPr>
                <w:rFonts w:eastAsia="SimSun" w:cs="Mangal"/>
                <w:kern w:val="1"/>
                <w:sz w:val="20"/>
                <w:szCs w:val="20"/>
                <w:lang w:eastAsia="zh-CN" w:bidi="hi-IN"/>
              </w:rPr>
            </w:pPr>
            <w:r w:rsidRPr="00CE73A8">
              <w:rPr>
                <w:rFonts w:eastAsia="SimSun" w:cs="Mangal"/>
                <w:kern w:val="1"/>
                <w:sz w:val="20"/>
                <w:szCs w:val="20"/>
                <w:lang w:val="ro-RO" w:eastAsia="zh-CN" w:bidi="hi-IN"/>
              </w:rPr>
              <w:t>Project title</w:t>
            </w:r>
            <w:r w:rsidR="00A24E13" w:rsidRPr="00CE73A8">
              <w:rPr>
                <w:rFonts w:eastAsia="SimSun" w:cs="Mangal"/>
                <w:kern w:val="1"/>
                <w:sz w:val="20"/>
                <w:szCs w:val="20"/>
                <w:lang w:val="ro-RO" w:eastAsia="zh-CN" w:bidi="hi-IN"/>
              </w:rPr>
              <w:t>: ”</w:t>
            </w:r>
            <w:r w:rsidR="00A6013F" w:rsidRPr="00CE73A8">
              <w:rPr>
                <w:rFonts w:eastAsia="SimSun" w:cs="Mangal"/>
                <w:kern w:val="1"/>
                <w:lang w:val="en-GB" w:eastAsia="zh-CN" w:bidi="hi-IN"/>
              </w:rPr>
              <w:t xml:space="preserve"> </w:t>
            </w:r>
            <w:r w:rsidR="00A6013F" w:rsidRPr="00CE73A8">
              <w:rPr>
                <w:rFonts w:eastAsia="SimSun" w:cs="Mangal"/>
                <w:kern w:val="1"/>
                <w:sz w:val="20"/>
                <w:szCs w:val="20"/>
                <w:lang w:val="ro-RO" w:eastAsia="zh-CN" w:bidi="hi-IN"/>
              </w:rPr>
              <w:t>Excelenta in cercetarea stiintifica, interdisciplinara, doctorala si postdoctorala, in domeniile Economic, Social si Medical EXCELIS</w:t>
            </w:r>
            <w:r w:rsidR="00A24E13" w:rsidRPr="00CE73A8">
              <w:rPr>
                <w:rFonts w:eastAsia="SimSun" w:cs="Mangal"/>
                <w:kern w:val="1"/>
                <w:sz w:val="20"/>
                <w:szCs w:val="20"/>
                <w:lang w:val="ro-RO" w:eastAsia="zh-CN" w:bidi="hi-IN"/>
              </w:rPr>
              <w:t>”</w:t>
            </w:r>
            <w:r w:rsidR="00A6013F" w:rsidRPr="00CE73A8">
              <w:rPr>
                <w:rFonts w:eastAsia="SimSun" w:cs="Mangal"/>
                <w:kern w:val="1"/>
                <w:sz w:val="20"/>
                <w:szCs w:val="20"/>
                <w:lang w:val="ro-RO" w:eastAsia="zh-CN" w:bidi="hi-IN"/>
              </w:rPr>
              <w:t xml:space="preserve"> </w:t>
            </w:r>
            <w:r w:rsidR="00A6013F" w:rsidRPr="00CE73A8">
              <w:rPr>
                <w:rFonts w:eastAsia="SimSun" w:cs="Mangal"/>
                <w:kern w:val="1"/>
                <w:sz w:val="20"/>
                <w:szCs w:val="20"/>
                <w:lang w:eastAsia="zh-CN" w:bidi="hi-IN"/>
              </w:rPr>
              <w:t xml:space="preserve">[Excellency in </w:t>
            </w:r>
            <w:r w:rsidR="00D03105" w:rsidRPr="00CE73A8">
              <w:rPr>
                <w:rFonts w:eastAsia="SimSun" w:cs="Mangal"/>
                <w:kern w:val="1"/>
                <w:sz w:val="20"/>
                <w:szCs w:val="20"/>
                <w:lang w:eastAsia="zh-CN" w:bidi="hi-IN"/>
              </w:rPr>
              <w:t>interdisciplinary, doctoral and postdoctoral scientific research, in the Economic, Social and Medical areas EXCELIS</w:t>
            </w:r>
            <w:r w:rsidR="00A6013F" w:rsidRPr="00CE73A8">
              <w:rPr>
                <w:rFonts w:eastAsia="SimSun" w:cs="Mangal"/>
                <w:kern w:val="1"/>
                <w:sz w:val="20"/>
                <w:szCs w:val="20"/>
                <w:lang w:eastAsia="zh-CN" w:bidi="hi-IN"/>
              </w:rPr>
              <w:t>]</w:t>
            </w:r>
            <w:r w:rsidR="00A24E13" w:rsidRPr="00CE73A8">
              <w:rPr>
                <w:rFonts w:eastAsia="SimSun" w:cs="Mangal"/>
                <w:kern w:val="1"/>
                <w:sz w:val="20"/>
                <w:szCs w:val="20"/>
                <w:lang w:val="ro-RO" w:eastAsia="zh-CN" w:bidi="hi-IN"/>
              </w:rPr>
              <w:t xml:space="preserve"> Finan</w:t>
            </w:r>
            <w:r w:rsidRPr="00CE73A8">
              <w:rPr>
                <w:rFonts w:eastAsia="SimSun" w:cs="Mangal"/>
                <w:kern w:val="1"/>
                <w:sz w:val="20"/>
                <w:szCs w:val="20"/>
                <w:lang w:val="ro-RO" w:eastAsia="zh-CN" w:bidi="hi-IN"/>
              </w:rPr>
              <w:t xml:space="preserve">ced by </w:t>
            </w:r>
            <w:r w:rsidR="00D03105" w:rsidRPr="00CE73A8">
              <w:rPr>
                <w:rFonts w:eastAsia="SimSun" w:cs="Mangal"/>
                <w:kern w:val="1"/>
                <w:lang w:val="en-GB" w:eastAsia="zh-CN" w:bidi="hi-IN"/>
              </w:rPr>
              <w:t xml:space="preserve"> </w:t>
            </w:r>
            <w:r w:rsidR="00D03105" w:rsidRPr="00CE73A8">
              <w:rPr>
                <w:rFonts w:eastAsia="SimSun" w:cs="Mangal"/>
                <w:kern w:val="1"/>
                <w:sz w:val="20"/>
                <w:szCs w:val="20"/>
                <w:lang w:val="ro-RO" w:eastAsia="zh-CN" w:bidi="hi-IN"/>
              </w:rPr>
              <w:t>POSDRU - Programul Operational Sectorial Dezvoltarea Resurselor Umane 2007-2013 [POSDRU – Sectoral Opperational Programme Human Resources Development]</w:t>
            </w:r>
            <w:r w:rsidR="00A24E13" w:rsidRPr="00CE73A8">
              <w:rPr>
                <w:rFonts w:eastAsia="SimSun" w:cs="Mangal"/>
                <w:kern w:val="1"/>
                <w:sz w:val="20"/>
                <w:szCs w:val="20"/>
                <w:lang w:val="ro-RO" w:eastAsia="zh-CN" w:bidi="hi-IN"/>
              </w:rPr>
              <w:t xml:space="preserve">. </w:t>
            </w:r>
            <w:r w:rsidR="00DA0B3B" w:rsidRPr="00CE73A8">
              <w:rPr>
                <w:rFonts w:eastAsia="SimSun" w:cs="Mangal"/>
                <w:kern w:val="1"/>
                <w:sz w:val="20"/>
                <w:szCs w:val="20"/>
                <w:lang w:val="ro-RO" w:eastAsia="zh-CN" w:bidi="hi-IN"/>
              </w:rPr>
              <w:t xml:space="preserve">One month </w:t>
            </w:r>
            <w:r w:rsidR="00CA46FC" w:rsidRPr="00CE73A8">
              <w:rPr>
                <w:rFonts w:eastAsia="SimSun" w:cs="Mangal"/>
                <w:kern w:val="1"/>
                <w:sz w:val="20"/>
                <w:szCs w:val="20"/>
                <w:lang w:val="ro-RO" w:eastAsia="zh-CN" w:bidi="hi-IN"/>
              </w:rPr>
              <w:t xml:space="preserve">(26.01-28.02.2015) </w:t>
            </w:r>
            <w:r w:rsidR="00DA0B3B" w:rsidRPr="00CE73A8">
              <w:rPr>
                <w:rFonts w:eastAsia="SimSun" w:cs="Mangal"/>
                <w:kern w:val="1"/>
                <w:sz w:val="20"/>
                <w:szCs w:val="20"/>
                <w:lang w:val="ro-RO" w:eastAsia="zh-CN" w:bidi="hi-IN"/>
              </w:rPr>
              <w:t xml:space="preserve">research visit at London School of Hygiene and Tropical Medicine, </w:t>
            </w:r>
            <w:r w:rsidR="00BF4DA9" w:rsidRPr="00BF4DA9">
              <w:rPr>
                <w:rFonts w:eastAsia="SimSun" w:cs="Mangal"/>
                <w:kern w:val="1"/>
                <w:sz w:val="20"/>
                <w:szCs w:val="20"/>
                <w:lang w:eastAsia="zh-CN" w:bidi="hi-IN"/>
              </w:rPr>
              <w:t>Department of Social and Environmental Health Research</w:t>
            </w:r>
            <w:r w:rsidR="00BF4DA9" w:rsidRPr="00CE73A8">
              <w:rPr>
                <w:rFonts w:eastAsia="SimSun" w:cs="Mangal"/>
                <w:kern w:val="1"/>
                <w:sz w:val="20"/>
                <w:szCs w:val="20"/>
                <w:lang w:eastAsia="zh-CN" w:bidi="hi-IN"/>
              </w:rPr>
              <w:t xml:space="preserve">, </w:t>
            </w:r>
            <w:r w:rsidR="00BF4DA9" w:rsidRPr="00CE73A8">
              <w:rPr>
                <w:rFonts w:eastAsia="SimSun" w:cs="Mangal"/>
                <w:kern w:val="1"/>
                <w:sz w:val="20"/>
                <w:szCs w:val="20"/>
                <w:lang w:val="ro-RO" w:eastAsia="zh-CN" w:bidi="hi-IN"/>
              </w:rPr>
              <w:t xml:space="preserve"> London, </w:t>
            </w:r>
            <w:r w:rsidR="00BF4DA9" w:rsidRPr="00CE73A8">
              <w:rPr>
                <w:rFonts w:ascii="Helvetica Neue" w:eastAsia="SimSun" w:hAnsi="Helvetica Neue" w:cs="Mangal"/>
                <w:color w:val="000000"/>
                <w:kern w:val="1"/>
                <w:lang w:val="en-GB" w:eastAsia="zh-CN" w:bidi="hi-IN"/>
              </w:rPr>
              <w:t xml:space="preserve"> </w:t>
            </w:r>
            <w:r w:rsidR="00DA0B3B" w:rsidRPr="00CE73A8">
              <w:rPr>
                <w:rFonts w:eastAsia="SimSun" w:cs="Mangal"/>
                <w:kern w:val="1"/>
                <w:sz w:val="20"/>
                <w:szCs w:val="20"/>
                <w:lang w:val="ro-RO" w:eastAsia="zh-CN" w:bidi="hi-IN"/>
              </w:rPr>
              <w:t>UK.</w:t>
            </w:r>
          </w:p>
        </w:tc>
      </w:tr>
      <w:tr w:rsidR="00A24E13" w:rsidRPr="002B2F90" w:rsidTr="00273DD1">
        <w:trPr>
          <w:cantSplit/>
          <w:trHeight w:val="349"/>
        </w:trPr>
        <w:tc>
          <w:tcPr>
            <w:tcW w:w="2834" w:type="dxa"/>
            <w:vMerge/>
            <w:shd w:val="clear" w:color="auto" w:fill="auto"/>
          </w:tcPr>
          <w:p w:rsidR="00A24E13" w:rsidRPr="002B2F90" w:rsidRDefault="00A24E13" w:rsidP="007C1D1A">
            <w:pPr>
              <w:rPr>
                <w:sz w:val="20"/>
                <w:szCs w:val="20"/>
                <w:lang w:val="ro-RO"/>
              </w:rPr>
            </w:pPr>
          </w:p>
        </w:tc>
        <w:tc>
          <w:tcPr>
            <w:tcW w:w="7541" w:type="dxa"/>
            <w:shd w:val="clear" w:color="auto" w:fill="auto"/>
            <w:vAlign w:val="bottom"/>
          </w:tcPr>
          <w:p w:rsidR="00A24E13" w:rsidRPr="00CE73A8" w:rsidRDefault="00A24E13" w:rsidP="00CE73A8">
            <w:pPr>
              <w:pStyle w:val="ECVBusinessSectorRow"/>
              <w:widowControl w:val="0"/>
              <w:suppressAutoHyphens/>
              <w:rPr>
                <w:rFonts w:ascii="Arial" w:eastAsia="SimSun" w:hAnsi="Arial" w:cs="Mangal"/>
                <w:spacing w:val="-6"/>
                <w:kern w:val="1"/>
                <w:sz w:val="20"/>
                <w:szCs w:val="20"/>
                <w:lang w:val="ro-RO" w:eastAsia="zh-CN" w:bidi="hi-IN"/>
              </w:rPr>
            </w:pPr>
          </w:p>
        </w:tc>
      </w:tr>
      <w:tr w:rsidR="00A24E13" w:rsidRPr="002B2F90" w:rsidTr="007C1D1A">
        <w:trPr>
          <w:cantSplit/>
        </w:trPr>
        <w:tc>
          <w:tcPr>
            <w:tcW w:w="2834" w:type="dxa"/>
            <w:vMerge w:val="restart"/>
            <w:shd w:val="clear" w:color="auto" w:fill="auto"/>
          </w:tcPr>
          <w:p w:rsidR="00A24E13" w:rsidRPr="00CE73A8" w:rsidRDefault="00A24E13" w:rsidP="00CE73A8">
            <w:pPr>
              <w:pStyle w:val="ECVDate"/>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Decemb</w:t>
            </w:r>
            <w:r w:rsidR="007C1D1A" w:rsidRPr="00CE73A8">
              <w:rPr>
                <w:rFonts w:eastAsia="SimSun" w:cs="Mangal"/>
                <w:kern w:val="1"/>
                <w:sz w:val="20"/>
                <w:szCs w:val="20"/>
                <w:lang w:val="ro-RO" w:eastAsia="zh-CN" w:bidi="hi-IN"/>
              </w:rPr>
              <w:t>er</w:t>
            </w:r>
            <w:r w:rsidRPr="00CE73A8">
              <w:rPr>
                <w:rFonts w:eastAsia="SimSun" w:cs="Mangal"/>
                <w:kern w:val="1"/>
                <w:sz w:val="20"/>
                <w:szCs w:val="20"/>
                <w:lang w:val="ro-RO" w:eastAsia="zh-CN" w:bidi="hi-IN"/>
              </w:rPr>
              <w:t xml:space="preserve"> 2014 </w:t>
            </w:r>
          </w:p>
        </w:tc>
        <w:tc>
          <w:tcPr>
            <w:tcW w:w="7541" w:type="dxa"/>
            <w:shd w:val="clear" w:color="auto" w:fill="auto"/>
          </w:tcPr>
          <w:p w:rsidR="00A24E13" w:rsidRPr="00CE73A8" w:rsidRDefault="00A24E13" w:rsidP="00CE73A8">
            <w:pPr>
              <w:pStyle w:val="ECVSubSectionHeading"/>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 xml:space="preserve">Consultant </w:t>
            </w:r>
            <w:r w:rsidR="003346D6" w:rsidRPr="00CE73A8">
              <w:rPr>
                <w:rFonts w:eastAsia="SimSun" w:cs="Mangal"/>
                <w:kern w:val="1"/>
                <w:sz w:val="20"/>
                <w:szCs w:val="20"/>
                <w:lang w:val="ro-RO" w:eastAsia="zh-CN" w:bidi="hi-IN"/>
              </w:rPr>
              <w:t xml:space="preserve">– trainer </w:t>
            </w:r>
          </w:p>
        </w:tc>
      </w:tr>
      <w:tr w:rsidR="00A24E13" w:rsidRPr="002B2F90" w:rsidTr="007C1D1A">
        <w:trPr>
          <w:cantSplit/>
        </w:trPr>
        <w:tc>
          <w:tcPr>
            <w:tcW w:w="2834" w:type="dxa"/>
            <w:vMerge/>
            <w:shd w:val="clear" w:color="auto" w:fill="auto"/>
          </w:tcPr>
          <w:p w:rsidR="00A24E13" w:rsidRPr="002B2F90" w:rsidRDefault="00A24E13" w:rsidP="007C1D1A">
            <w:pPr>
              <w:rPr>
                <w:sz w:val="20"/>
                <w:szCs w:val="20"/>
                <w:lang w:val="ro-RO"/>
              </w:rPr>
            </w:pPr>
          </w:p>
        </w:tc>
        <w:tc>
          <w:tcPr>
            <w:tcW w:w="7541" w:type="dxa"/>
            <w:shd w:val="clear" w:color="auto" w:fill="auto"/>
          </w:tcPr>
          <w:p w:rsidR="00A24E13" w:rsidRPr="00CE73A8" w:rsidRDefault="00C643A4" w:rsidP="00CE73A8">
            <w:pPr>
              <w:pStyle w:val="ECVOrganisationDetails"/>
              <w:widowControl w:val="0"/>
              <w:suppressAutoHyphens/>
              <w:rPr>
                <w:kern w:val="1"/>
                <w:sz w:val="20"/>
                <w:szCs w:val="20"/>
                <w:lang w:val="ro-RO" w:eastAsia="zh-CN" w:bidi="hi-IN"/>
              </w:rPr>
            </w:pPr>
            <w:r w:rsidRPr="00CE73A8">
              <w:rPr>
                <w:kern w:val="1"/>
                <w:sz w:val="20"/>
                <w:szCs w:val="20"/>
                <w:lang w:val="ro-RO" w:eastAsia="zh-CN" w:bidi="hi-IN"/>
              </w:rPr>
              <w:t>UNICEF Roma</w:t>
            </w:r>
            <w:r w:rsidR="00A24E13" w:rsidRPr="00CE73A8">
              <w:rPr>
                <w:kern w:val="1"/>
                <w:sz w:val="20"/>
                <w:szCs w:val="20"/>
                <w:lang w:val="ro-RO" w:eastAsia="zh-CN" w:bidi="hi-IN"/>
              </w:rPr>
              <w:t xml:space="preserve">nia </w:t>
            </w:r>
          </w:p>
        </w:tc>
      </w:tr>
      <w:tr w:rsidR="00A24E13" w:rsidRPr="002B2F90" w:rsidTr="007C1D1A">
        <w:trPr>
          <w:cantSplit/>
        </w:trPr>
        <w:tc>
          <w:tcPr>
            <w:tcW w:w="2834" w:type="dxa"/>
            <w:vMerge/>
            <w:shd w:val="clear" w:color="auto" w:fill="auto"/>
          </w:tcPr>
          <w:p w:rsidR="00A24E13" w:rsidRPr="002B2F90" w:rsidRDefault="00A24E13" w:rsidP="007C1D1A">
            <w:pPr>
              <w:rPr>
                <w:sz w:val="20"/>
                <w:szCs w:val="20"/>
                <w:lang w:val="ro-RO"/>
              </w:rPr>
            </w:pPr>
          </w:p>
        </w:tc>
        <w:tc>
          <w:tcPr>
            <w:tcW w:w="7541" w:type="dxa"/>
            <w:shd w:val="clear" w:color="auto" w:fill="auto"/>
          </w:tcPr>
          <w:p w:rsidR="00A24E13" w:rsidRPr="00CE73A8" w:rsidRDefault="00A24E13" w:rsidP="00CE73A8">
            <w:pPr>
              <w:pStyle w:val="ECVSectionBullet"/>
              <w:widowControl w:val="0"/>
              <w:numPr>
                <w:ilvl w:val="0"/>
                <w:numId w:val="2"/>
              </w:numPr>
              <w:suppressAutoHyphens/>
              <w:rPr>
                <w:rFonts w:eastAsia="SimSun" w:cs="Mangal"/>
                <w:kern w:val="1"/>
                <w:sz w:val="20"/>
                <w:szCs w:val="20"/>
                <w:lang w:val="ro-RO" w:eastAsia="zh-CN" w:bidi="hi-IN"/>
              </w:rPr>
            </w:pPr>
            <w:r w:rsidRPr="00CE73A8">
              <w:rPr>
                <w:rFonts w:eastAsia="SimSun" w:cs="Mangal"/>
                <w:kern w:val="1"/>
                <w:sz w:val="20"/>
                <w:szCs w:val="20"/>
                <w:lang w:eastAsia="zh-CN" w:bidi="hi-IN"/>
              </w:rPr>
              <w:t xml:space="preserve"> </w:t>
            </w:r>
            <w:r w:rsidR="003346D6" w:rsidRPr="00CE73A8">
              <w:rPr>
                <w:rFonts w:eastAsia="SimSun" w:cs="Mangal"/>
                <w:kern w:val="1"/>
                <w:sz w:val="20"/>
                <w:szCs w:val="20"/>
                <w:lang w:eastAsia="zh-CN" w:bidi="hi-IN"/>
              </w:rPr>
              <w:t xml:space="preserve">Delivering a training course on researching children in residential care to staff from Ombudsman institution. </w:t>
            </w:r>
          </w:p>
        </w:tc>
      </w:tr>
      <w:tr w:rsidR="00A24E13" w:rsidRPr="002B2F90" w:rsidTr="007C1D1A">
        <w:trPr>
          <w:cantSplit/>
          <w:trHeight w:val="340"/>
        </w:trPr>
        <w:tc>
          <w:tcPr>
            <w:tcW w:w="2834" w:type="dxa"/>
            <w:vMerge/>
            <w:shd w:val="clear" w:color="auto" w:fill="auto"/>
          </w:tcPr>
          <w:p w:rsidR="00A24E13" w:rsidRPr="002B2F90" w:rsidRDefault="00A24E13" w:rsidP="007C1D1A">
            <w:pPr>
              <w:rPr>
                <w:sz w:val="20"/>
                <w:szCs w:val="20"/>
                <w:lang w:val="ro-RO"/>
              </w:rPr>
            </w:pPr>
          </w:p>
        </w:tc>
        <w:tc>
          <w:tcPr>
            <w:tcW w:w="7541" w:type="dxa"/>
            <w:shd w:val="clear" w:color="auto" w:fill="auto"/>
            <w:vAlign w:val="bottom"/>
          </w:tcPr>
          <w:p w:rsidR="00A24E13" w:rsidRPr="00CE73A8" w:rsidRDefault="00A24E13" w:rsidP="00CE73A8">
            <w:pPr>
              <w:pStyle w:val="ECVBusinessSectorRow"/>
              <w:widowControl w:val="0"/>
              <w:suppressAutoHyphens/>
              <w:rPr>
                <w:rFonts w:ascii="Arial" w:eastAsia="SimSun" w:hAnsi="Arial" w:cs="Mangal"/>
                <w:spacing w:val="-6"/>
                <w:kern w:val="1"/>
                <w:sz w:val="20"/>
                <w:szCs w:val="20"/>
                <w:lang w:val="ro-RO" w:eastAsia="zh-CN" w:bidi="hi-IN"/>
              </w:rPr>
            </w:pPr>
          </w:p>
        </w:tc>
      </w:tr>
      <w:tr w:rsidR="00A24E13" w:rsidRPr="002B2F90" w:rsidTr="007C1D1A">
        <w:trPr>
          <w:cantSplit/>
        </w:trPr>
        <w:tc>
          <w:tcPr>
            <w:tcW w:w="2834" w:type="dxa"/>
            <w:vMerge w:val="restart"/>
            <w:shd w:val="clear" w:color="auto" w:fill="auto"/>
          </w:tcPr>
          <w:p w:rsidR="00A24E13" w:rsidRPr="00CE73A8" w:rsidRDefault="003346D6" w:rsidP="00CE73A8">
            <w:pPr>
              <w:pStyle w:val="ECVDate"/>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Octo</w:t>
            </w:r>
            <w:r w:rsidR="00A24E13" w:rsidRPr="00CE73A8">
              <w:rPr>
                <w:rFonts w:eastAsia="SimSun" w:cs="Mangal"/>
                <w:kern w:val="1"/>
                <w:sz w:val="20"/>
                <w:szCs w:val="20"/>
                <w:lang w:val="ro-RO" w:eastAsia="zh-CN" w:bidi="hi-IN"/>
              </w:rPr>
              <w:t>b</w:t>
            </w:r>
            <w:r w:rsidRPr="00CE73A8">
              <w:rPr>
                <w:rFonts w:eastAsia="SimSun" w:cs="Mangal"/>
                <w:kern w:val="1"/>
                <w:sz w:val="20"/>
                <w:szCs w:val="20"/>
                <w:lang w:val="ro-RO" w:eastAsia="zh-CN" w:bidi="hi-IN"/>
              </w:rPr>
              <w:t>er –December</w:t>
            </w:r>
            <w:r w:rsidR="00A24E13" w:rsidRPr="00CE73A8">
              <w:rPr>
                <w:rFonts w:eastAsia="SimSun" w:cs="Mangal"/>
                <w:kern w:val="1"/>
                <w:sz w:val="20"/>
                <w:szCs w:val="20"/>
                <w:lang w:val="ro-RO" w:eastAsia="zh-CN" w:bidi="hi-IN"/>
              </w:rPr>
              <w:t xml:space="preserve"> 2013 </w:t>
            </w:r>
          </w:p>
        </w:tc>
        <w:tc>
          <w:tcPr>
            <w:tcW w:w="7541" w:type="dxa"/>
            <w:shd w:val="clear" w:color="auto" w:fill="auto"/>
          </w:tcPr>
          <w:p w:rsidR="00A24E13" w:rsidRPr="00CE73A8" w:rsidRDefault="00A24E13" w:rsidP="00CE73A8">
            <w:pPr>
              <w:pStyle w:val="ECVSubSectionHeading"/>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 xml:space="preserve">Consultant </w:t>
            </w:r>
          </w:p>
        </w:tc>
      </w:tr>
      <w:tr w:rsidR="00A24E13" w:rsidRPr="002B2F90" w:rsidTr="007C1D1A">
        <w:trPr>
          <w:cantSplit/>
        </w:trPr>
        <w:tc>
          <w:tcPr>
            <w:tcW w:w="2834" w:type="dxa"/>
            <w:vMerge/>
            <w:shd w:val="clear" w:color="auto" w:fill="auto"/>
          </w:tcPr>
          <w:p w:rsidR="00A24E13" w:rsidRPr="002B2F90" w:rsidRDefault="00A24E13" w:rsidP="007C1D1A">
            <w:pPr>
              <w:rPr>
                <w:sz w:val="20"/>
                <w:szCs w:val="20"/>
                <w:lang w:val="ro-RO"/>
              </w:rPr>
            </w:pPr>
          </w:p>
        </w:tc>
        <w:tc>
          <w:tcPr>
            <w:tcW w:w="7541" w:type="dxa"/>
            <w:shd w:val="clear" w:color="auto" w:fill="auto"/>
          </w:tcPr>
          <w:p w:rsidR="00A24E13" w:rsidRPr="00CE73A8" w:rsidRDefault="003346D6" w:rsidP="00CE73A8">
            <w:pPr>
              <w:pStyle w:val="ECVOrganisationDetails"/>
              <w:widowControl w:val="0"/>
              <w:suppressAutoHyphens/>
              <w:rPr>
                <w:kern w:val="1"/>
                <w:sz w:val="20"/>
                <w:szCs w:val="20"/>
                <w:lang w:val="ro-RO" w:eastAsia="zh-CN" w:bidi="hi-IN"/>
              </w:rPr>
            </w:pPr>
            <w:r w:rsidRPr="00CE73A8">
              <w:rPr>
                <w:kern w:val="1"/>
                <w:sz w:val="20"/>
                <w:szCs w:val="20"/>
                <w:lang w:val="ro-RO" w:eastAsia="zh-CN" w:bidi="hi-IN"/>
              </w:rPr>
              <w:t>UNICEF Roma</w:t>
            </w:r>
            <w:r w:rsidR="00A24E13" w:rsidRPr="00CE73A8">
              <w:rPr>
                <w:kern w:val="1"/>
                <w:sz w:val="20"/>
                <w:szCs w:val="20"/>
                <w:lang w:val="ro-RO" w:eastAsia="zh-CN" w:bidi="hi-IN"/>
              </w:rPr>
              <w:t xml:space="preserve">nia </w:t>
            </w:r>
          </w:p>
        </w:tc>
      </w:tr>
      <w:tr w:rsidR="00A24E13" w:rsidRPr="002B2F90" w:rsidTr="007C1D1A">
        <w:trPr>
          <w:cantSplit/>
        </w:trPr>
        <w:tc>
          <w:tcPr>
            <w:tcW w:w="2834" w:type="dxa"/>
            <w:vMerge/>
            <w:shd w:val="clear" w:color="auto" w:fill="auto"/>
          </w:tcPr>
          <w:p w:rsidR="00A24E13" w:rsidRPr="002B2F90" w:rsidRDefault="00A24E13" w:rsidP="007C1D1A">
            <w:pPr>
              <w:rPr>
                <w:sz w:val="20"/>
                <w:szCs w:val="20"/>
                <w:lang w:val="ro-RO"/>
              </w:rPr>
            </w:pPr>
          </w:p>
        </w:tc>
        <w:tc>
          <w:tcPr>
            <w:tcW w:w="7541" w:type="dxa"/>
            <w:shd w:val="clear" w:color="auto" w:fill="auto"/>
          </w:tcPr>
          <w:p w:rsidR="00A24E13" w:rsidRPr="00CE73A8" w:rsidRDefault="00A24E13" w:rsidP="00CE73A8">
            <w:pPr>
              <w:pStyle w:val="ECVSectionBullet"/>
              <w:widowControl w:val="0"/>
              <w:numPr>
                <w:ilvl w:val="0"/>
                <w:numId w:val="2"/>
              </w:numPr>
              <w:suppressAutoHyphens/>
              <w:rPr>
                <w:rFonts w:eastAsia="SimSun" w:cs="Mangal"/>
                <w:kern w:val="1"/>
                <w:sz w:val="20"/>
                <w:szCs w:val="20"/>
                <w:lang w:val="ro-RO" w:eastAsia="zh-CN" w:bidi="hi-IN"/>
              </w:rPr>
            </w:pPr>
            <w:r w:rsidRPr="00CE73A8">
              <w:rPr>
                <w:rFonts w:eastAsia="SimSun" w:cs="Mangal"/>
                <w:kern w:val="1"/>
                <w:sz w:val="20"/>
                <w:szCs w:val="20"/>
                <w:lang w:eastAsia="zh-CN" w:bidi="hi-IN"/>
              </w:rPr>
              <w:t>Anal</w:t>
            </w:r>
            <w:r w:rsidR="0099404B" w:rsidRPr="00CE73A8">
              <w:rPr>
                <w:rFonts w:eastAsia="SimSun" w:cs="Mangal"/>
                <w:kern w:val="1"/>
                <w:sz w:val="20"/>
                <w:szCs w:val="20"/>
                <w:lang w:eastAsia="zh-CN" w:bidi="hi-IN"/>
              </w:rPr>
              <w:t xml:space="preserve">ysing the situation of children’s rights in Romania and making recommendations in the area </w:t>
            </w:r>
            <w:proofErr w:type="gramStart"/>
            <w:r w:rsidRPr="00CE73A8">
              <w:rPr>
                <w:rFonts w:eastAsia="SimSun" w:cs="Mangal"/>
                <w:kern w:val="1"/>
                <w:sz w:val="20"/>
                <w:szCs w:val="20"/>
                <w:lang w:eastAsia="zh-CN" w:bidi="hi-IN"/>
              </w:rPr>
              <w:t>l ”</w:t>
            </w:r>
            <w:proofErr w:type="gramEnd"/>
            <w:r w:rsidR="0099404B" w:rsidRPr="00CE73A8">
              <w:rPr>
                <w:rFonts w:eastAsia="SimSun" w:cs="Mangal"/>
                <w:kern w:val="1"/>
                <w:sz w:val="20"/>
                <w:szCs w:val="20"/>
                <w:lang w:eastAsia="zh-CN" w:bidi="hi-IN"/>
              </w:rPr>
              <w:t>Family and alternative care and special protection measures</w:t>
            </w:r>
            <w:r w:rsidRPr="00CE73A8">
              <w:rPr>
                <w:rFonts w:eastAsia="SimSun" w:cs="Mangal"/>
                <w:kern w:val="1"/>
                <w:sz w:val="20"/>
                <w:szCs w:val="20"/>
                <w:lang w:eastAsia="zh-CN" w:bidi="hi-IN"/>
              </w:rPr>
              <w:t xml:space="preserve">”. </w:t>
            </w:r>
            <w:r w:rsidR="0099404B" w:rsidRPr="00CE73A8">
              <w:rPr>
                <w:rFonts w:eastAsia="SimSun" w:cs="Mangal"/>
                <w:kern w:val="1"/>
                <w:sz w:val="20"/>
                <w:szCs w:val="20"/>
                <w:lang w:eastAsia="zh-CN" w:bidi="hi-IN"/>
              </w:rPr>
              <w:t>Technical assistance to the Romanian Government</w:t>
            </w:r>
            <w:r w:rsidRPr="00CE73A8">
              <w:rPr>
                <w:rFonts w:eastAsia="SimSun" w:cs="Mangal"/>
                <w:kern w:val="1"/>
                <w:sz w:val="20"/>
                <w:szCs w:val="20"/>
                <w:lang w:eastAsia="zh-CN" w:bidi="hi-IN"/>
              </w:rPr>
              <w:t>, Minist</w:t>
            </w:r>
            <w:r w:rsidR="0099404B" w:rsidRPr="00CE73A8">
              <w:rPr>
                <w:rFonts w:eastAsia="SimSun" w:cs="Mangal"/>
                <w:kern w:val="1"/>
                <w:sz w:val="20"/>
                <w:szCs w:val="20"/>
                <w:lang w:eastAsia="zh-CN" w:bidi="hi-IN"/>
              </w:rPr>
              <w:t xml:space="preserve">ry of Labor, Family, Social Protection and Elderly, Department for Child Protection in elaborating the National Strategy on the Protection and Promotion of Children’s Rights </w:t>
            </w:r>
            <w:r w:rsidRPr="00CE73A8">
              <w:rPr>
                <w:rFonts w:eastAsia="SimSun" w:cs="Mangal"/>
                <w:kern w:val="1"/>
                <w:sz w:val="20"/>
                <w:szCs w:val="20"/>
                <w:lang w:eastAsia="zh-CN" w:bidi="hi-IN"/>
              </w:rPr>
              <w:t xml:space="preserve">2014-2020. </w:t>
            </w:r>
          </w:p>
        </w:tc>
      </w:tr>
    </w:tbl>
    <w:p w:rsidR="00A043D9" w:rsidRPr="002B2F90" w:rsidRDefault="00A043D9" w:rsidP="0027443F">
      <w:pPr>
        <w:jc w:val="center"/>
        <w:rPr>
          <w:b/>
          <w:sz w:val="20"/>
          <w:szCs w:val="20"/>
          <w:lang w:val="ro-RO"/>
        </w:rPr>
      </w:pPr>
    </w:p>
    <w:tbl>
      <w:tblPr>
        <w:tblpPr w:topFromText="6" w:bottomFromText="170" w:vertAnchor="text" w:tblpY="6"/>
        <w:tblW w:w="0" w:type="auto"/>
        <w:tblLayout w:type="fixed"/>
        <w:tblCellMar>
          <w:left w:w="0" w:type="dxa"/>
          <w:right w:w="0" w:type="dxa"/>
        </w:tblCellMar>
        <w:tblLook w:val="0000"/>
      </w:tblPr>
      <w:tblGrid>
        <w:gridCol w:w="2834"/>
        <w:gridCol w:w="7541"/>
      </w:tblGrid>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eastAsia="zh-CN" w:bidi="hi-IN"/>
              </w:rPr>
            </w:pPr>
            <w:r w:rsidRPr="00CE73A8">
              <w:rPr>
                <w:rFonts w:eastAsia="SimSun" w:cs="Mangal"/>
                <w:kern w:val="1"/>
                <w:sz w:val="20"/>
                <w:szCs w:val="20"/>
                <w:lang w:val="en-GB" w:eastAsia="zh-CN" w:bidi="hi-IN"/>
              </w:rPr>
              <w:t xml:space="preserve">August 2010 – October 2013 </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Researcher (part-time)</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University of Bucharest, Faculty of Sociology and Social Work, Bucharest, Romania.</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eastAsia="zh-CN" w:bidi="hi-IN"/>
              </w:rPr>
              <w:t xml:space="preserve">Researching the skills of probation officers in the rehabilitation of offenders using qualitative methods </w:t>
            </w:r>
            <w:r w:rsidRPr="00CE73A8">
              <w:rPr>
                <w:rFonts w:eastAsia="SimSun" w:cs="Mangal"/>
                <w:kern w:val="1"/>
                <w:sz w:val="20"/>
                <w:szCs w:val="20"/>
                <w:lang w:val="en-GB" w:eastAsia="zh-CN" w:bidi="hi-IN"/>
              </w:rPr>
              <w:t>w</w:t>
            </w:r>
            <w:r w:rsidRPr="00CE73A8">
              <w:rPr>
                <w:rFonts w:eastAsia="SimSun" w:cs="Mangal"/>
                <w:kern w:val="1"/>
                <w:sz w:val="20"/>
                <w:szCs w:val="20"/>
                <w:lang w:val="ro-RO" w:eastAsia="zh-CN" w:bidi="hi-IN"/>
              </w:rPr>
              <w:t xml:space="preserve">ithin the project ”From </w:t>
            </w:r>
            <w:r w:rsidRPr="00CE73A8">
              <w:rPr>
                <w:rFonts w:eastAsia="SimSun" w:cs="Mangal"/>
                <w:kern w:val="1"/>
                <w:sz w:val="20"/>
                <w:szCs w:val="20"/>
                <w:lang w:eastAsia="zh-CN" w:bidi="hi-IN"/>
              </w:rPr>
              <w:t>“What Works” to “Who works” in probation”, financed by CNCS/UEFISCDI</w:t>
            </w:r>
            <w:r w:rsidRPr="00CE73A8">
              <w:rPr>
                <w:rFonts w:eastAsia="SimSun" w:cs="Mangal"/>
                <w:kern w:val="1"/>
                <w:sz w:val="20"/>
                <w:szCs w:val="20"/>
                <w:lang w:val="en-GB" w:eastAsia="zh-CN" w:bidi="hi-IN"/>
              </w:rPr>
              <w:t xml:space="preserve"> (www.probationskills.eu)</w:t>
            </w:r>
            <w:r w:rsidRPr="00CE73A8">
              <w:rPr>
                <w:rFonts w:eastAsia="SimSun" w:cs="Mangal"/>
                <w:kern w:val="1"/>
                <w:sz w:val="20"/>
                <w:szCs w:val="20"/>
                <w:lang w:eastAsia="zh-CN" w:bidi="hi-IN"/>
              </w:rPr>
              <w:t>.</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Pr="00CE73A8">
              <w:rPr>
                <w:rStyle w:val="ECVContactDetails"/>
                <w:rFonts w:eastAsia="SimSun" w:cs="Mangal"/>
                <w:spacing w:val="-6"/>
                <w:kern w:val="1"/>
                <w:sz w:val="20"/>
                <w:szCs w:val="20"/>
                <w:lang w:val="en-GB" w:eastAsia="zh-CN" w:bidi="hi-IN"/>
              </w:rPr>
              <w:t xml:space="preserve">Research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ro-RO" w:eastAsia="zh-CN" w:bidi="hi-IN"/>
              </w:rPr>
              <w:t>September 2011 – June 2013</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eastAsia="zh-CN" w:bidi="hi-IN"/>
              </w:rPr>
            </w:pPr>
            <w:r w:rsidRPr="00CE73A8">
              <w:rPr>
                <w:rFonts w:eastAsia="SimSun" w:cs="Mangal"/>
                <w:kern w:val="1"/>
                <w:sz w:val="20"/>
                <w:szCs w:val="20"/>
                <w:lang w:val="en-GB" w:eastAsia="zh-CN" w:bidi="hi-IN"/>
              </w:rPr>
              <w:t>Practice supervisor (part-time)</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eastAsia="zh-CN" w:bidi="hi-IN"/>
              </w:rPr>
            </w:pPr>
            <w:r w:rsidRPr="00CE73A8">
              <w:rPr>
                <w:kern w:val="1"/>
                <w:sz w:val="20"/>
                <w:szCs w:val="20"/>
                <w:lang w:val="en-GB" w:eastAsia="zh-CN" w:bidi="hi-IN"/>
              </w:rPr>
              <w:t>University of Bucharest, Faculty of Sociology and Social Work, Bucharest, Romania</w:t>
            </w:r>
            <w:r w:rsidRPr="00CE73A8">
              <w:rPr>
                <w:kern w:val="1"/>
                <w:sz w:val="20"/>
                <w:szCs w:val="20"/>
                <w:lang w:eastAsia="zh-CN" w:bidi="hi-IN"/>
              </w:rPr>
              <w:t xml:space="preserve">.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eastAsia="zh-CN" w:bidi="hi-IN"/>
              </w:rPr>
              <w:t>Supervising Social Work students’ professional practice; liason with four field placement institutions and coordinating 20 practice instructors/tutors within the POSDRU project “Child protection – from theory to practice” (</w:t>
            </w:r>
            <w:hyperlink r:id="rId14" w:history="1">
              <w:r w:rsidRPr="00CE73A8">
                <w:rPr>
                  <w:rStyle w:val="Hyperlink"/>
                  <w:rFonts w:eastAsia="SimSun" w:cs="Mangal"/>
                  <w:kern w:val="1"/>
                  <w:sz w:val="20"/>
                  <w:szCs w:val="20"/>
                  <w:lang w:eastAsia="zh-CN" w:bidi="hi-IN"/>
                </w:rPr>
                <w:t>www.practipass.ro</w:t>
              </w:r>
            </w:hyperlink>
            <w:r w:rsidRPr="00CE73A8">
              <w:rPr>
                <w:rFonts w:eastAsia="SimSun" w:cs="Mangal"/>
                <w:kern w:val="1"/>
                <w:sz w:val="20"/>
                <w:szCs w:val="20"/>
                <w:lang w:eastAsia="zh-CN" w:bidi="hi-IN"/>
              </w:rPr>
              <w:t xml:space="preserve">) (financed through European Social Fund). </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Pr="00CE73A8">
              <w:rPr>
                <w:rStyle w:val="ECVContactDetails"/>
                <w:rFonts w:eastAsia="SimSun" w:cs="Mangal"/>
                <w:spacing w:val="-6"/>
                <w:kern w:val="1"/>
                <w:sz w:val="20"/>
                <w:szCs w:val="20"/>
                <w:lang w:val="en-GB" w:eastAsia="zh-CN" w:bidi="hi-IN"/>
              </w:rPr>
              <w:t>Higher Education</w:t>
            </w:r>
            <w:r w:rsidRPr="00CE73A8">
              <w:rPr>
                <w:rFonts w:ascii="Arial" w:eastAsia="SimSun" w:hAnsi="Arial" w:cs="Mangal"/>
                <w:spacing w:val="-6"/>
                <w:kern w:val="1"/>
                <w:sz w:val="20"/>
                <w:szCs w:val="20"/>
                <w:lang w:val="en-GB" w:eastAsia="zh-CN" w:bidi="hi-IN"/>
              </w:rPr>
              <w:t xml:space="preserve">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June – September 2012 </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Researcher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UNICEF Romania</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Co-Investigator of</w:t>
            </w:r>
            <w:r w:rsidRPr="002B2F90">
              <w:rPr>
                <w:rFonts w:ascii="Cambria" w:hAnsi="Cambria" w:cs="Arial"/>
                <w:color w:val="auto"/>
                <w:spacing w:val="0"/>
                <w:sz w:val="20"/>
                <w:szCs w:val="20"/>
              </w:rPr>
              <w:t xml:space="preserve"> the research “</w:t>
            </w:r>
            <w:r w:rsidRPr="00CE73A8">
              <w:rPr>
                <w:rFonts w:eastAsia="SimSun" w:cs="Mangal"/>
                <w:kern w:val="1"/>
                <w:sz w:val="20"/>
                <w:szCs w:val="20"/>
                <w:lang w:eastAsia="zh-CN" w:bidi="hi-IN"/>
              </w:rPr>
              <w:t>Strategies of disclosure of adoption to adopted children”. Sampling, data analysis, methodology design, writing final research report.</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INGO. Social.</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February – April 2012</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eastAsia="zh-CN" w:bidi="hi-IN"/>
              </w:rPr>
            </w:pPr>
            <w:r w:rsidRPr="00CE73A8">
              <w:rPr>
                <w:rFonts w:eastAsia="SimSun" w:cs="Mangal"/>
                <w:kern w:val="1"/>
                <w:sz w:val="20"/>
                <w:szCs w:val="20"/>
                <w:lang w:val="en-GB" w:eastAsia="zh-CN" w:bidi="hi-IN"/>
              </w:rPr>
              <w:t xml:space="preserve">Trainer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eastAsia="zh-CN" w:bidi="hi-IN"/>
              </w:rPr>
              <w:t xml:space="preserve">ARAS (Romanian Association against AIDS) </w:t>
            </w:r>
            <w:r w:rsidRPr="00CE73A8">
              <w:rPr>
                <w:kern w:val="1"/>
                <w:sz w:val="20"/>
                <w:szCs w:val="20"/>
                <w:lang w:val="en-GB" w:eastAsia="zh-CN" w:bidi="hi-IN"/>
              </w:rPr>
              <w:t xml:space="preserve">www.arasnet.ro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eastAsia="zh-CN" w:bidi="hi-IN"/>
              </w:rPr>
              <w:t>Training ARAS staff on community research within the project „Knowledge is Power”, financed by SIDAction (France). Curricula design and delivery of training.</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Pr="00CE73A8">
              <w:rPr>
                <w:rStyle w:val="ECVContactDetails"/>
                <w:rFonts w:eastAsia="SimSun" w:cs="Mangal"/>
                <w:spacing w:val="-6"/>
                <w:kern w:val="1"/>
                <w:sz w:val="20"/>
                <w:szCs w:val="20"/>
                <w:lang w:val="en-GB" w:eastAsia="zh-CN" w:bidi="hi-IN"/>
              </w:rPr>
              <w:t>NGO. Social.</w:t>
            </w:r>
            <w:r w:rsidRPr="00CE73A8">
              <w:rPr>
                <w:rFonts w:ascii="Arial" w:eastAsia="SimSun" w:hAnsi="Arial" w:cs="Mangal"/>
                <w:spacing w:val="-6"/>
                <w:kern w:val="1"/>
                <w:sz w:val="20"/>
                <w:szCs w:val="20"/>
                <w:lang w:val="en-GB" w:eastAsia="zh-CN" w:bidi="hi-IN"/>
              </w:rPr>
              <w:t xml:space="preserve">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January – December 2011 </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Expert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University of Bucharest, Faculty of Sociology and Social Work, Bucharest, Romania.</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eastAsia="zh-CN" w:bidi="hi-IN"/>
              </w:rPr>
              <w:t>Carried out a study on regional development training gap in Bucharest-Ilfov region within the POSDRU project “University – pole of innovation and development” (financed through European Social Fund).</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Pr="00CE73A8">
              <w:rPr>
                <w:rStyle w:val="ECVContactDetails"/>
                <w:rFonts w:eastAsia="SimSun" w:cs="Mangal"/>
                <w:spacing w:val="-6"/>
                <w:kern w:val="1"/>
                <w:sz w:val="20"/>
                <w:szCs w:val="20"/>
                <w:lang w:val="en-GB" w:eastAsia="zh-CN" w:bidi="hi-IN"/>
              </w:rPr>
              <w:t>Research</w:t>
            </w:r>
            <w:r w:rsidRPr="00CE73A8">
              <w:rPr>
                <w:rFonts w:ascii="Arial" w:eastAsia="SimSun" w:hAnsi="Arial" w:cs="Mangal"/>
                <w:spacing w:val="-6"/>
                <w:kern w:val="1"/>
                <w:sz w:val="20"/>
                <w:szCs w:val="20"/>
                <w:lang w:val="en-GB" w:eastAsia="zh-CN" w:bidi="hi-IN"/>
              </w:rPr>
              <w:t xml:space="preserve">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September – December 2011</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Consultant</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eastAsia="zh-CN" w:bidi="hi-IN"/>
              </w:rPr>
            </w:pPr>
            <w:r w:rsidRPr="00CE73A8">
              <w:rPr>
                <w:kern w:val="1"/>
                <w:sz w:val="20"/>
                <w:szCs w:val="20"/>
                <w:lang w:val="en-GB" w:eastAsia="zh-CN" w:bidi="hi-IN"/>
              </w:rPr>
              <w:t>UNICEF Romania</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Member of the working group elaborating the Basic social services package for children and Quality standards.</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INGO. Social.</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June – August 2011 </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Consultant/Researcher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UNICEF Romania</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8F75C3"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eastAsia="zh-CN" w:bidi="hi-IN"/>
              </w:rPr>
              <w:t>Member of the research team carrying out:</w:t>
            </w:r>
            <w:r w:rsidR="00A043D9" w:rsidRPr="00CE73A8">
              <w:rPr>
                <w:rFonts w:eastAsia="SimSun" w:cs="Mangal"/>
                <w:kern w:val="1"/>
                <w:sz w:val="20"/>
                <w:szCs w:val="20"/>
                <w:lang w:eastAsia="zh-CN" w:bidi="hi-IN"/>
              </w:rPr>
              <w:t xml:space="preserve"> “Situation analysis of children from Romania”. Elaboration of the chapter on social protection of children.</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INGO. Social.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August – September 2011 </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eastAsia="zh-CN" w:bidi="hi-IN"/>
              </w:rPr>
            </w:pPr>
            <w:r w:rsidRPr="00CE73A8">
              <w:rPr>
                <w:rFonts w:eastAsia="SimSun" w:cs="Mangal"/>
                <w:kern w:val="1"/>
                <w:sz w:val="20"/>
                <w:szCs w:val="20"/>
                <w:lang w:val="en-GB" w:eastAsia="zh-CN" w:bidi="hi-IN"/>
              </w:rPr>
              <w:t xml:space="preserve">Short-term expert </w:t>
            </w:r>
            <w:r w:rsidRPr="00CE73A8">
              <w:rPr>
                <w:rFonts w:eastAsia="SimSun" w:cs="Mangal"/>
                <w:kern w:val="1"/>
                <w:sz w:val="20"/>
                <w:szCs w:val="20"/>
                <w:lang w:eastAsia="zh-CN" w:bidi="hi-IN"/>
              </w:rPr>
              <w:t xml:space="preserve">– trainer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University of Bucharest, Faculty of Sociology and Social Work, Bucharest, Romania.</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eastAsia="zh-CN" w:bidi="hi-IN"/>
              </w:rPr>
              <w:t xml:space="preserve">Delivering training courses with employees and future employees on conflict resolution and communication within the POSDRU project “Equality on employment and in the workplace – awareness campaign to change social attitudes and stereotypes on employment and at the workplace” </w:t>
            </w:r>
            <w:hyperlink r:id="rId15" w:history="1">
              <w:r w:rsidRPr="00CE73A8">
                <w:rPr>
                  <w:rStyle w:val="Hyperlink"/>
                  <w:rFonts w:eastAsia="SimSun" w:cs="Mangal"/>
                  <w:kern w:val="1"/>
                  <w:sz w:val="20"/>
                  <w:szCs w:val="20"/>
                  <w:lang w:val="en-GB" w:eastAsia="zh-CN" w:bidi="hi-IN"/>
                </w:rPr>
                <w:t>www.observatorul-social.ro</w:t>
              </w:r>
            </w:hyperlink>
            <w:r w:rsidRPr="00CE73A8">
              <w:rPr>
                <w:rFonts w:eastAsia="SimSun" w:cs="Mangal"/>
                <w:kern w:val="1"/>
                <w:sz w:val="20"/>
                <w:szCs w:val="20"/>
                <w:lang w:val="en-GB" w:eastAsia="zh-CN" w:bidi="hi-IN"/>
              </w:rPr>
              <w:t xml:space="preserve"> .</w:t>
            </w:r>
            <w:r w:rsidRPr="00CE73A8">
              <w:rPr>
                <w:rFonts w:eastAsia="SimSun" w:cs="Mangal"/>
                <w:kern w:val="1"/>
                <w:sz w:val="20"/>
                <w:szCs w:val="20"/>
                <w:lang w:eastAsia="zh-CN" w:bidi="hi-IN"/>
              </w:rPr>
              <w:t xml:space="preserve"> </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Higher Education</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February – June 2011</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Researcher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eastAsia="zh-CN" w:bidi="hi-IN"/>
              </w:rPr>
              <w:t xml:space="preserve">UNICEF and UNOPA (National Union of Organsations of People Living with HIV/AIDS)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ro-RO" w:eastAsia="zh-CN" w:bidi="hi-IN"/>
              </w:rPr>
              <w:t xml:space="preserve">Within the project ”The Access to ARV therapy of people living with HIV/AIDS from Romania”, financed by Irish Aid. Behavioural survey among PLHIV at national level. Sampling, design of research methodology, data analysis and interpretation. </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Pr="00CE73A8">
              <w:rPr>
                <w:rStyle w:val="ECVContactDetails"/>
                <w:rFonts w:eastAsia="SimSun" w:cs="Mangal"/>
                <w:spacing w:val="-6"/>
                <w:kern w:val="1"/>
                <w:sz w:val="20"/>
                <w:szCs w:val="20"/>
                <w:lang w:val="en-GB" w:eastAsia="zh-CN" w:bidi="hi-IN"/>
              </w:rPr>
              <w:t>INGO, NGO, Social.</w:t>
            </w:r>
            <w:r w:rsidRPr="00CE73A8">
              <w:rPr>
                <w:rFonts w:ascii="Arial" w:eastAsia="SimSun" w:hAnsi="Arial" w:cs="Mangal"/>
                <w:spacing w:val="-6"/>
                <w:kern w:val="1"/>
                <w:sz w:val="20"/>
                <w:szCs w:val="20"/>
                <w:lang w:val="en-GB" w:eastAsia="zh-CN" w:bidi="hi-IN"/>
              </w:rPr>
              <w:t xml:space="preserve">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January – April 2011</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eastAsia="zh-CN" w:bidi="hi-IN"/>
              </w:rPr>
            </w:pPr>
            <w:r w:rsidRPr="00CE73A8">
              <w:rPr>
                <w:rFonts w:eastAsia="SimSun" w:cs="Mangal"/>
                <w:kern w:val="1"/>
                <w:sz w:val="20"/>
                <w:szCs w:val="20"/>
                <w:lang w:val="en-GB" w:eastAsia="zh-CN" w:bidi="hi-IN"/>
              </w:rPr>
              <w:t xml:space="preserve">Principal Investigator/Researcher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 xml:space="preserve">ARAS (Romanian Association against AIDS)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ro-RO" w:eastAsia="zh-CN" w:bidi="hi-IN"/>
              </w:rPr>
              <w:t xml:space="preserve">Scientific coordination of the Romanian research team within the project ”Comparative analysis of factors associated with HIV status disclosure of people living with HIV/AIDS and in contact with community-based organisations in 5 countries (Mali, Morocco, Congo, Ecuador and Romania)”, financed by Coalition PLUS, ANRS (National French Autority for research on HIV and hepatitis) and SIDACTION. Training field interviewers, supervising data collection and management. </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Pr="00CE73A8">
              <w:rPr>
                <w:rStyle w:val="ECVContactDetails"/>
                <w:rFonts w:eastAsia="SimSun" w:cs="Mangal"/>
                <w:spacing w:val="-6"/>
                <w:kern w:val="1"/>
                <w:sz w:val="20"/>
                <w:szCs w:val="20"/>
                <w:lang w:val="en-GB" w:eastAsia="zh-CN" w:bidi="hi-IN"/>
              </w:rPr>
              <w:t>NGO. Social</w:t>
            </w:r>
            <w:r w:rsidRPr="00CE73A8">
              <w:rPr>
                <w:rFonts w:ascii="Arial" w:eastAsia="SimSun" w:hAnsi="Arial" w:cs="Mangal"/>
                <w:spacing w:val="-6"/>
                <w:kern w:val="1"/>
                <w:sz w:val="20"/>
                <w:szCs w:val="20"/>
                <w:lang w:val="en-GB" w:eastAsia="zh-CN" w:bidi="hi-IN"/>
              </w:rPr>
              <w:t xml:space="preserve">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February – April 2011 </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Consultant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eastAsia="zh-CN" w:bidi="hi-IN"/>
              </w:rPr>
              <w:t xml:space="preserve">Ministry of Labor, Family and Social Protection </w:t>
            </w:r>
            <w:hyperlink r:id="rId16" w:history="1">
              <w:r w:rsidRPr="00CE73A8">
                <w:rPr>
                  <w:rStyle w:val="Hyperlink"/>
                  <w:kern w:val="1"/>
                  <w:sz w:val="20"/>
                  <w:szCs w:val="20"/>
                  <w:lang w:eastAsia="zh-CN" w:bidi="hi-IN"/>
                </w:rPr>
                <w:t>www.mmuncii.ro</w:t>
              </w:r>
            </w:hyperlink>
            <w:r w:rsidRPr="00CE73A8">
              <w:rPr>
                <w:kern w:val="1"/>
                <w:sz w:val="20"/>
                <w:szCs w:val="20"/>
                <w:lang w:eastAsia="zh-CN" w:bidi="hi-IN"/>
              </w:rPr>
              <w:t xml:space="preserve">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eastAsia="zh-CN" w:bidi="hi-IN"/>
              </w:rPr>
              <w:t xml:space="preserve">Consultancy in the elaboration of the Action Plan of the </w:t>
            </w:r>
            <w:r w:rsidRPr="00CE73A8">
              <w:rPr>
                <w:rFonts w:eastAsia="SimSun" w:cs="Mangal"/>
                <w:i/>
                <w:kern w:val="1"/>
                <w:sz w:val="20"/>
                <w:szCs w:val="20"/>
                <w:lang w:eastAsia="zh-CN" w:bidi="hi-IN"/>
              </w:rPr>
              <w:t>Reform strategy of the social assistance system 2011-2013.</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Public. Central.</w:t>
            </w:r>
          </w:p>
        </w:tc>
      </w:tr>
      <w:tr w:rsidR="00A043D9" w:rsidRPr="002B2F90" w:rsidTr="007C1D1A">
        <w:trPr>
          <w:cantSplit/>
          <w:trHeight w:val="340"/>
        </w:trPr>
        <w:tc>
          <w:tcPr>
            <w:tcW w:w="2834" w:type="dxa"/>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November – December 2010 </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eastAsia="zh-CN" w:bidi="hi-IN"/>
              </w:rPr>
            </w:pPr>
            <w:r w:rsidRPr="00CE73A8">
              <w:rPr>
                <w:rFonts w:eastAsia="SimSun" w:cs="Mangal"/>
                <w:kern w:val="1"/>
                <w:sz w:val="20"/>
                <w:szCs w:val="20"/>
                <w:lang w:val="en-GB" w:eastAsia="zh-CN" w:bidi="hi-IN"/>
              </w:rPr>
              <w:t xml:space="preserve">Country principal investigator </w:t>
            </w:r>
            <w:r w:rsidR="00EC216B">
              <w:rPr>
                <w:rFonts w:eastAsia="SimSun" w:cs="Mangal"/>
                <w:kern w:val="1"/>
                <w:sz w:val="20"/>
                <w:szCs w:val="20"/>
                <w:lang w:val="en-GB" w:eastAsia="zh-CN" w:bidi="hi-IN"/>
              </w:rPr>
              <w:t>–</w:t>
            </w:r>
            <w:r w:rsidRPr="00CE73A8">
              <w:rPr>
                <w:rFonts w:eastAsia="SimSun" w:cs="Mangal"/>
                <w:kern w:val="1"/>
                <w:sz w:val="20"/>
                <w:szCs w:val="20"/>
                <w:lang w:val="en-GB" w:eastAsia="zh-CN" w:bidi="hi-IN"/>
              </w:rPr>
              <w:t xml:space="preserve"> Romania</w:t>
            </w:r>
          </w:p>
        </w:tc>
      </w:tr>
      <w:tr w:rsidR="00A043D9" w:rsidRPr="002B2F90" w:rsidTr="007C1D1A">
        <w:trPr>
          <w:cantSplit/>
        </w:trPr>
        <w:tc>
          <w:tcPr>
            <w:tcW w:w="2834" w:type="dxa"/>
            <w:vMerge w:val="restart"/>
            <w:shd w:val="clear" w:color="auto" w:fill="auto"/>
          </w:tcPr>
          <w:p w:rsidR="00A043D9" w:rsidRPr="002B2F90" w:rsidRDefault="00A043D9" w:rsidP="007C1D1A">
            <w:pPr>
              <w:rPr>
                <w:sz w:val="20"/>
                <w:szCs w:val="20"/>
              </w:rPr>
            </w:pPr>
          </w:p>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eastAsia="zh-CN" w:bidi="hi-IN"/>
              </w:rPr>
              <w:t>Sens Pozitiv, Eurasian Harm Reduction Network</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eastAsia="zh-CN" w:bidi="hi-IN"/>
              </w:rPr>
              <w:t>National Analytical Report on Achieving Universal Access within the project of Eurasian Harm Reduction Network (EHRN) "Achieving Universal Access:  supporting community sector involvement and advocacy". The project was supported by the International Council of AIDS Service Organizations (ICASO) within the global process of universal access.</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eastAsia="SimSun" w:cs="Mangal"/>
                <w:kern w:val="1"/>
                <w:sz w:val="20"/>
                <w:szCs w:val="20"/>
                <w:lang w:val="en-GB" w:eastAsia="zh-CN" w:bidi="hi-IN"/>
              </w:rPr>
              <w:t xml:space="preserve"> NGO. Social </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Fonts w:ascii="Arial" w:eastAsia="SimSun" w:hAnsi="Arial" w:cs="Mangal"/>
                <w:spacing w:val="-6"/>
                <w:kern w:val="1"/>
                <w:sz w:val="20"/>
                <w:szCs w:val="20"/>
                <w:lang w:val="en-GB" w:eastAsia="zh-CN" w:bidi="hi-IN"/>
              </w:rPr>
              <w:t xml:space="preserve">Consultant </w:t>
            </w:r>
          </w:p>
        </w:tc>
      </w:tr>
      <w:tr w:rsidR="00A043D9" w:rsidRPr="002B2F90" w:rsidTr="007C1D1A">
        <w:trPr>
          <w:cantSplit/>
        </w:trPr>
        <w:tc>
          <w:tcPr>
            <w:tcW w:w="2834" w:type="dxa"/>
            <w:vMerge w:val="restart"/>
            <w:shd w:val="clear" w:color="auto" w:fill="auto"/>
          </w:tcPr>
          <w:p w:rsidR="00A043D9" w:rsidRPr="002B2F90" w:rsidRDefault="00A043D9" w:rsidP="007C1D1A">
            <w:pPr>
              <w:rPr>
                <w:sz w:val="20"/>
                <w:szCs w:val="20"/>
              </w:rPr>
            </w:pPr>
            <w:r w:rsidRPr="002B2F90">
              <w:rPr>
                <w:sz w:val="20"/>
                <w:szCs w:val="20"/>
              </w:rPr>
              <w:t>July – September 2010</w:t>
            </w: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UNICEF Romania</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Evaluation of programs targeting Most-at-risk adolescents - MARA (e.g. injecting drug users, sex workers, men having sex with men) implemented by 8 NGOs in 4 cities. Study design, data analysis, reporting, writing research report.</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eastAsia="SimSun" w:cs="Mangal"/>
                <w:kern w:val="1"/>
                <w:sz w:val="20"/>
                <w:szCs w:val="20"/>
                <w:lang w:val="en-GB" w:eastAsia="zh-CN" w:bidi="hi-IN"/>
              </w:rPr>
              <w:t xml:space="preserve"> </w:t>
            </w:r>
            <w:r w:rsidRPr="00CE73A8">
              <w:rPr>
                <w:rStyle w:val="ECVContactDetails"/>
                <w:rFonts w:eastAsia="SimSun" w:cs="Mangal"/>
                <w:kern w:val="1"/>
                <w:sz w:val="20"/>
                <w:szCs w:val="20"/>
                <w:lang w:val="en-GB" w:eastAsia="zh-CN" w:bidi="hi-IN"/>
              </w:rPr>
              <w:t>INGO. Social</w:t>
            </w:r>
            <w:r w:rsidRPr="00CE73A8">
              <w:rPr>
                <w:rFonts w:eastAsia="SimSun" w:cs="Mangal"/>
                <w:kern w:val="1"/>
                <w:sz w:val="20"/>
                <w:szCs w:val="20"/>
                <w:lang w:val="en-GB" w:eastAsia="zh-CN" w:bidi="hi-IN"/>
              </w:rPr>
              <w:t xml:space="preserve"> </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February – March 2010</w:t>
            </w:r>
          </w:p>
          <w:p w:rsidR="00A043D9" w:rsidRPr="00CE73A8" w:rsidRDefault="00A043D9" w:rsidP="00CE73A8">
            <w:pPr>
              <w:pStyle w:val="ECVDate"/>
              <w:widowControl w:val="0"/>
              <w:suppressAutoHyphens/>
              <w:rPr>
                <w:rFonts w:eastAsia="SimSun" w:cs="Mangal"/>
                <w:kern w:val="1"/>
                <w:sz w:val="20"/>
                <w:szCs w:val="20"/>
                <w:lang w:val="en-GB" w:eastAsia="zh-CN" w:bidi="hi-IN"/>
              </w:rPr>
            </w:pPr>
          </w:p>
          <w:p w:rsidR="00A043D9" w:rsidRPr="00CE73A8" w:rsidRDefault="00A043D9" w:rsidP="00CE73A8">
            <w:pPr>
              <w:pStyle w:val="ECVDate"/>
              <w:widowControl w:val="0"/>
              <w:suppressAutoHyphens/>
              <w:rPr>
                <w:rFonts w:eastAsia="SimSun" w:cs="Mangal"/>
                <w:kern w:val="1"/>
                <w:sz w:val="20"/>
                <w:szCs w:val="20"/>
                <w:lang w:val="en-GB" w:eastAsia="zh-CN" w:bidi="hi-IN"/>
              </w:rPr>
            </w:pPr>
          </w:p>
          <w:p w:rsidR="00A043D9" w:rsidRPr="00CE73A8" w:rsidRDefault="00A043D9" w:rsidP="00CE73A8">
            <w:pPr>
              <w:pStyle w:val="ECVDate"/>
              <w:widowControl w:val="0"/>
              <w:suppressAutoHyphens/>
              <w:rPr>
                <w:rFonts w:eastAsia="SimSun" w:cs="Mangal"/>
                <w:kern w:val="1"/>
                <w:sz w:val="20"/>
                <w:szCs w:val="20"/>
                <w:lang w:val="en-GB" w:eastAsia="zh-CN" w:bidi="hi-IN"/>
              </w:rPr>
            </w:pPr>
          </w:p>
          <w:p w:rsidR="00A043D9" w:rsidRPr="00CE73A8" w:rsidRDefault="00A043D9" w:rsidP="00CE73A8">
            <w:pPr>
              <w:pStyle w:val="ECVDate"/>
              <w:widowControl w:val="0"/>
              <w:suppressAutoHyphens/>
              <w:rPr>
                <w:rFonts w:eastAsia="SimSun" w:cs="Mangal"/>
                <w:kern w:val="1"/>
                <w:sz w:val="20"/>
                <w:szCs w:val="20"/>
                <w:lang w:val="en-GB" w:eastAsia="zh-CN" w:bidi="hi-IN"/>
              </w:rPr>
            </w:pPr>
          </w:p>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November – December 2009</w:t>
            </w:r>
          </w:p>
          <w:p w:rsidR="00A043D9" w:rsidRPr="00CE73A8" w:rsidRDefault="00A043D9" w:rsidP="00CE73A8">
            <w:pPr>
              <w:pStyle w:val="ECVDate"/>
              <w:widowControl w:val="0"/>
              <w:suppressAutoHyphens/>
              <w:rPr>
                <w:rFonts w:eastAsia="SimSun" w:cs="Mangal"/>
                <w:kern w:val="1"/>
                <w:sz w:val="20"/>
                <w:szCs w:val="20"/>
                <w:lang w:val="en-GB" w:eastAsia="zh-CN" w:bidi="hi-IN"/>
              </w:rPr>
            </w:pPr>
          </w:p>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July 2008 –February 2009</w:t>
            </w:r>
          </w:p>
          <w:p w:rsidR="00A043D9" w:rsidRPr="00CE73A8" w:rsidRDefault="00A043D9" w:rsidP="00CE73A8">
            <w:pPr>
              <w:pStyle w:val="ECVDate"/>
              <w:widowControl w:val="0"/>
              <w:suppressAutoHyphens/>
              <w:rPr>
                <w:rFonts w:eastAsia="SimSun" w:cs="Mangal"/>
                <w:kern w:val="1"/>
                <w:sz w:val="20"/>
                <w:szCs w:val="20"/>
                <w:lang w:val="en-GB" w:eastAsia="zh-CN" w:bidi="hi-IN"/>
              </w:rPr>
            </w:pPr>
          </w:p>
          <w:p w:rsidR="00A043D9" w:rsidRPr="00CE73A8" w:rsidRDefault="00A043D9" w:rsidP="00CE73A8">
            <w:pPr>
              <w:pStyle w:val="ECVDate"/>
              <w:widowControl w:val="0"/>
              <w:suppressAutoHyphens/>
              <w:rPr>
                <w:rFonts w:eastAsia="SimSun" w:cs="Mangal"/>
                <w:kern w:val="1"/>
                <w:sz w:val="20"/>
                <w:szCs w:val="20"/>
                <w:lang w:val="en-GB" w:eastAsia="zh-CN" w:bidi="hi-IN"/>
              </w:rPr>
            </w:pPr>
          </w:p>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December 2008</w:t>
            </w:r>
          </w:p>
          <w:p w:rsidR="00A043D9" w:rsidRPr="00CE73A8" w:rsidRDefault="00A043D9" w:rsidP="00CE73A8">
            <w:pPr>
              <w:pStyle w:val="ECVDate"/>
              <w:widowControl w:val="0"/>
              <w:suppressAutoHyphens/>
              <w:rPr>
                <w:rFonts w:eastAsia="SimSun" w:cs="Mangal"/>
                <w:kern w:val="1"/>
                <w:sz w:val="20"/>
                <w:szCs w:val="20"/>
                <w:lang w:val="en-GB" w:eastAsia="zh-CN" w:bidi="hi-IN"/>
              </w:rPr>
            </w:pPr>
          </w:p>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February – August 2008</w:t>
            </w:r>
          </w:p>
          <w:p w:rsidR="00A043D9" w:rsidRPr="00CE73A8" w:rsidRDefault="00A043D9" w:rsidP="00CE73A8">
            <w:pPr>
              <w:pStyle w:val="ECVDate"/>
              <w:widowControl w:val="0"/>
              <w:suppressAutoHyphens/>
              <w:rPr>
                <w:rFonts w:eastAsia="SimSun" w:cs="Mangal"/>
                <w:kern w:val="1"/>
                <w:sz w:val="20"/>
                <w:szCs w:val="20"/>
                <w:lang w:val="en-GB" w:eastAsia="zh-CN" w:bidi="hi-IN"/>
              </w:rPr>
            </w:pPr>
          </w:p>
          <w:p w:rsidR="00A043D9" w:rsidRPr="00CE73A8" w:rsidRDefault="00A043D9" w:rsidP="00CE73A8">
            <w:pPr>
              <w:pStyle w:val="ECVDate"/>
              <w:widowControl w:val="0"/>
              <w:suppressAutoHyphens/>
              <w:rPr>
                <w:rFonts w:eastAsia="SimSun" w:cs="Mangal"/>
                <w:kern w:val="1"/>
                <w:sz w:val="20"/>
                <w:szCs w:val="20"/>
                <w:lang w:eastAsia="zh-CN" w:bidi="hi-IN"/>
              </w:rPr>
            </w:pPr>
            <w:r w:rsidRPr="00CE73A8">
              <w:rPr>
                <w:rFonts w:eastAsia="SimSun" w:cs="Mangal"/>
                <w:kern w:val="1"/>
                <w:sz w:val="20"/>
                <w:szCs w:val="20"/>
                <w:lang w:eastAsia="zh-CN" w:bidi="hi-IN"/>
              </w:rPr>
              <w:t>December 2005</w:t>
            </w:r>
          </w:p>
          <w:p w:rsidR="00A043D9" w:rsidRPr="00CE73A8" w:rsidRDefault="00A043D9" w:rsidP="00CE73A8">
            <w:pPr>
              <w:pStyle w:val="ECVDate"/>
              <w:widowControl w:val="0"/>
              <w:suppressAutoHyphens/>
              <w:rPr>
                <w:rFonts w:eastAsia="SimSun" w:cs="Mangal"/>
                <w:kern w:val="1"/>
                <w:sz w:val="20"/>
                <w:szCs w:val="20"/>
                <w:lang w:eastAsia="zh-CN" w:bidi="hi-IN"/>
              </w:rPr>
            </w:pPr>
          </w:p>
          <w:p w:rsidR="00A043D9" w:rsidRPr="00CE73A8" w:rsidRDefault="00A043D9" w:rsidP="00CE73A8">
            <w:pPr>
              <w:pStyle w:val="ECVDate"/>
              <w:widowControl w:val="0"/>
              <w:suppressAutoHyphens/>
              <w:rPr>
                <w:rFonts w:eastAsia="SimSun" w:cs="Mangal"/>
                <w:kern w:val="1"/>
                <w:sz w:val="20"/>
                <w:szCs w:val="20"/>
                <w:lang w:eastAsia="zh-CN" w:bidi="hi-IN"/>
              </w:rPr>
            </w:pPr>
            <w:r w:rsidRPr="00CE73A8">
              <w:rPr>
                <w:rFonts w:eastAsia="SimSun" w:cs="Mangal"/>
                <w:kern w:val="1"/>
                <w:sz w:val="20"/>
                <w:szCs w:val="20"/>
                <w:lang w:val="en-GB" w:eastAsia="zh-CN" w:bidi="hi-IN"/>
              </w:rPr>
              <w:t>October 2004</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lastRenderedPageBreak/>
              <w:t xml:space="preserve">Researcher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eastAsia="zh-CN" w:bidi="hi-IN"/>
              </w:rPr>
            </w:pPr>
            <w:r w:rsidRPr="00CE73A8">
              <w:rPr>
                <w:kern w:val="1"/>
                <w:sz w:val="20"/>
                <w:szCs w:val="20"/>
                <w:lang w:val="en-GB" w:eastAsia="zh-CN" w:bidi="hi-IN"/>
              </w:rPr>
              <w:t xml:space="preserve">Salvati Copiii Romania (Save the Children Romania)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ro-RO" w:eastAsia="zh-CN" w:bidi="hi-IN"/>
              </w:rPr>
              <w:t>Whithin the project ”Prevention of TB transmission among young people and street children”, financed by the Global Fund to Fight HIV/AIDS, Tuberculosis and Malaria; designing TB KAP final evaluation; training field interviewers; writing the final report.</w:t>
            </w:r>
          </w:p>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Internet use among children, teens and adults. Safer Internet Program. Design of research methodology; training field operators; design of questionnaire and database; analysing database.</w:t>
            </w:r>
          </w:p>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Estimating the number of children and youth on the street from cities of Brasov, Constanta and Bucharest using capture-recapture method. Design of research methodology; training field operators; design of questionnaire and database; analysing database.</w:t>
            </w:r>
          </w:p>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ro-RO" w:eastAsia="zh-CN" w:bidi="hi-IN"/>
              </w:rPr>
              <w:t>Research on knowledges and behaviours on HIV and STIs of children from the street and from Roma communities. Author of the research report.</w:t>
            </w:r>
          </w:p>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ro-RO" w:eastAsia="zh-CN" w:bidi="hi-IN"/>
              </w:rPr>
              <w:t>Whithin the project ”Prevention of TB transmission among young people and street children”, financed by the Global Fund to Fight HIV/AIDS, Tuberculosis and Malaria; designing TB KAP baseline assessment; training field interviewers; writing the final report.</w:t>
            </w:r>
          </w:p>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“Final evaluation of the knowledge and behaviours on HIV/AIDS. Qualitative analysis – Research report”.</w:t>
            </w:r>
          </w:p>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„Rapid Assessment on the incidence of HIV/AIDS among street children and Roma communities”; Research report.</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NGO. Social</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eastAsia="zh-CN" w:bidi="hi-IN"/>
              </w:rPr>
            </w:pPr>
            <w:r w:rsidRPr="00CE73A8">
              <w:rPr>
                <w:rFonts w:eastAsia="SimSun" w:cs="Mangal"/>
                <w:kern w:val="1"/>
                <w:sz w:val="20"/>
                <w:szCs w:val="20"/>
                <w:lang w:val="en-GB" w:eastAsia="zh-CN" w:bidi="hi-IN"/>
              </w:rPr>
              <w:t>January – October 2009</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Member. Scientific secretary (unpaid)</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eastAsia="zh-CN" w:bidi="hi-IN"/>
              </w:rPr>
              <w:t xml:space="preserve">Romanian Presidency, Presidential Commission for Analysis of Social and Demographic Risks. </w:t>
            </w:r>
            <w:r w:rsidRPr="00CE73A8">
              <w:rPr>
                <w:kern w:val="1"/>
                <w:sz w:val="20"/>
                <w:szCs w:val="20"/>
                <w:lang w:val="en-GB" w:eastAsia="zh-CN" w:bidi="hi-IN"/>
              </w:rPr>
              <w:t xml:space="preserve"> </w:t>
            </w:r>
            <w:hyperlink r:id="rId17" w:history="1">
              <w:r w:rsidRPr="00CE73A8">
                <w:rPr>
                  <w:rStyle w:val="Hyperlink"/>
                  <w:kern w:val="1"/>
                  <w:sz w:val="20"/>
                  <w:szCs w:val="20"/>
                  <w:lang w:eastAsia="zh-CN" w:bidi="hi-IN"/>
                </w:rPr>
                <w:t>http://cparsd.presidency.ro</w:t>
              </w:r>
            </w:hyperlink>
            <w:r w:rsidRPr="00CE73A8">
              <w:rPr>
                <w:kern w:val="1"/>
                <w:sz w:val="20"/>
                <w:szCs w:val="20"/>
                <w:lang w:eastAsia="zh-CN" w:bidi="hi-IN"/>
              </w:rPr>
              <w:t xml:space="preserve">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Conducting literature review, writing the report; data gathering of requests from members of the Commission; administration of data.</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Pr="00CE73A8">
              <w:rPr>
                <w:rStyle w:val="ECVContactDetails"/>
                <w:rFonts w:eastAsia="SimSun" w:cs="Mangal"/>
                <w:spacing w:val="-6"/>
                <w:kern w:val="1"/>
                <w:sz w:val="20"/>
                <w:szCs w:val="20"/>
                <w:lang w:val="en-GB" w:eastAsia="zh-CN" w:bidi="hi-IN"/>
              </w:rPr>
              <w:t>Public. Central</w:t>
            </w:r>
            <w:r w:rsidRPr="00CE73A8">
              <w:rPr>
                <w:rFonts w:ascii="Arial" w:eastAsia="SimSun" w:hAnsi="Arial" w:cs="Mangal"/>
                <w:spacing w:val="-6"/>
                <w:kern w:val="1"/>
                <w:sz w:val="20"/>
                <w:szCs w:val="20"/>
                <w:lang w:val="en-GB" w:eastAsia="zh-CN" w:bidi="hi-IN"/>
              </w:rPr>
              <w:t xml:space="preserve">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October 2007 – September 2008</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Grant director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eastAsia="zh-CN" w:bidi="hi-IN"/>
              </w:rPr>
            </w:pPr>
            <w:r w:rsidRPr="00CE73A8">
              <w:rPr>
                <w:kern w:val="1"/>
                <w:sz w:val="20"/>
                <w:szCs w:val="20"/>
                <w:lang w:val="en-GB" w:eastAsia="zh-CN" w:bidi="hi-IN"/>
              </w:rPr>
              <w:t>University of Bucharest, Faculty of Sociology and Social Work, Bucharest, Romania</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ro-RO" w:eastAsia="zh-CN" w:bidi="hi-IN"/>
              </w:rPr>
              <w:t>Research project for young doctoral students: „Social policies from a comparative perspective”, financed by National Council for Scientific Research in Higher Education (Consiliul National pentru Cercetarea Stiintifica in Invatamantul Superior -CNCSIS).</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Pr="00CE73A8">
              <w:rPr>
                <w:rStyle w:val="ECVContactDetails"/>
                <w:rFonts w:eastAsia="SimSun" w:cs="Mangal"/>
                <w:spacing w:val="-6"/>
                <w:kern w:val="1"/>
                <w:sz w:val="20"/>
                <w:szCs w:val="20"/>
                <w:lang w:val="en-GB" w:eastAsia="zh-CN" w:bidi="hi-IN"/>
              </w:rPr>
              <w:t>Research</w:t>
            </w:r>
            <w:r w:rsidRPr="00CE73A8">
              <w:rPr>
                <w:rFonts w:ascii="Arial" w:eastAsia="SimSun" w:hAnsi="Arial" w:cs="Mangal"/>
                <w:spacing w:val="-6"/>
                <w:kern w:val="1"/>
                <w:sz w:val="20"/>
                <w:szCs w:val="20"/>
                <w:lang w:val="en-GB" w:eastAsia="zh-CN" w:bidi="hi-IN"/>
              </w:rPr>
              <w:t xml:space="preserve">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ro-RO" w:eastAsia="zh-CN" w:bidi="hi-IN"/>
              </w:rPr>
              <w:t>September 2007 – August 2008</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Researcher</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 xml:space="preserve">UNICEF Romania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ro-RO" w:eastAsia="zh-CN" w:bidi="hi-IN"/>
              </w:rPr>
              <w:t>Project „HIV prevention in Most-At-Risk-Adolescents in South Eastern Europe and Ukraine” implemented using a common methology in 7 countries (Romania, Ukraine, Serbia, Moldova, Albania, Bosnia, Montenegro). Conducting behavioural surveys among injecting drug users (IDU) using respondent-driven sampling (RDS) in Bucharest and female sex workers (FSW) in Bucharest, Timisoara and Constanta) conducting focus groups and interviews with IDUs and FSW; attending training with London School of Hygiene and Tropical Medicine experts on RDS; training field interviewers.</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Pr="00CE73A8">
              <w:rPr>
                <w:rStyle w:val="ECVContactDetails"/>
                <w:rFonts w:eastAsia="SimSun" w:cs="Mangal"/>
                <w:spacing w:val="-6"/>
                <w:kern w:val="1"/>
                <w:sz w:val="20"/>
                <w:szCs w:val="20"/>
                <w:lang w:val="en-GB" w:eastAsia="zh-CN" w:bidi="hi-IN"/>
              </w:rPr>
              <w:t>INGO. Social</w:t>
            </w:r>
            <w:r w:rsidRPr="00CE73A8">
              <w:rPr>
                <w:rFonts w:ascii="Arial" w:eastAsia="SimSun" w:hAnsi="Arial" w:cs="Mangal"/>
                <w:spacing w:val="-6"/>
                <w:kern w:val="1"/>
                <w:sz w:val="20"/>
                <w:szCs w:val="20"/>
                <w:lang w:val="en-GB" w:eastAsia="zh-CN" w:bidi="hi-IN"/>
              </w:rPr>
              <w:t xml:space="preserve">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February – March 2008</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Social policy expert</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 xml:space="preserve">Salvati Copiii Romania (Save the Children Romania)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eastAsia="zh-CN" w:bidi="hi-IN"/>
              </w:rPr>
            </w:pPr>
            <w:r w:rsidRPr="00CE73A8">
              <w:rPr>
                <w:rFonts w:eastAsia="SimSun" w:cs="Mangal"/>
                <w:kern w:val="1"/>
                <w:sz w:val="20"/>
                <w:szCs w:val="20"/>
                <w:lang w:val="ro-RO" w:eastAsia="zh-CN" w:bidi="hi-IN"/>
              </w:rPr>
              <w:t>Project „Special measures of protection for children: realities and perspectives”.  Anaysis of social policies addressed to refugee and separated children, children victims of traficking and juveniles.</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Pr="00CE73A8">
              <w:rPr>
                <w:rStyle w:val="ECVContactDetails"/>
                <w:rFonts w:eastAsia="SimSun" w:cs="Mangal"/>
                <w:spacing w:val="-6"/>
                <w:kern w:val="1"/>
                <w:sz w:val="20"/>
                <w:szCs w:val="20"/>
                <w:lang w:val="en-GB" w:eastAsia="zh-CN" w:bidi="hi-IN"/>
              </w:rPr>
              <w:t>NGO. Social</w:t>
            </w:r>
            <w:r w:rsidRPr="00CE73A8">
              <w:rPr>
                <w:rFonts w:ascii="Arial" w:eastAsia="SimSun" w:hAnsi="Arial" w:cs="Mangal"/>
                <w:spacing w:val="-6"/>
                <w:kern w:val="1"/>
                <w:sz w:val="20"/>
                <w:szCs w:val="20"/>
                <w:lang w:val="en-GB" w:eastAsia="zh-CN" w:bidi="hi-IN"/>
              </w:rPr>
              <w:t xml:space="preserve">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April 2006 – March 2008</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Researcher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eastAsia="zh-CN" w:bidi="hi-IN"/>
              </w:rPr>
            </w:pPr>
            <w:r w:rsidRPr="00CE73A8">
              <w:rPr>
                <w:kern w:val="1"/>
                <w:sz w:val="20"/>
                <w:szCs w:val="20"/>
                <w:lang w:val="en-GB" w:eastAsia="zh-CN" w:bidi="hi-IN"/>
              </w:rPr>
              <w:t>University of Bucharest, Faculty of Sociology and Social Work, Bucharest, Romania</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ro-RO" w:eastAsia="zh-CN" w:bidi="hi-IN"/>
              </w:rPr>
            </w:pPr>
            <w:r w:rsidRPr="00CE73A8">
              <w:rPr>
                <w:rFonts w:eastAsia="SimSun" w:cs="Mangal"/>
                <w:kern w:val="1"/>
                <w:sz w:val="20"/>
                <w:szCs w:val="20"/>
                <w:lang w:val="ro-RO" w:eastAsia="zh-CN" w:bidi="hi-IN"/>
              </w:rPr>
              <w:t xml:space="preserve">Member of the research team of the project </w:t>
            </w:r>
            <w:r w:rsidRPr="00CE73A8">
              <w:rPr>
                <w:rFonts w:eastAsia="SimSun" w:cs="Mangal"/>
                <w:i/>
                <w:kern w:val="1"/>
                <w:sz w:val="20"/>
                <w:szCs w:val="20"/>
                <w:lang w:val="ro-RO" w:eastAsia="zh-CN" w:bidi="hi-IN"/>
              </w:rPr>
              <w:t>„</w:t>
            </w:r>
            <w:r w:rsidRPr="00CE73A8">
              <w:rPr>
                <w:rFonts w:eastAsia="SimSun" w:cs="Mangal"/>
                <w:kern w:val="1"/>
                <w:sz w:val="20"/>
                <w:szCs w:val="20"/>
                <w:lang w:val="ro-RO" w:eastAsia="zh-CN" w:bidi="hi-IN"/>
              </w:rPr>
              <w:t>The</w:t>
            </w:r>
            <w:r w:rsidRPr="00CE73A8">
              <w:rPr>
                <w:rFonts w:eastAsia="SimSun" w:cs="Mangal"/>
                <w:i/>
                <w:kern w:val="1"/>
                <w:sz w:val="20"/>
                <w:szCs w:val="20"/>
                <w:lang w:val="ro-RO" w:eastAsia="zh-CN" w:bidi="hi-IN"/>
              </w:rPr>
              <w:t xml:space="preserve"> </w:t>
            </w:r>
            <w:r w:rsidRPr="00CE73A8">
              <w:rPr>
                <w:rFonts w:eastAsia="SimSun" w:cs="Mangal"/>
                <w:kern w:val="1"/>
                <w:sz w:val="20"/>
                <w:szCs w:val="20"/>
                <w:lang w:val="ro-RO" w:eastAsia="zh-CN" w:bidi="hi-IN"/>
              </w:rPr>
              <w:t xml:space="preserve">elaboration of a methodology for the evaluation and </w:t>
            </w:r>
            <w:r w:rsidRPr="00CE73A8">
              <w:rPr>
                <w:rFonts w:eastAsia="SimSun" w:cs="Mangal"/>
                <w:kern w:val="1"/>
                <w:sz w:val="20"/>
                <w:szCs w:val="20"/>
                <w:lang w:eastAsia="zh-CN" w:bidi="hi-IN"/>
              </w:rPr>
              <w:t>reduction of risk-behavior in HIV-infected teenagers and youth”</w:t>
            </w:r>
            <w:r w:rsidRPr="00CE73A8">
              <w:rPr>
                <w:rFonts w:eastAsia="SimSun" w:cs="Mangal"/>
                <w:kern w:val="1"/>
                <w:sz w:val="20"/>
                <w:szCs w:val="20"/>
                <w:lang w:val="ro-RO" w:eastAsia="zh-CN" w:bidi="hi-IN"/>
              </w:rPr>
              <w:t xml:space="preserve"> the Excelency Research Programme financed by the Ministry of Education and Research, National Authority for Scientific Research. </w:t>
            </w:r>
            <w:r w:rsidRPr="00CE73A8">
              <w:rPr>
                <w:rFonts w:eastAsia="SimSun" w:cs="Mangal"/>
                <w:kern w:val="1"/>
                <w:sz w:val="20"/>
                <w:szCs w:val="20"/>
                <w:lang w:eastAsia="zh-CN" w:bidi="hi-IN"/>
              </w:rPr>
              <w:t>Design of the research, sampling, processing database, carried out interviews and focus groups with HIV positive teenagers, analyze database.</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Pr="00CE73A8">
              <w:rPr>
                <w:rStyle w:val="ECVContactDetails"/>
                <w:rFonts w:eastAsia="SimSun" w:cs="Mangal"/>
                <w:spacing w:val="-6"/>
                <w:kern w:val="1"/>
                <w:sz w:val="20"/>
                <w:szCs w:val="20"/>
                <w:lang w:val="en-GB" w:eastAsia="zh-CN" w:bidi="hi-IN"/>
              </w:rPr>
              <w:t>Research</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August – December 2006 </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Researcher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val="ro-RO" w:eastAsia="zh-CN" w:bidi="hi-IN"/>
              </w:rPr>
              <w:t>The High Level Group for the Children of Romania</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ro-RO" w:eastAsia="zh-CN" w:bidi="hi-IN"/>
              </w:rPr>
              <w:t>Member of the research team of the project „The evaluation of institutions for children with disabilities” contracted by The High Level Group for the Children of Romania. Design of evaluation methodology; reporting.</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Pr="00CE73A8">
              <w:rPr>
                <w:rStyle w:val="ECVContactDetails"/>
                <w:rFonts w:eastAsia="SimSun" w:cs="Mangal"/>
                <w:spacing w:val="-6"/>
                <w:kern w:val="1"/>
                <w:sz w:val="20"/>
                <w:szCs w:val="20"/>
                <w:lang w:val="en-GB" w:eastAsia="zh-CN" w:bidi="hi-IN"/>
              </w:rPr>
              <w:t>Research</w:t>
            </w:r>
            <w:r w:rsidRPr="00CE73A8">
              <w:rPr>
                <w:rFonts w:ascii="Arial" w:eastAsia="SimSun" w:hAnsi="Arial" w:cs="Mangal"/>
                <w:spacing w:val="-6"/>
                <w:kern w:val="1"/>
                <w:sz w:val="20"/>
                <w:szCs w:val="20"/>
                <w:lang w:val="en-GB" w:eastAsia="zh-CN" w:bidi="hi-IN"/>
              </w:rPr>
              <w:t xml:space="preserve">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eastAsia="zh-CN" w:bidi="hi-IN"/>
              </w:rPr>
              <w:t>July 2006 – May 2007</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eastAsia="zh-CN" w:bidi="hi-IN"/>
              </w:rPr>
            </w:pPr>
            <w:r w:rsidRPr="00CE73A8">
              <w:rPr>
                <w:rFonts w:eastAsia="SimSun" w:cs="Mangal"/>
                <w:kern w:val="1"/>
                <w:sz w:val="20"/>
                <w:szCs w:val="20"/>
                <w:lang w:val="en-GB" w:eastAsia="zh-CN" w:bidi="hi-IN"/>
              </w:rPr>
              <w:t xml:space="preserve">Central trainer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eastAsia="zh-CN" w:bidi="hi-IN"/>
              </w:rPr>
              <w:t>National Authority for the Protection of Children’s Rights (ANPDC). CRIPS (Center for Resources and Information on Social Professions).</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Trainer of local trainers from Region South-Muntenia; supervising and couching local trainers during workshops with teachers, priests, medical staff, policemen, judges, prosecutors, local community social workers, from Calarasi and Tulcea counties.</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Pr="00CE73A8">
              <w:rPr>
                <w:rStyle w:val="ECVContactDetails"/>
                <w:rFonts w:eastAsia="SimSun" w:cs="Mangal"/>
                <w:spacing w:val="-6"/>
                <w:kern w:val="1"/>
                <w:sz w:val="20"/>
                <w:szCs w:val="20"/>
                <w:lang w:val="en-GB" w:eastAsia="zh-CN" w:bidi="hi-IN"/>
              </w:rPr>
              <w:t>NGO. Social</w:t>
            </w:r>
            <w:r w:rsidRPr="00CE73A8">
              <w:rPr>
                <w:rFonts w:ascii="Arial" w:eastAsia="SimSun" w:hAnsi="Arial" w:cs="Mangal"/>
                <w:spacing w:val="-6"/>
                <w:kern w:val="1"/>
                <w:sz w:val="20"/>
                <w:szCs w:val="20"/>
                <w:lang w:val="en-GB" w:eastAsia="zh-CN" w:bidi="hi-IN"/>
              </w:rPr>
              <w:t xml:space="preserve">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eastAsia="zh-CN" w:bidi="hi-IN"/>
              </w:rPr>
            </w:pPr>
            <w:r w:rsidRPr="00CE73A8">
              <w:rPr>
                <w:rFonts w:eastAsia="SimSun" w:cs="Mangal"/>
                <w:kern w:val="1"/>
                <w:sz w:val="20"/>
                <w:szCs w:val="20"/>
                <w:lang w:val="en-GB" w:eastAsia="zh-CN" w:bidi="hi-IN"/>
              </w:rPr>
              <w:t>July – October 2005</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Trainer</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eastAsia="zh-CN" w:bidi="hi-IN"/>
              </w:rPr>
              <w:t>National Authority for the Protection of Children’s Rights (ANPDC). CRIPS (Center for Resources and Information on Social Professions).</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Training local community social workers on the new child rights legislation – Valcea, Prahova, Arges, Teleorman, Giurgiu and Calarasi Counties whithin the </w:t>
            </w:r>
            <w:r w:rsidRPr="00CE73A8">
              <w:rPr>
                <w:rFonts w:eastAsia="SimSun" w:cs="Mangal"/>
                <w:kern w:val="1"/>
                <w:sz w:val="20"/>
                <w:szCs w:val="20"/>
                <w:lang w:eastAsia="zh-CN" w:bidi="hi-IN"/>
              </w:rPr>
              <w:t>Public Awareness Campaign – Educational Campaign on Family Advisory Issues and Child Rights</w:t>
            </w:r>
            <w:r w:rsidRPr="00CE73A8">
              <w:rPr>
                <w:rFonts w:eastAsia="SimSun" w:cs="Mangal"/>
                <w:kern w:val="1"/>
                <w:sz w:val="20"/>
                <w:szCs w:val="20"/>
                <w:lang w:val="en-GB" w:eastAsia="zh-CN" w:bidi="hi-IN"/>
              </w:rPr>
              <w:t>.</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NGO. Social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January – July 2005</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eastAsia="zh-CN" w:bidi="hi-IN"/>
              </w:rPr>
            </w:pPr>
            <w:r w:rsidRPr="00CE73A8">
              <w:rPr>
                <w:rFonts w:eastAsia="SimSun" w:cs="Mangal"/>
                <w:kern w:val="1"/>
                <w:sz w:val="20"/>
                <w:szCs w:val="20"/>
                <w:lang w:val="en-GB" w:eastAsia="zh-CN" w:bidi="hi-IN"/>
              </w:rPr>
              <w:t>Trainer of trainers</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 xml:space="preserve">Ministry of Labor and Social Protection </w:t>
            </w:r>
            <w:hyperlink r:id="rId18" w:history="1">
              <w:r w:rsidRPr="00CE73A8">
                <w:rPr>
                  <w:rStyle w:val="Hyperlink"/>
                  <w:kern w:val="1"/>
                  <w:sz w:val="20"/>
                  <w:szCs w:val="20"/>
                  <w:lang w:val="en-GB" w:eastAsia="zh-CN" w:bidi="hi-IN"/>
                </w:rPr>
                <w:t>www.mmuncii.ro</w:t>
              </w:r>
            </w:hyperlink>
            <w:r w:rsidRPr="00CE73A8">
              <w:rPr>
                <w:kern w:val="1"/>
                <w:sz w:val="20"/>
                <w:szCs w:val="20"/>
                <w:lang w:val="en-GB" w:eastAsia="zh-CN" w:bidi="hi-IN"/>
              </w:rPr>
              <w:t xml:space="preserve">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Designing the training manual and curriculum for social workers at local level, the modules on intervention in social work practice and on social legislation in Romania. Training basic skills in social work for staff from local authorities (without a relevant education/training) – Bucharest and Ilfov, Calarasi and Dambovita Counties. Within the project </w:t>
            </w:r>
            <w:r w:rsidRPr="002B2F90">
              <w:rPr>
                <w:rFonts w:ascii="Cambria" w:hAnsi="Cambria" w:cs="Arial"/>
                <w:color w:val="auto"/>
                <w:spacing w:val="0"/>
                <w:sz w:val="20"/>
                <w:szCs w:val="20"/>
              </w:rPr>
              <w:t xml:space="preserve"> </w:t>
            </w:r>
            <w:r w:rsidRPr="00CE73A8">
              <w:rPr>
                <w:rFonts w:eastAsia="SimSun" w:cs="Mangal"/>
                <w:kern w:val="1"/>
                <w:sz w:val="20"/>
                <w:szCs w:val="20"/>
                <w:lang w:eastAsia="zh-CN" w:bidi="hi-IN"/>
              </w:rPr>
              <w:t>PHARE 2001 Social Services Institutional Building Project MLSSF</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Pr="00CE73A8">
              <w:rPr>
                <w:rStyle w:val="ECVContactDetails"/>
                <w:rFonts w:eastAsia="SimSun" w:cs="Mangal"/>
                <w:spacing w:val="-6"/>
                <w:kern w:val="1"/>
                <w:sz w:val="20"/>
                <w:szCs w:val="20"/>
                <w:lang w:val="en-GB" w:eastAsia="zh-CN" w:bidi="hi-IN"/>
              </w:rPr>
              <w:t>Social</w:t>
            </w:r>
            <w:r w:rsidRPr="00CE73A8">
              <w:rPr>
                <w:rFonts w:ascii="Arial" w:eastAsia="SimSun" w:hAnsi="Arial" w:cs="Mangal"/>
                <w:spacing w:val="-6"/>
                <w:kern w:val="1"/>
                <w:sz w:val="20"/>
                <w:szCs w:val="20"/>
                <w:lang w:val="en-GB" w:eastAsia="zh-CN" w:bidi="hi-IN"/>
              </w:rPr>
              <w:t xml:space="preserve">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July – December 2004 </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Peer education – trainer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General Directorate of Penitentiaries (PIU HIV/AIDS, GFATM)</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ro-RO" w:eastAsia="zh-CN" w:bidi="hi-IN"/>
              </w:rPr>
              <w:t>Training peer educators among prisoners on HIV/AIDS, STIs and Harm Reduction in 9 prisons. Reporting</w:t>
            </w:r>
            <w:r w:rsidRPr="00CE73A8">
              <w:rPr>
                <w:rFonts w:eastAsia="SimSun" w:cs="Mangal"/>
                <w:kern w:val="1"/>
                <w:sz w:val="20"/>
                <w:szCs w:val="20"/>
                <w:lang w:eastAsia="zh-CN" w:bidi="hi-IN"/>
              </w:rPr>
              <w:t>.</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Public. Central </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eastAsia="zh-CN" w:bidi="hi-IN"/>
              </w:rPr>
            </w:pPr>
            <w:r w:rsidRPr="00CE73A8">
              <w:rPr>
                <w:rFonts w:eastAsia="SimSun" w:cs="Mangal"/>
                <w:kern w:val="1"/>
                <w:sz w:val="20"/>
                <w:szCs w:val="20"/>
                <w:lang w:val="en-GB" w:eastAsia="zh-CN" w:bidi="hi-IN"/>
              </w:rPr>
              <w:t>August – December 2003</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Researcher</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UNFPA Romania</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C</w:t>
            </w:r>
            <w:r w:rsidRPr="00CE73A8">
              <w:rPr>
                <w:rFonts w:eastAsia="SimSun" w:cs="Mangal"/>
                <w:kern w:val="1"/>
                <w:sz w:val="20"/>
                <w:szCs w:val="20"/>
                <w:lang w:val="bg-BG" w:eastAsia="zh-CN" w:bidi="hi-IN"/>
              </w:rPr>
              <w:t>onducted interviews with public authorities; carried out case studies; reporting.</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val="en-GB"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007D017B">
              <w:rPr>
                <w:rStyle w:val="ECVContactDetails"/>
                <w:rFonts w:eastAsia="SimSun"/>
              </w:rPr>
              <w:t>INGO</w:t>
            </w:r>
          </w:p>
        </w:tc>
      </w:tr>
      <w:tr w:rsidR="00A043D9" w:rsidRPr="002B2F90" w:rsidTr="007C1D1A">
        <w:trPr>
          <w:cantSplit/>
        </w:trPr>
        <w:tc>
          <w:tcPr>
            <w:tcW w:w="2834" w:type="dxa"/>
            <w:vMerge w:val="restart"/>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December 2001 – May 2002</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 xml:space="preserve">Secretary </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en-GB" w:eastAsia="zh-CN" w:bidi="hi-IN"/>
              </w:rPr>
            </w:pPr>
            <w:r w:rsidRPr="00CE73A8">
              <w:rPr>
                <w:kern w:val="1"/>
                <w:sz w:val="20"/>
                <w:szCs w:val="20"/>
                <w:lang w:val="en-GB" w:eastAsia="zh-CN" w:bidi="hi-IN"/>
              </w:rPr>
              <w:t>UNICEF Romania</w:t>
            </w:r>
          </w:p>
        </w:tc>
      </w:tr>
      <w:tr w:rsidR="00A043D9" w:rsidRPr="002B2F90" w:rsidTr="007C1D1A">
        <w:trPr>
          <w:cantSplit/>
        </w:trPr>
        <w:tc>
          <w:tcPr>
            <w:tcW w:w="2834" w:type="dxa"/>
            <w:vMerge/>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ro-RO" w:eastAsia="zh-CN" w:bidi="hi-IN"/>
              </w:rPr>
              <w:t>C</w:t>
            </w:r>
            <w:r w:rsidRPr="00CE73A8">
              <w:rPr>
                <w:rFonts w:eastAsia="SimSun" w:cs="Mangal"/>
                <w:kern w:val="1"/>
                <w:sz w:val="20"/>
                <w:szCs w:val="20"/>
                <w:lang w:val="en-GB" w:eastAsia="zh-CN" w:bidi="hi-IN"/>
              </w:rPr>
              <w:t xml:space="preserve">onducted focus groups with parents of children at risk; </w:t>
            </w:r>
            <w:r w:rsidRPr="00CE73A8">
              <w:rPr>
                <w:rFonts w:eastAsia="SimSun" w:cs="Mangal"/>
                <w:kern w:val="1"/>
                <w:sz w:val="20"/>
                <w:szCs w:val="20"/>
                <w:lang w:val="ro-RO" w:eastAsia="zh-CN" w:bidi="hi-IN"/>
              </w:rPr>
              <w:t>C</w:t>
            </w:r>
            <w:r w:rsidRPr="00CE73A8">
              <w:rPr>
                <w:rFonts w:eastAsia="SimSun" w:cs="Mangal"/>
                <w:kern w:val="1"/>
                <w:sz w:val="20"/>
                <w:szCs w:val="20"/>
                <w:lang w:val="en-GB" w:eastAsia="zh-CN" w:bidi="hi-IN"/>
              </w:rPr>
              <w:t>o-author of the final report (co-author of  the headings on children in residential care and alternatives to institutionalization) “Protection policies for children at risk”</w:t>
            </w:r>
          </w:p>
        </w:tc>
      </w:tr>
      <w:tr w:rsidR="00A043D9" w:rsidRPr="002B2F90" w:rsidTr="007C1D1A">
        <w:trPr>
          <w:cantSplit/>
          <w:trHeight w:val="340"/>
        </w:trPr>
        <w:tc>
          <w:tcPr>
            <w:tcW w:w="2834" w:type="dxa"/>
            <w:vMerge/>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w:t>
            </w:r>
            <w:r w:rsidRPr="00CE73A8">
              <w:rPr>
                <w:rStyle w:val="ECVContactDetails"/>
                <w:rFonts w:eastAsia="SimSun" w:cs="Mangal"/>
                <w:spacing w:val="-6"/>
                <w:kern w:val="1"/>
                <w:sz w:val="20"/>
                <w:szCs w:val="20"/>
                <w:lang w:val="en-GB" w:eastAsia="zh-CN" w:bidi="hi-IN"/>
              </w:rPr>
              <w:t>INGO</w:t>
            </w:r>
            <w:r w:rsidRPr="00CE73A8">
              <w:rPr>
                <w:rFonts w:ascii="Arial" w:eastAsia="SimSun" w:hAnsi="Arial" w:cs="Mangal"/>
                <w:spacing w:val="-6"/>
                <w:kern w:val="1"/>
                <w:sz w:val="20"/>
                <w:szCs w:val="20"/>
                <w:lang w:val="en-GB" w:eastAsia="zh-CN" w:bidi="hi-IN"/>
              </w:rPr>
              <w:t xml:space="preserve"> </w:t>
            </w:r>
          </w:p>
        </w:tc>
      </w:tr>
      <w:tr w:rsidR="00A043D9" w:rsidRPr="002B2F90" w:rsidTr="007C1D1A">
        <w:trPr>
          <w:cantSplit/>
          <w:trHeight w:val="340"/>
        </w:trPr>
        <w:tc>
          <w:tcPr>
            <w:tcW w:w="2834" w:type="dxa"/>
            <w:shd w:val="clear" w:color="auto" w:fill="auto"/>
          </w:tcPr>
          <w:p w:rsidR="00A043D9" w:rsidRPr="00CE73A8" w:rsidRDefault="00A043D9" w:rsidP="00CE73A8">
            <w:pPr>
              <w:pStyle w:val="ECVDate"/>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lastRenderedPageBreak/>
              <w:t>February – April 2000</w:t>
            </w:r>
          </w:p>
        </w:tc>
        <w:tc>
          <w:tcPr>
            <w:tcW w:w="7541" w:type="dxa"/>
            <w:shd w:val="clear" w:color="auto" w:fill="auto"/>
          </w:tcPr>
          <w:p w:rsidR="00A043D9" w:rsidRPr="00CE73A8" w:rsidRDefault="00A043D9" w:rsidP="00CE73A8">
            <w:pPr>
              <w:pStyle w:val="ECVSubSectionHeading"/>
              <w:widowControl w:val="0"/>
              <w:suppressAutoHyphens/>
              <w:rPr>
                <w:rFonts w:eastAsia="SimSun" w:cs="Mangal"/>
                <w:kern w:val="1"/>
                <w:sz w:val="20"/>
                <w:szCs w:val="20"/>
                <w:lang w:val="en-GB" w:eastAsia="zh-CN" w:bidi="hi-IN"/>
              </w:rPr>
            </w:pPr>
            <w:r w:rsidRPr="00CE73A8">
              <w:rPr>
                <w:rFonts w:eastAsia="SimSun" w:cs="Mangal"/>
                <w:kern w:val="1"/>
                <w:sz w:val="20"/>
                <w:szCs w:val="20"/>
                <w:lang w:val="en-GB" w:eastAsia="zh-CN" w:bidi="hi-IN"/>
              </w:rPr>
              <w:t>Consultant</w:t>
            </w:r>
          </w:p>
        </w:tc>
      </w:tr>
      <w:tr w:rsidR="00A043D9" w:rsidRPr="00CB0B27" w:rsidTr="007C1D1A">
        <w:trPr>
          <w:cantSplit/>
          <w:trHeight w:val="340"/>
        </w:trPr>
        <w:tc>
          <w:tcPr>
            <w:tcW w:w="2834" w:type="dxa"/>
            <w:shd w:val="clear" w:color="auto" w:fill="auto"/>
          </w:tcPr>
          <w:p w:rsidR="00A043D9" w:rsidRPr="002B2F90" w:rsidRDefault="00A043D9" w:rsidP="007C1D1A">
            <w:pPr>
              <w:rPr>
                <w:sz w:val="20"/>
                <w:szCs w:val="20"/>
              </w:rPr>
            </w:pPr>
          </w:p>
        </w:tc>
        <w:tc>
          <w:tcPr>
            <w:tcW w:w="7541" w:type="dxa"/>
            <w:shd w:val="clear" w:color="auto" w:fill="auto"/>
          </w:tcPr>
          <w:p w:rsidR="00A043D9" w:rsidRPr="00CE73A8" w:rsidRDefault="00A043D9" w:rsidP="00CE73A8">
            <w:pPr>
              <w:pStyle w:val="ECVOrganisationDetails"/>
              <w:widowControl w:val="0"/>
              <w:suppressAutoHyphens/>
              <w:rPr>
                <w:kern w:val="1"/>
                <w:sz w:val="20"/>
                <w:szCs w:val="20"/>
                <w:lang w:val="fr-FR" w:eastAsia="zh-CN" w:bidi="hi-IN"/>
              </w:rPr>
            </w:pPr>
            <w:r w:rsidRPr="00CE73A8">
              <w:rPr>
                <w:kern w:val="1"/>
                <w:sz w:val="20"/>
                <w:szCs w:val="20"/>
                <w:lang w:val="fr-FR" w:eastAsia="zh-CN" w:bidi="hi-IN"/>
              </w:rPr>
              <w:t>“Europa pentru Europa” (Europe to Europe)</w:t>
            </w:r>
          </w:p>
        </w:tc>
      </w:tr>
      <w:tr w:rsidR="00A043D9" w:rsidRPr="002B2F90" w:rsidTr="007C1D1A">
        <w:trPr>
          <w:cantSplit/>
          <w:trHeight w:val="340"/>
        </w:trPr>
        <w:tc>
          <w:tcPr>
            <w:tcW w:w="2834" w:type="dxa"/>
            <w:shd w:val="clear" w:color="auto" w:fill="auto"/>
          </w:tcPr>
          <w:p w:rsidR="00A043D9" w:rsidRPr="002B2F90" w:rsidRDefault="00A043D9" w:rsidP="007C1D1A">
            <w:pPr>
              <w:rPr>
                <w:sz w:val="20"/>
                <w:szCs w:val="20"/>
                <w:lang w:val="fr-FR"/>
              </w:rPr>
            </w:pPr>
          </w:p>
        </w:tc>
        <w:tc>
          <w:tcPr>
            <w:tcW w:w="7541" w:type="dxa"/>
            <w:shd w:val="clear" w:color="auto" w:fill="auto"/>
          </w:tcPr>
          <w:p w:rsidR="00A043D9" w:rsidRPr="00CE73A8" w:rsidRDefault="00A043D9" w:rsidP="00CE73A8">
            <w:pPr>
              <w:pStyle w:val="ECVSectionBullet"/>
              <w:widowControl w:val="0"/>
              <w:numPr>
                <w:ilvl w:val="0"/>
                <w:numId w:val="2"/>
              </w:numPr>
              <w:suppressAutoHyphens/>
              <w:rPr>
                <w:rFonts w:eastAsia="SimSun" w:cs="Mangal"/>
                <w:kern w:val="1"/>
                <w:sz w:val="20"/>
                <w:szCs w:val="20"/>
                <w:lang w:val="en-GB" w:eastAsia="zh-CN" w:bidi="hi-IN"/>
              </w:rPr>
            </w:pPr>
            <w:r w:rsidRPr="00CE73A8">
              <w:rPr>
                <w:rFonts w:eastAsia="SimSun" w:cs="Mangal"/>
                <w:kern w:val="1"/>
                <w:sz w:val="20"/>
                <w:szCs w:val="20"/>
                <w:lang w:val="ro-RO" w:eastAsia="zh-CN" w:bidi="hi-IN"/>
              </w:rPr>
              <w:t>C</w:t>
            </w:r>
            <w:r w:rsidRPr="00CE73A8">
              <w:rPr>
                <w:rFonts w:eastAsia="SimSun" w:cs="Mangal"/>
                <w:kern w:val="1"/>
                <w:sz w:val="20"/>
                <w:szCs w:val="20"/>
                <w:lang w:val="en-GB" w:eastAsia="zh-CN" w:bidi="hi-IN"/>
              </w:rPr>
              <w:t>onducted interviews with juveniles on the respect of the human rights in the minors reeducation centres; reporting.</w:t>
            </w:r>
          </w:p>
        </w:tc>
      </w:tr>
      <w:tr w:rsidR="00A043D9" w:rsidRPr="002B2F90" w:rsidTr="007C1D1A">
        <w:trPr>
          <w:cantSplit/>
          <w:trHeight w:val="340"/>
        </w:trPr>
        <w:tc>
          <w:tcPr>
            <w:tcW w:w="2834" w:type="dxa"/>
            <w:shd w:val="clear" w:color="auto" w:fill="auto"/>
          </w:tcPr>
          <w:p w:rsidR="00A043D9" w:rsidRPr="002B2F90" w:rsidRDefault="00A043D9" w:rsidP="007C1D1A">
            <w:pPr>
              <w:rPr>
                <w:sz w:val="20"/>
                <w:szCs w:val="20"/>
              </w:rPr>
            </w:pPr>
          </w:p>
        </w:tc>
        <w:tc>
          <w:tcPr>
            <w:tcW w:w="7541" w:type="dxa"/>
            <w:shd w:val="clear" w:color="auto" w:fill="auto"/>
            <w:vAlign w:val="bottom"/>
          </w:tcPr>
          <w:p w:rsidR="00A043D9" w:rsidRPr="00CE73A8" w:rsidRDefault="00A043D9" w:rsidP="00CE73A8">
            <w:pPr>
              <w:pStyle w:val="ECVBusinessSectorRow"/>
              <w:widowControl w:val="0"/>
              <w:suppressAutoHyphens/>
              <w:rPr>
                <w:rFonts w:ascii="Arial" w:eastAsia="SimSun" w:hAnsi="Arial" w:cs="Mangal"/>
                <w:spacing w:val="-6"/>
                <w:kern w:val="1"/>
                <w:sz w:val="20"/>
                <w:szCs w:val="20"/>
                <w:lang w:eastAsia="zh-CN" w:bidi="hi-IN"/>
              </w:rPr>
            </w:pPr>
            <w:r w:rsidRPr="00CE73A8">
              <w:rPr>
                <w:rStyle w:val="ECVHeadingBusinessSector"/>
                <w:rFonts w:eastAsia="SimSun" w:cs="Mangal"/>
                <w:kern w:val="1"/>
                <w:sz w:val="20"/>
                <w:szCs w:val="20"/>
                <w:lang w:val="en-GB" w:eastAsia="zh-CN" w:bidi="hi-IN"/>
              </w:rPr>
              <w:t>Business or sector</w:t>
            </w:r>
            <w:r w:rsidRPr="00CE73A8">
              <w:rPr>
                <w:rFonts w:ascii="Arial" w:eastAsia="SimSun" w:hAnsi="Arial" w:cs="Mangal"/>
                <w:spacing w:val="-6"/>
                <w:kern w:val="1"/>
                <w:sz w:val="20"/>
                <w:szCs w:val="20"/>
                <w:lang w:val="en-GB" w:eastAsia="zh-CN" w:bidi="hi-IN"/>
              </w:rPr>
              <w:t xml:space="preserve"> NGO. Social </w:t>
            </w:r>
          </w:p>
        </w:tc>
      </w:tr>
    </w:tbl>
    <w:p w:rsidR="00A043D9" w:rsidRPr="002B2F90" w:rsidRDefault="00A043D9" w:rsidP="0060512F">
      <w:pPr>
        <w:rPr>
          <w:b/>
          <w:sz w:val="20"/>
          <w:szCs w:val="20"/>
          <w:lang w:val="ro-RO"/>
        </w:rPr>
      </w:pPr>
    </w:p>
    <w:p w:rsidR="006773CF" w:rsidRPr="002B2F90" w:rsidRDefault="000E7996" w:rsidP="00593452">
      <w:pPr>
        <w:jc w:val="center"/>
        <w:outlineLvl w:val="0"/>
        <w:rPr>
          <w:b/>
          <w:sz w:val="20"/>
          <w:szCs w:val="20"/>
          <w:lang w:val="ro-RO"/>
        </w:rPr>
      </w:pPr>
      <w:r>
        <w:rPr>
          <w:b/>
          <w:sz w:val="20"/>
          <w:szCs w:val="20"/>
          <w:lang w:val="ro-RO"/>
        </w:rPr>
        <w:br w:type="page"/>
      </w:r>
      <w:r w:rsidR="0060512F" w:rsidRPr="002B2F90">
        <w:rPr>
          <w:b/>
          <w:sz w:val="20"/>
          <w:szCs w:val="20"/>
          <w:lang w:val="ro-RO"/>
        </w:rPr>
        <w:lastRenderedPageBreak/>
        <w:t xml:space="preserve">A2. </w:t>
      </w:r>
      <w:r w:rsidR="002171F4" w:rsidRPr="002B2F90">
        <w:rPr>
          <w:b/>
          <w:sz w:val="20"/>
          <w:szCs w:val="20"/>
          <w:lang w:val="ro-RO"/>
        </w:rPr>
        <w:t>Publications</w:t>
      </w:r>
    </w:p>
    <w:p w:rsidR="00A043D9" w:rsidRPr="002B2F90" w:rsidRDefault="00A043D9" w:rsidP="0060512F">
      <w:pPr>
        <w:rPr>
          <w:b/>
          <w:sz w:val="20"/>
          <w:szCs w:val="20"/>
          <w:lang w:val="ro-RO"/>
        </w:rPr>
      </w:pPr>
    </w:p>
    <w:p w:rsidR="006773CF" w:rsidRPr="002B2F90" w:rsidRDefault="006773CF" w:rsidP="007764D6">
      <w:pPr>
        <w:rPr>
          <w:b/>
          <w:sz w:val="20"/>
          <w:szCs w:val="20"/>
          <w:lang w:val="ro-RO"/>
        </w:rPr>
      </w:pPr>
    </w:p>
    <w:p w:rsidR="007764D6" w:rsidRPr="002B2F90" w:rsidRDefault="007764D6" w:rsidP="00593452">
      <w:pPr>
        <w:outlineLvl w:val="0"/>
        <w:rPr>
          <w:b/>
          <w:sz w:val="20"/>
          <w:szCs w:val="20"/>
          <w:lang w:val="ro-RO"/>
        </w:rPr>
      </w:pPr>
      <w:bookmarkStart w:id="0" w:name="OLE_LINK1"/>
      <w:r w:rsidRPr="002B2F90">
        <w:rPr>
          <w:b/>
          <w:sz w:val="20"/>
          <w:szCs w:val="20"/>
          <w:lang w:val="ro-RO"/>
        </w:rPr>
        <w:t xml:space="preserve">Books </w:t>
      </w:r>
    </w:p>
    <w:p w:rsidR="00864CAB" w:rsidRPr="00CA7A8C" w:rsidRDefault="00864CAB" w:rsidP="00864CAB">
      <w:pPr>
        <w:widowControl w:val="0"/>
        <w:numPr>
          <w:ilvl w:val="0"/>
          <w:numId w:val="5"/>
        </w:numPr>
        <w:suppressAutoHyphens/>
        <w:rPr>
          <w:rFonts w:cs="Arial"/>
          <w:sz w:val="18"/>
          <w:szCs w:val="18"/>
          <w:lang w:val="ro-RO"/>
        </w:rPr>
      </w:pPr>
      <w:r w:rsidRPr="00CA7A8C">
        <w:rPr>
          <w:rFonts w:cs="Arial"/>
          <w:sz w:val="18"/>
          <w:szCs w:val="18"/>
          <w:lang w:val="ro-RO"/>
        </w:rPr>
        <w:t>Lazãr, F., Baciu, E. L., Iovu, M. B., Şoitu, C. T., Cristea, D., Tomuş, V., &amp; Ghi</w:t>
      </w:r>
      <w:r>
        <w:rPr>
          <w:rFonts w:cs="Arial"/>
          <w:sz w:val="18"/>
          <w:szCs w:val="18"/>
          <w:lang w:val="ro-RO"/>
        </w:rPr>
        <w:t>t</w:t>
      </w:r>
      <w:r w:rsidRPr="00CA7A8C">
        <w:rPr>
          <w:rFonts w:cs="Arial"/>
          <w:sz w:val="18"/>
          <w:szCs w:val="18"/>
          <w:lang w:val="ro-RO"/>
        </w:rPr>
        <w:t xml:space="preserve">ã-Hâncean, M. C. </w:t>
      </w:r>
      <w:r>
        <w:rPr>
          <w:rFonts w:cs="Arial"/>
          <w:sz w:val="18"/>
          <w:szCs w:val="18"/>
          <w:lang w:val="ro-RO"/>
        </w:rPr>
        <w:t xml:space="preserve">(2023) </w:t>
      </w:r>
      <w:r w:rsidRPr="00CA7A8C">
        <w:rPr>
          <w:rFonts w:cs="Arial"/>
          <w:b/>
          <w:i/>
          <w:sz w:val="18"/>
          <w:szCs w:val="18"/>
          <w:lang w:val="ro-RO"/>
        </w:rPr>
        <w:t>Recensãmântul fortei de muncã din serviciile sociale din România</w:t>
      </w:r>
      <w:r w:rsidRPr="00CA7A8C">
        <w:rPr>
          <w:rFonts w:cs="Arial"/>
          <w:sz w:val="18"/>
          <w:szCs w:val="18"/>
          <w:lang w:val="ro-RO"/>
        </w:rPr>
        <w:t>.</w:t>
      </w:r>
      <w:r>
        <w:rPr>
          <w:rFonts w:cs="Arial"/>
          <w:sz w:val="18"/>
          <w:szCs w:val="18"/>
          <w:lang w:val="ro-RO"/>
        </w:rPr>
        <w:t xml:space="preserve"> [Census of social services workforce in Romania] CNASR &amp; UNICEF. Editura Vanemonde.</w:t>
      </w:r>
    </w:p>
    <w:p w:rsidR="00D96E85" w:rsidRPr="00D96E85" w:rsidRDefault="00D96E85" w:rsidP="00D96E85">
      <w:pPr>
        <w:numPr>
          <w:ilvl w:val="0"/>
          <w:numId w:val="5"/>
        </w:numPr>
        <w:rPr>
          <w:sz w:val="20"/>
          <w:szCs w:val="20"/>
        </w:rPr>
      </w:pPr>
      <w:r w:rsidRPr="00D96E85">
        <w:rPr>
          <w:b/>
          <w:sz w:val="20"/>
          <w:szCs w:val="20"/>
          <w:lang w:val="ro-RO"/>
        </w:rPr>
        <w:t>Lazăr, F</w:t>
      </w:r>
      <w:r w:rsidRPr="00D96E85">
        <w:rPr>
          <w:sz w:val="20"/>
          <w:szCs w:val="20"/>
          <w:lang w:val="ro-RO"/>
        </w:rPr>
        <w:t xml:space="preserve"> ; Roșu, L. ; Cristea, D. ; Iovu, MB. (2020). </w:t>
      </w:r>
      <w:r w:rsidRPr="00D96E85">
        <w:rPr>
          <w:i/>
          <w:sz w:val="20"/>
          <w:szCs w:val="20"/>
          <w:lang w:val="ro-RO"/>
        </w:rPr>
        <w:t>Perspective asupra sistemului și serviciilor de asistență socială din România</w:t>
      </w:r>
      <w:r w:rsidR="00D11C42">
        <w:rPr>
          <w:i/>
          <w:sz w:val="20"/>
          <w:szCs w:val="20"/>
          <w:lang w:val="ro-RO"/>
        </w:rPr>
        <w:t xml:space="preserve"> </w:t>
      </w:r>
      <w:r w:rsidR="00D11C42" w:rsidRPr="00D11C42">
        <w:rPr>
          <w:sz w:val="20"/>
          <w:szCs w:val="20"/>
        </w:rPr>
        <w:t>[</w:t>
      </w:r>
      <w:r w:rsidR="00D11C42">
        <w:rPr>
          <w:sz w:val="20"/>
          <w:szCs w:val="20"/>
        </w:rPr>
        <w:t>Perspectives on the social work services and system in Romania</w:t>
      </w:r>
      <w:r w:rsidR="00D11C42" w:rsidRPr="00D11C42">
        <w:rPr>
          <w:sz w:val="20"/>
          <w:szCs w:val="20"/>
        </w:rPr>
        <w:t>]</w:t>
      </w:r>
      <w:r w:rsidRPr="00D96E85">
        <w:rPr>
          <w:sz w:val="20"/>
          <w:szCs w:val="20"/>
          <w:lang w:val="ro-RO"/>
        </w:rPr>
        <w:t xml:space="preserve">. </w:t>
      </w:r>
      <w:r w:rsidRPr="00D96E85">
        <w:rPr>
          <w:sz w:val="20"/>
          <w:szCs w:val="20"/>
        </w:rPr>
        <w:t xml:space="preserve">Tritonic, București. </w:t>
      </w:r>
    </w:p>
    <w:p w:rsidR="00D96E85" w:rsidRPr="00D96E85" w:rsidRDefault="00D96E85" w:rsidP="00D96E85">
      <w:pPr>
        <w:numPr>
          <w:ilvl w:val="0"/>
          <w:numId w:val="5"/>
        </w:numPr>
        <w:rPr>
          <w:sz w:val="20"/>
          <w:szCs w:val="20"/>
        </w:rPr>
      </w:pPr>
      <w:r w:rsidRPr="00D96E85">
        <w:rPr>
          <w:sz w:val="20"/>
          <w:szCs w:val="20"/>
        </w:rPr>
        <w:t xml:space="preserve">Iovu, MB.; </w:t>
      </w:r>
      <w:r w:rsidRPr="00D96E85">
        <w:rPr>
          <w:b/>
          <w:sz w:val="20"/>
          <w:szCs w:val="20"/>
        </w:rPr>
        <w:t>Lazăr, F</w:t>
      </w:r>
      <w:r w:rsidRPr="00D96E85">
        <w:rPr>
          <w:sz w:val="20"/>
          <w:szCs w:val="20"/>
        </w:rPr>
        <w:t>. Cristea, D. (20</w:t>
      </w:r>
      <w:r>
        <w:rPr>
          <w:sz w:val="20"/>
          <w:szCs w:val="20"/>
        </w:rPr>
        <w:t>20</w:t>
      </w:r>
      <w:r w:rsidRPr="00D96E85">
        <w:rPr>
          <w:sz w:val="20"/>
          <w:szCs w:val="20"/>
        </w:rPr>
        <w:t xml:space="preserve">). </w:t>
      </w:r>
      <w:r w:rsidRPr="00D96E85">
        <w:rPr>
          <w:i/>
          <w:sz w:val="20"/>
          <w:szCs w:val="20"/>
        </w:rPr>
        <w:t>Competențele profesionale ale asistenților sociali</w:t>
      </w:r>
      <w:r w:rsidR="00D11C42">
        <w:rPr>
          <w:i/>
          <w:sz w:val="20"/>
          <w:szCs w:val="20"/>
        </w:rPr>
        <w:t xml:space="preserve"> </w:t>
      </w:r>
      <w:r w:rsidR="00D11C42">
        <w:rPr>
          <w:sz w:val="20"/>
          <w:szCs w:val="20"/>
        </w:rPr>
        <w:t>[Social workers’ professional competences]</w:t>
      </w:r>
      <w:r w:rsidRPr="00D96E85">
        <w:rPr>
          <w:sz w:val="20"/>
          <w:szCs w:val="20"/>
        </w:rPr>
        <w:t xml:space="preserve">. Tritonic, București. </w:t>
      </w:r>
    </w:p>
    <w:p w:rsidR="00EC216B" w:rsidRPr="00B520EC" w:rsidRDefault="001B0161" w:rsidP="00643295">
      <w:pPr>
        <w:numPr>
          <w:ilvl w:val="0"/>
          <w:numId w:val="5"/>
        </w:numPr>
        <w:rPr>
          <w:sz w:val="20"/>
          <w:szCs w:val="20"/>
          <w:lang w:val="ro-RO"/>
        </w:rPr>
      </w:pPr>
      <w:r w:rsidRPr="00B520EC">
        <w:rPr>
          <w:sz w:val="20"/>
          <w:szCs w:val="20"/>
          <w:lang w:val="ro-RO"/>
        </w:rPr>
        <w:t>Laz</w:t>
      </w:r>
      <w:r w:rsidR="00643295" w:rsidRPr="00B520EC">
        <w:rPr>
          <w:sz w:val="20"/>
          <w:szCs w:val="20"/>
          <w:lang w:val="ro-RO"/>
        </w:rPr>
        <w:t xml:space="preserve">ăr F.; Marinescu V.; Branea, S. (2018) </w:t>
      </w:r>
      <w:r w:rsidR="00643295" w:rsidRPr="00087BA3">
        <w:rPr>
          <w:b/>
          <w:i/>
          <w:sz w:val="20"/>
          <w:szCs w:val="20"/>
          <w:lang w:val="ro-RO"/>
        </w:rPr>
        <w:t>Dincolo de senzațional. Imaginea asistenților sociali din România în mass-media: 2010-2016</w:t>
      </w:r>
      <w:r w:rsidR="008F4046">
        <w:rPr>
          <w:b/>
          <w:i/>
          <w:sz w:val="20"/>
          <w:szCs w:val="20"/>
          <w:lang w:val="ro-RO"/>
        </w:rPr>
        <w:t xml:space="preserve"> </w:t>
      </w:r>
      <w:r w:rsidR="008F4046" w:rsidRPr="008F4046">
        <w:rPr>
          <w:sz w:val="20"/>
          <w:szCs w:val="20"/>
          <w:lang w:val="ro-RO"/>
        </w:rPr>
        <w:t>[</w:t>
      </w:r>
      <w:r w:rsidR="008F4046">
        <w:rPr>
          <w:sz w:val="20"/>
          <w:szCs w:val="20"/>
          <w:lang w:val="ro-RO"/>
        </w:rPr>
        <w:t>Beyond sensational. The image of social workers in Romanian media: 2010-2016</w:t>
      </w:r>
      <w:r w:rsidR="008F4046" w:rsidRPr="008F4046">
        <w:rPr>
          <w:sz w:val="20"/>
          <w:szCs w:val="20"/>
          <w:lang w:val="ro-RO"/>
        </w:rPr>
        <w:t>]</w:t>
      </w:r>
      <w:r w:rsidR="00643295" w:rsidRPr="00B520EC">
        <w:rPr>
          <w:sz w:val="20"/>
          <w:szCs w:val="20"/>
          <w:lang w:val="ro-RO"/>
        </w:rPr>
        <w:t>. Tritonic, București. ISBN: 978-606-749-342-9</w:t>
      </w:r>
    </w:p>
    <w:p w:rsidR="00DB0033" w:rsidRPr="00B520EC" w:rsidRDefault="00DB0033" w:rsidP="00DB0033">
      <w:pPr>
        <w:numPr>
          <w:ilvl w:val="0"/>
          <w:numId w:val="5"/>
        </w:numPr>
        <w:rPr>
          <w:sz w:val="20"/>
          <w:szCs w:val="20"/>
        </w:rPr>
      </w:pPr>
      <w:r w:rsidRPr="00B520EC">
        <w:rPr>
          <w:color w:val="333333"/>
          <w:sz w:val="20"/>
          <w:szCs w:val="20"/>
          <w:shd w:val="clear" w:color="auto" w:fill="FFFFFF"/>
          <w:lang w:val="ro-RO"/>
        </w:rPr>
        <w:t>Lazăr F, Degi CL, Iovu MB (2016) </w:t>
      </w:r>
      <w:r w:rsidRPr="00087BA3">
        <w:rPr>
          <w:b/>
          <w:i/>
          <w:iCs/>
          <w:color w:val="333333"/>
          <w:sz w:val="20"/>
          <w:szCs w:val="20"/>
          <w:lang w:val="ro-RO"/>
        </w:rPr>
        <w:t>Renașterea unei profesii sau despre cum este să fii asistent social în România</w:t>
      </w:r>
      <w:r w:rsidRPr="00B520EC">
        <w:rPr>
          <w:i/>
          <w:iCs/>
          <w:color w:val="333333"/>
          <w:sz w:val="20"/>
          <w:szCs w:val="20"/>
          <w:lang w:val="ro-RO"/>
        </w:rPr>
        <w:t>, </w:t>
      </w:r>
      <w:r w:rsidRPr="00B520EC">
        <w:rPr>
          <w:color w:val="333333"/>
          <w:sz w:val="20"/>
          <w:szCs w:val="20"/>
          <w:shd w:val="clear" w:color="auto" w:fill="FFFFFF"/>
          <w:lang w:val="ro-RO"/>
        </w:rPr>
        <w:t xml:space="preserve">[Rebirth of a </w:t>
      </w:r>
      <w:r w:rsidRPr="00B520EC">
        <w:rPr>
          <w:color w:val="333333"/>
          <w:sz w:val="20"/>
          <w:szCs w:val="20"/>
          <w:shd w:val="clear" w:color="auto" w:fill="FFFFFF"/>
        </w:rPr>
        <w:t>profession or what is like to be a social worker in Romania].</w:t>
      </w:r>
      <w:r w:rsidRPr="00B520EC">
        <w:rPr>
          <w:sz w:val="20"/>
          <w:szCs w:val="20"/>
        </w:rPr>
        <w:t xml:space="preserve"> </w:t>
      </w:r>
      <w:r w:rsidRPr="00B520EC">
        <w:rPr>
          <w:color w:val="333333"/>
          <w:sz w:val="20"/>
          <w:szCs w:val="20"/>
          <w:shd w:val="clear" w:color="auto" w:fill="FFFFFF"/>
        </w:rPr>
        <w:t>Tritonic, Bucuresti</w:t>
      </w:r>
    </w:p>
    <w:p w:rsidR="0060512F" w:rsidRPr="00B520EC" w:rsidRDefault="0060512F" w:rsidP="00E50EA3">
      <w:pPr>
        <w:numPr>
          <w:ilvl w:val="0"/>
          <w:numId w:val="5"/>
        </w:numPr>
        <w:rPr>
          <w:sz w:val="20"/>
          <w:szCs w:val="20"/>
        </w:rPr>
      </w:pPr>
      <w:r w:rsidRPr="00B520EC">
        <w:rPr>
          <w:sz w:val="20"/>
          <w:szCs w:val="20"/>
        </w:rPr>
        <w:t xml:space="preserve">Lazar, F. (2015) </w:t>
      </w:r>
      <w:r w:rsidRPr="00087BA3">
        <w:rPr>
          <w:b/>
          <w:i/>
          <w:sz w:val="20"/>
          <w:szCs w:val="20"/>
        </w:rPr>
        <w:t>Patimile asistentei sociale din Romania</w:t>
      </w:r>
      <w:r w:rsidRPr="00B520EC">
        <w:rPr>
          <w:sz w:val="20"/>
          <w:szCs w:val="20"/>
        </w:rPr>
        <w:t xml:space="preserve"> [The sufferings of Romanian social work], Tritonic, Bucuresti. </w:t>
      </w:r>
    </w:p>
    <w:p w:rsidR="007764D6" w:rsidRPr="00B520EC" w:rsidRDefault="007764D6" w:rsidP="00E50EA3">
      <w:pPr>
        <w:numPr>
          <w:ilvl w:val="0"/>
          <w:numId w:val="5"/>
        </w:numPr>
        <w:rPr>
          <w:sz w:val="20"/>
          <w:szCs w:val="20"/>
        </w:rPr>
      </w:pPr>
      <w:r w:rsidRPr="00B520EC">
        <w:rPr>
          <w:sz w:val="20"/>
          <w:szCs w:val="20"/>
        </w:rPr>
        <w:t xml:space="preserve">Preda M (coord.), Buzducea D; Fărcășanu, D; Grigoraș, V; Lazăr, F; Rentea G. (2013) </w:t>
      </w:r>
      <w:r w:rsidRPr="00B520EC">
        <w:rPr>
          <w:b/>
          <w:i/>
          <w:sz w:val="20"/>
          <w:szCs w:val="20"/>
        </w:rPr>
        <w:t>Analiza situației copilului din România</w:t>
      </w:r>
      <w:r w:rsidRPr="00B520EC">
        <w:rPr>
          <w:i/>
          <w:sz w:val="20"/>
          <w:szCs w:val="20"/>
        </w:rPr>
        <w:t xml:space="preserve"> </w:t>
      </w:r>
      <w:r w:rsidRPr="00B520EC">
        <w:rPr>
          <w:sz w:val="20"/>
          <w:szCs w:val="20"/>
        </w:rPr>
        <w:t>[Analysis of the situation of the child in Romania], editura Vanemonde, București.</w:t>
      </w:r>
    </w:p>
    <w:p w:rsidR="007764D6" w:rsidRPr="002B2F90" w:rsidRDefault="007764D6" w:rsidP="00E50EA3">
      <w:pPr>
        <w:numPr>
          <w:ilvl w:val="0"/>
          <w:numId w:val="5"/>
        </w:numPr>
        <w:rPr>
          <w:sz w:val="20"/>
          <w:szCs w:val="20"/>
        </w:rPr>
      </w:pPr>
      <w:r w:rsidRPr="00B520EC">
        <w:rPr>
          <w:sz w:val="20"/>
          <w:szCs w:val="20"/>
        </w:rPr>
        <w:t>Buzducea D; Lazar F; Bejenaru</w:t>
      </w:r>
      <w:r w:rsidRPr="002B2F90">
        <w:rPr>
          <w:sz w:val="20"/>
          <w:szCs w:val="20"/>
        </w:rPr>
        <w:t xml:space="preserve"> A; Grigoraș V; Panait BA; Popa R (2013) </w:t>
      </w:r>
      <w:r w:rsidRPr="002B2F90">
        <w:rPr>
          <w:b/>
          <w:i/>
          <w:sz w:val="20"/>
          <w:szCs w:val="20"/>
        </w:rPr>
        <w:t>Strategii de comunicare despre adopție între părinții adoptivi și copilul adoptat</w:t>
      </w:r>
      <w:r w:rsidRPr="002B2F90">
        <w:rPr>
          <w:sz w:val="20"/>
          <w:szCs w:val="20"/>
        </w:rPr>
        <w:t xml:space="preserve"> [Strategies of communication about adoption between adoptive parents and the adopted child] tipografia Romprint Paper S.R.L. (ISBN: 978-973-0-14308-9).</w:t>
      </w:r>
    </w:p>
    <w:p w:rsidR="007764D6" w:rsidRPr="002B2F90" w:rsidRDefault="007764D6" w:rsidP="00E50EA3">
      <w:pPr>
        <w:numPr>
          <w:ilvl w:val="0"/>
          <w:numId w:val="5"/>
        </w:numPr>
        <w:rPr>
          <w:sz w:val="20"/>
          <w:szCs w:val="20"/>
        </w:rPr>
      </w:pPr>
      <w:r w:rsidRPr="002B2F90">
        <w:rPr>
          <w:sz w:val="20"/>
          <w:szCs w:val="20"/>
        </w:rPr>
        <w:t xml:space="preserve">Lazăr, F. &amp; Buzducea D. (eds.) </w:t>
      </w:r>
      <w:r w:rsidRPr="008F6E79">
        <w:rPr>
          <w:sz w:val="20"/>
          <w:szCs w:val="20"/>
          <w:lang w:val="fr-FR"/>
        </w:rPr>
        <w:t xml:space="preserve">(2012) </w:t>
      </w:r>
      <w:r w:rsidRPr="008F6E79">
        <w:rPr>
          <w:b/>
          <w:i/>
          <w:sz w:val="20"/>
          <w:szCs w:val="20"/>
          <w:lang w:val="fr-FR"/>
        </w:rPr>
        <w:t>Cercetări aplicative în asistență socială</w:t>
      </w:r>
      <w:r w:rsidRPr="008F6E79">
        <w:rPr>
          <w:sz w:val="20"/>
          <w:szCs w:val="20"/>
          <w:lang w:val="fr-FR"/>
        </w:rPr>
        <w:t xml:space="preserve">. </w:t>
      </w:r>
      <w:r w:rsidRPr="002B2F90">
        <w:rPr>
          <w:sz w:val="20"/>
          <w:szCs w:val="20"/>
        </w:rPr>
        <w:t>[Applied research in social work] Editura Universității din București.</w:t>
      </w:r>
    </w:p>
    <w:p w:rsidR="007764D6" w:rsidRPr="002B2F90" w:rsidRDefault="007764D6" w:rsidP="00E50EA3">
      <w:pPr>
        <w:numPr>
          <w:ilvl w:val="0"/>
          <w:numId w:val="5"/>
        </w:numPr>
        <w:rPr>
          <w:sz w:val="20"/>
          <w:szCs w:val="20"/>
        </w:rPr>
      </w:pPr>
      <w:r w:rsidRPr="002B2F90">
        <w:rPr>
          <w:sz w:val="20"/>
          <w:szCs w:val="20"/>
        </w:rPr>
        <w:t xml:space="preserve">Buzducea, D; Ene, T.; </w:t>
      </w:r>
      <w:r w:rsidRPr="002B2F90">
        <w:rPr>
          <w:b/>
          <w:sz w:val="20"/>
          <w:szCs w:val="20"/>
        </w:rPr>
        <w:t>Lazăr, F.</w:t>
      </w:r>
      <w:r w:rsidRPr="002B2F90">
        <w:rPr>
          <w:sz w:val="20"/>
          <w:szCs w:val="20"/>
        </w:rPr>
        <w:t xml:space="preserve">; Rujoiu, V.; Szabo A. – editors (2011) </w:t>
      </w:r>
      <w:r w:rsidRPr="002B2F90">
        <w:rPr>
          <w:b/>
          <w:i/>
          <w:sz w:val="20"/>
          <w:szCs w:val="20"/>
        </w:rPr>
        <w:t>International Social Work. A Supplement of Social Work Review</w:t>
      </w:r>
      <w:r w:rsidRPr="002B2F90">
        <w:rPr>
          <w:sz w:val="20"/>
          <w:szCs w:val="20"/>
        </w:rPr>
        <w:t xml:space="preserve">. Editura Universității din București. </w:t>
      </w:r>
    </w:p>
    <w:p w:rsidR="007764D6" w:rsidRPr="002B2F90" w:rsidRDefault="007764D6" w:rsidP="00E50EA3">
      <w:pPr>
        <w:numPr>
          <w:ilvl w:val="0"/>
          <w:numId w:val="5"/>
        </w:numPr>
        <w:rPr>
          <w:sz w:val="20"/>
          <w:szCs w:val="20"/>
        </w:rPr>
      </w:pPr>
      <w:r w:rsidRPr="002B2F90">
        <w:rPr>
          <w:sz w:val="20"/>
          <w:szCs w:val="20"/>
        </w:rPr>
        <w:t xml:space="preserve">Buzducea, D. &amp; Lazăr, F. (2011). </w:t>
      </w:r>
      <w:r w:rsidRPr="002B2F90">
        <w:rPr>
          <w:b/>
          <w:i/>
          <w:sz w:val="20"/>
          <w:szCs w:val="20"/>
        </w:rPr>
        <w:t>Evaluarea</w:t>
      </w:r>
      <w:r w:rsidRPr="002B2F90">
        <w:rPr>
          <w:i/>
          <w:sz w:val="20"/>
          <w:szCs w:val="20"/>
        </w:rPr>
        <w:t xml:space="preserve"> </w:t>
      </w:r>
      <w:r w:rsidRPr="002B2F90">
        <w:rPr>
          <w:b/>
          <w:i/>
          <w:sz w:val="20"/>
          <w:szCs w:val="20"/>
        </w:rPr>
        <w:t>programelor adresate adolescenţilor cu risc crescut de infectare</w:t>
      </w:r>
      <w:r w:rsidRPr="002B2F90">
        <w:rPr>
          <w:sz w:val="20"/>
          <w:szCs w:val="20"/>
        </w:rPr>
        <w:t xml:space="preserve"> [The evaluation of programs targeting most-at-risk adolescents], UNICEF, Bucharest, Romania. </w:t>
      </w:r>
    </w:p>
    <w:p w:rsidR="007764D6" w:rsidRPr="002B2F90" w:rsidRDefault="007764D6" w:rsidP="00E50EA3">
      <w:pPr>
        <w:numPr>
          <w:ilvl w:val="0"/>
          <w:numId w:val="5"/>
        </w:numPr>
        <w:rPr>
          <w:sz w:val="20"/>
          <w:szCs w:val="20"/>
        </w:rPr>
      </w:pPr>
      <w:r w:rsidRPr="002B2F90">
        <w:rPr>
          <w:b/>
          <w:sz w:val="20"/>
          <w:szCs w:val="20"/>
        </w:rPr>
        <w:t xml:space="preserve">Lazăr, F. </w:t>
      </w:r>
      <w:r w:rsidRPr="002B2F90">
        <w:rPr>
          <w:sz w:val="20"/>
          <w:szCs w:val="20"/>
        </w:rPr>
        <w:t xml:space="preserve">(2010), </w:t>
      </w:r>
      <w:r w:rsidRPr="002B2F90">
        <w:rPr>
          <w:b/>
          <w:i/>
          <w:sz w:val="20"/>
          <w:szCs w:val="20"/>
        </w:rPr>
        <w:t>Introducere in politici sociale comparate. Analiza sistemelor de asistenta sociala</w:t>
      </w:r>
      <w:r w:rsidRPr="002B2F90">
        <w:rPr>
          <w:sz w:val="20"/>
          <w:szCs w:val="20"/>
        </w:rPr>
        <w:t>, [Introduction to comparative social policies. Analysis of social work systems] Polirom, Iasi, Romania.</w:t>
      </w:r>
    </w:p>
    <w:p w:rsidR="007764D6" w:rsidRPr="002B2F90" w:rsidRDefault="007764D6" w:rsidP="00E50EA3">
      <w:pPr>
        <w:numPr>
          <w:ilvl w:val="0"/>
          <w:numId w:val="5"/>
        </w:numPr>
        <w:rPr>
          <w:bCs/>
          <w:sz w:val="20"/>
          <w:szCs w:val="20"/>
        </w:rPr>
      </w:pPr>
      <w:r w:rsidRPr="002B2F90">
        <w:rPr>
          <w:bCs/>
          <w:sz w:val="20"/>
          <w:szCs w:val="20"/>
        </w:rPr>
        <w:t xml:space="preserve">Preda M.; Buzducea, D; </w:t>
      </w:r>
      <w:r w:rsidRPr="002B2F90">
        <w:rPr>
          <w:b/>
          <w:bCs/>
          <w:sz w:val="20"/>
          <w:szCs w:val="20"/>
        </w:rPr>
        <w:t>Lazăr, F</w:t>
      </w:r>
      <w:r w:rsidRPr="002B2F90">
        <w:rPr>
          <w:bCs/>
          <w:sz w:val="20"/>
          <w:szCs w:val="20"/>
        </w:rPr>
        <w:t xml:space="preserve">; Grigoras, V. (2010) </w:t>
      </w:r>
      <w:r w:rsidRPr="002B2F90">
        <w:rPr>
          <w:b/>
          <w:bCs/>
          <w:i/>
          <w:sz w:val="20"/>
          <w:szCs w:val="20"/>
        </w:rPr>
        <w:t xml:space="preserve">Researching the edge: young injecting drug users and </w:t>
      </w:r>
      <w:r w:rsidRPr="002B2F90">
        <w:rPr>
          <w:b/>
          <w:bCs/>
          <w:i/>
          <w:iCs/>
          <w:sz w:val="20"/>
          <w:szCs w:val="20"/>
        </w:rPr>
        <w:t>female sex workers</w:t>
      </w:r>
      <w:r w:rsidRPr="002B2F90">
        <w:rPr>
          <w:bCs/>
          <w:iCs/>
          <w:sz w:val="20"/>
          <w:szCs w:val="20"/>
        </w:rPr>
        <w:t>,</w:t>
      </w:r>
      <w:r w:rsidRPr="002B2F90">
        <w:rPr>
          <w:bCs/>
          <w:sz w:val="20"/>
          <w:szCs w:val="20"/>
        </w:rPr>
        <w:t xml:space="preserve"> Editura Universitatii din Bucuresti.</w:t>
      </w:r>
    </w:p>
    <w:p w:rsidR="007764D6" w:rsidRPr="002B2F90" w:rsidRDefault="007764D6" w:rsidP="00E50EA3">
      <w:pPr>
        <w:numPr>
          <w:ilvl w:val="0"/>
          <w:numId w:val="5"/>
        </w:numPr>
        <w:rPr>
          <w:sz w:val="20"/>
          <w:szCs w:val="20"/>
        </w:rPr>
      </w:pPr>
      <w:r w:rsidRPr="002B2F90">
        <w:rPr>
          <w:sz w:val="20"/>
          <w:szCs w:val="20"/>
        </w:rPr>
        <w:t xml:space="preserve">Buzducea, Doru; </w:t>
      </w:r>
      <w:r w:rsidRPr="002B2F90">
        <w:rPr>
          <w:b/>
          <w:sz w:val="20"/>
          <w:szCs w:val="20"/>
        </w:rPr>
        <w:t>Lazăr, Florin</w:t>
      </w:r>
      <w:r w:rsidRPr="002B2F90">
        <w:rPr>
          <w:sz w:val="20"/>
          <w:szCs w:val="20"/>
        </w:rPr>
        <w:t xml:space="preserve"> (2008), </w:t>
      </w:r>
      <w:r w:rsidRPr="002B2F90">
        <w:rPr>
          <w:b/>
          <w:i/>
          <w:iCs/>
          <w:sz w:val="20"/>
          <w:szCs w:val="20"/>
        </w:rPr>
        <w:t>O monografie a fenomenului HIV/SIDA în România</w:t>
      </w:r>
      <w:r w:rsidRPr="002B2F90">
        <w:rPr>
          <w:sz w:val="20"/>
          <w:szCs w:val="20"/>
        </w:rPr>
        <w:t xml:space="preserve">, [A monograph of HIV/AIDS phenomenon in Romania]. Editura Universității din București. </w:t>
      </w:r>
    </w:p>
    <w:p w:rsidR="007764D6" w:rsidRPr="002B2F90" w:rsidRDefault="007764D6" w:rsidP="00E50EA3">
      <w:pPr>
        <w:numPr>
          <w:ilvl w:val="0"/>
          <w:numId w:val="5"/>
        </w:numPr>
        <w:rPr>
          <w:sz w:val="20"/>
          <w:szCs w:val="20"/>
          <w:lang w:val="ro-RO"/>
        </w:rPr>
      </w:pPr>
      <w:r w:rsidRPr="002B2F90">
        <w:rPr>
          <w:sz w:val="20"/>
          <w:szCs w:val="20"/>
          <w:lang w:val="ro-RO"/>
        </w:rPr>
        <w:t xml:space="preserve">Buzducea, D. (coord.); Holeab, C, Lazăr, G; </w:t>
      </w:r>
      <w:r w:rsidRPr="002B2F90">
        <w:rPr>
          <w:b/>
          <w:sz w:val="20"/>
          <w:szCs w:val="20"/>
          <w:lang w:val="ro-RO"/>
        </w:rPr>
        <w:t>Lazăr, F</w:t>
      </w:r>
      <w:r w:rsidRPr="002B2F90">
        <w:rPr>
          <w:sz w:val="20"/>
          <w:szCs w:val="20"/>
          <w:lang w:val="ro-RO"/>
        </w:rPr>
        <w:t xml:space="preserve">; Manea, L; Mardare, E.Ia; Szabo, A; Zamfir, E. (2007) </w:t>
      </w:r>
      <w:r w:rsidRPr="002B2F90">
        <w:rPr>
          <w:b/>
          <w:i/>
          <w:iCs/>
          <w:sz w:val="20"/>
          <w:szCs w:val="20"/>
          <w:lang w:val="ro-RO"/>
        </w:rPr>
        <w:t>Riscuri la tineri. Studiu de caz: Adolescentii cu HIV/SIDA din Romania</w:t>
      </w:r>
      <w:r w:rsidRPr="002B2F90">
        <w:rPr>
          <w:sz w:val="20"/>
          <w:szCs w:val="20"/>
          <w:lang w:val="ro-RO"/>
        </w:rPr>
        <w:t xml:space="preserve">, [Risks for Youth. Case study: Adolescents living with HIV/AIDS in Romania] Editura Universitatii din Bucuresti. </w:t>
      </w:r>
    </w:p>
    <w:p w:rsidR="00EF19F9" w:rsidRPr="002B2F90" w:rsidRDefault="00EF19F9" w:rsidP="007764D6">
      <w:pPr>
        <w:rPr>
          <w:b/>
          <w:sz w:val="20"/>
          <w:szCs w:val="20"/>
        </w:rPr>
      </w:pPr>
    </w:p>
    <w:p w:rsidR="007764D6" w:rsidRPr="002B2F90" w:rsidRDefault="007764D6" w:rsidP="00593452">
      <w:pPr>
        <w:outlineLvl w:val="0"/>
        <w:rPr>
          <w:b/>
          <w:sz w:val="20"/>
          <w:szCs w:val="20"/>
        </w:rPr>
      </w:pPr>
      <w:r w:rsidRPr="002B2F90">
        <w:rPr>
          <w:b/>
          <w:sz w:val="20"/>
          <w:szCs w:val="20"/>
        </w:rPr>
        <w:t>Chapters in books</w:t>
      </w:r>
    </w:p>
    <w:p w:rsidR="00864CAB" w:rsidRPr="00D07AFB" w:rsidRDefault="00864CAB" w:rsidP="00C460F6">
      <w:pPr>
        <w:numPr>
          <w:ilvl w:val="0"/>
          <w:numId w:val="9"/>
        </w:numPr>
        <w:textAlignment w:val="baseline"/>
        <w:rPr>
          <w:rFonts w:cs="Arial"/>
          <w:b/>
          <w:color w:val="333333"/>
          <w:sz w:val="20"/>
          <w:szCs w:val="20"/>
        </w:rPr>
      </w:pPr>
      <w:r w:rsidRPr="00D07AFB">
        <w:rPr>
          <w:rFonts w:cs="Arial"/>
          <w:b/>
          <w:color w:val="333333"/>
          <w:sz w:val="20"/>
          <w:szCs w:val="20"/>
        </w:rPr>
        <w:t>Lazăr F</w:t>
      </w:r>
      <w:r w:rsidR="00D07AFB" w:rsidRPr="00D07AFB">
        <w:rPr>
          <w:rFonts w:cs="Arial"/>
          <w:color w:val="333333"/>
          <w:sz w:val="20"/>
          <w:szCs w:val="20"/>
        </w:rPr>
        <w:t>, Guidi R,</w:t>
      </w:r>
      <w:r w:rsidRPr="00D07AFB">
        <w:rPr>
          <w:rFonts w:cs="Arial"/>
          <w:color w:val="333333"/>
          <w:sz w:val="20"/>
          <w:szCs w:val="20"/>
        </w:rPr>
        <w:t xml:space="preserve"> Mihai, A. </w:t>
      </w:r>
      <w:r w:rsidR="00D07AFB" w:rsidRPr="00D07AFB">
        <w:rPr>
          <w:rFonts w:cs="Arial"/>
          <w:color w:val="333333"/>
          <w:sz w:val="20"/>
          <w:szCs w:val="20"/>
          <w:lang w:val="it-IT"/>
        </w:rPr>
        <w:t>Görmüş</w:t>
      </w:r>
      <w:r w:rsidR="00D07AFB">
        <w:rPr>
          <w:rFonts w:cs="Arial"/>
          <w:color w:val="333333"/>
          <w:sz w:val="20"/>
          <w:szCs w:val="20"/>
          <w:lang w:val="it-IT"/>
        </w:rPr>
        <w:t xml:space="preserve"> K.</w:t>
      </w:r>
      <w:r w:rsidR="00D07AFB" w:rsidRPr="00D07AFB">
        <w:rPr>
          <w:rFonts w:cs="Arial"/>
          <w:color w:val="333333"/>
          <w:sz w:val="20"/>
          <w:szCs w:val="20"/>
        </w:rPr>
        <w:t xml:space="preserve"> </w:t>
      </w:r>
      <w:r w:rsidRPr="00D07AFB">
        <w:rPr>
          <w:rFonts w:cs="Arial"/>
          <w:color w:val="333333"/>
          <w:sz w:val="20"/>
          <w:szCs w:val="20"/>
        </w:rPr>
        <w:t xml:space="preserve">(2024) </w:t>
      </w:r>
      <w:r w:rsidR="00D07AFB" w:rsidRPr="00D07AFB">
        <w:rPr>
          <w:rFonts w:cs="Arial"/>
          <w:b/>
          <w:color w:val="333333"/>
          <w:sz w:val="20"/>
          <w:szCs w:val="20"/>
        </w:rPr>
        <w:t xml:space="preserve">Social Work Practice Education During and Beyond the Pandemic. </w:t>
      </w:r>
      <w:r w:rsidR="00D07AFB" w:rsidRPr="00D07AFB">
        <w:rPr>
          <w:rFonts w:cs="Arial"/>
          <w:b/>
          <w:color w:val="333333"/>
          <w:sz w:val="20"/>
          <w:szCs w:val="20"/>
          <w:lang w:val="it-IT"/>
        </w:rPr>
        <w:t>A European Survey</w:t>
      </w:r>
      <w:r w:rsidR="00D07AFB">
        <w:rPr>
          <w:rFonts w:cs="Arial"/>
          <w:b/>
          <w:color w:val="333333"/>
          <w:sz w:val="20"/>
          <w:szCs w:val="20"/>
          <w:lang w:val="it-IT"/>
        </w:rPr>
        <w:t xml:space="preserve">. </w:t>
      </w:r>
      <w:r w:rsidR="00D07AFB">
        <w:rPr>
          <w:rFonts w:cs="Arial"/>
          <w:color w:val="333333"/>
          <w:sz w:val="20"/>
          <w:szCs w:val="20"/>
          <w:lang w:val="it-IT"/>
        </w:rPr>
        <w:t>In Guidi R &amp; Spatsche</w:t>
      </w:r>
      <w:r w:rsidR="00C64F5C">
        <w:rPr>
          <w:rFonts w:cs="Arial"/>
          <w:color w:val="333333"/>
          <w:sz w:val="20"/>
          <w:szCs w:val="20"/>
          <w:lang w:val="it-IT"/>
        </w:rPr>
        <w:t>c</w:t>
      </w:r>
      <w:r w:rsidR="00D07AFB">
        <w:rPr>
          <w:rFonts w:cs="Arial"/>
          <w:color w:val="333333"/>
          <w:sz w:val="20"/>
          <w:szCs w:val="20"/>
          <w:lang w:val="it-IT"/>
        </w:rPr>
        <w:t xml:space="preserve">k C. (eds). </w:t>
      </w:r>
      <w:r w:rsidR="00836A61" w:rsidRPr="00836A61">
        <w:rPr>
          <w:rFonts w:cs="Arial"/>
          <w:i/>
          <w:iCs/>
          <w:color w:val="333333"/>
          <w:sz w:val="20"/>
          <w:szCs w:val="20"/>
        </w:rPr>
        <w:t>Social Work Practice Education Beyond the Pandemic. Comparative Perspectives on Continuities, Adaptations and Innovations</w:t>
      </w:r>
      <w:r w:rsidR="00C64F5C" w:rsidRPr="00C64F5C">
        <w:rPr>
          <w:rFonts w:cs="Arial"/>
          <w:color w:val="333333"/>
          <w:sz w:val="20"/>
          <w:szCs w:val="20"/>
          <w:lang w:val="it-IT"/>
        </w:rPr>
        <w:t xml:space="preserve">. </w:t>
      </w:r>
      <w:r w:rsidR="00C64F5C">
        <w:rPr>
          <w:rFonts w:cs="Arial"/>
          <w:color w:val="333333"/>
          <w:sz w:val="20"/>
          <w:szCs w:val="20"/>
          <w:lang w:val="it-IT"/>
        </w:rPr>
        <w:t>Springer, Cham (in press).</w:t>
      </w:r>
    </w:p>
    <w:p w:rsidR="00C460F6" w:rsidRPr="00C460F6" w:rsidRDefault="00C460F6" w:rsidP="00C460F6">
      <w:pPr>
        <w:numPr>
          <w:ilvl w:val="0"/>
          <w:numId w:val="9"/>
        </w:numPr>
        <w:textAlignment w:val="baseline"/>
        <w:rPr>
          <w:rFonts w:cs="Arial"/>
          <w:b/>
          <w:color w:val="333333"/>
          <w:sz w:val="20"/>
          <w:szCs w:val="20"/>
        </w:rPr>
      </w:pPr>
      <w:r w:rsidRPr="00C460F6">
        <w:rPr>
          <w:rFonts w:cs="Arial"/>
          <w:b/>
          <w:color w:val="333333"/>
          <w:sz w:val="20"/>
          <w:szCs w:val="20"/>
        </w:rPr>
        <w:t xml:space="preserve">Lazăr, F </w:t>
      </w:r>
      <w:r w:rsidRPr="00C460F6">
        <w:rPr>
          <w:rFonts w:cs="Arial"/>
          <w:color w:val="333333"/>
          <w:sz w:val="20"/>
          <w:szCs w:val="20"/>
        </w:rPr>
        <w:t xml:space="preserve">&amp; Witec S. (2022) </w:t>
      </w:r>
      <w:r w:rsidRPr="00C460F6">
        <w:rPr>
          <w:rFonts w:cs="Arial"/>
          <w:b/>
          <w:color w:val="333333"/>
          <w:sz w:val="20"/>
          <w:szCs w:val="20"/>
        </w:rPr>
        <w:t>Human Rights and Social Work Practices in the Age of Uncertainty: The Case of Romania</w:t>
      </w:r>
      <w:r w:rsidRPr="00C460F6">
        <w:rPr>
          <w:rFonts w:cs="Arial"/>
          <w:color w:val="333333"/>
          <w:sz w:val="20"/>
          <w:szCs w:val="20"/>
          <w:lang w:val="en-GB"/>
        </w:rPr>
        <w:t xml:space="preserve">. In McPherson J. &amp; Krasniqi, V. (eds.) </w:t>
      </w:r>
      <w:r w:rsidRPr="00C460F6">
        <w:rPr>
          <w:rFonts w:cs="Arial"/>
          <w:i/>
          <w:iCs/>
          <w:color w:val="333333"/>
          <w:sz w:val="20"/>
          <w:szCs w:val="20"/>
          <w:lang w:val="ro-RO"/>
        </w:rPr>
        <w:t>Human Rights in this Age of Uncertainty: Social Work Approaches and Practices from Southeast Europe</w:t>
      </w:r>
      <w:r w:rsidRPr="00C460F6">
        <w:rPr>
          <w:rFonts w:cs="Arial"/>
          <w:i/>
          <w:color w:val="333333"/>
          <w:sz w:val="20"/>
          <w:szCs w:val="20"/>
          <w:lang w:val="en-GB"/>
        </w:rPr>
        <w:t>.</w:t>
      </w:r>
      <w:r w:rsidRPr="00C460F6">
        <w:rPr>
          <w:rFonts w:cs="Arial"/>
          <w:color w:val="333333"/>
          <w:sz w:val="20"/>
          <w:szCs w:val="20"/>
          <w:lang w:val="en-GB"/>
        </w:rPr>
        <w:t xml:space="preserve"> </w:t>
      </w:r>
      <w:r w:rsidR="00537002" w:rsidRPr="00537002">
        <w:rPr>
          <w:rFonts w:cs="Arial"/>
          <w:color w:val="333333"/>
          <w:sz w:val="20"/>
          <w:szCs w:val="20"/>
          <w:lang w:val="ro-RO"/>
        </w:rPr>
        <w:t>(pp. 129-146). Springer, Cham.</w:t>
      </w:r>
    </w:p>
    <w:p w:rsidR="0061783C" w:rsidRPr="0061783C" w:rsidRDefault="0061783C" w:rsidP="00376F01">
      <w:pPr>
        <w:numPr>
          <w:ilvl w:val="0"/>
          <w:numId w:val="9"/>
        </w:numPr>
        <w:textAlignment w:val="baseline"/>
        <w:rPr>
          <w:rFonts w:cs="Arial"/>
          <w:color w:val="333333"/>
          <w:sz w:val="20"/>
          <w:szCs w:val="20"/>
        </w:rPr>
      </w:pPr>
      <w:r w:rsidRPr="00D20E5F">
        <w:rPr>
          <w:rFonts w:cs="Arial"/>
          <w:b/>
          <w:color w:val="333333"/>
          <w:sz w:val="20"/>
          <w:szCs w:val="20"/>
        </w:rPr>
        <w:t>Lazăr, F</w:t>
      </w:r>
      <w:r w:rsidRPr="0061783C">
        <w:rPr>
          <w:rFonts w:cs="Arial"/>
          <w:color w:val="333333"/>
          <w:sz w:val="20"/>
          <w:szCs w:val="20"/>
        </w:rPr>
        <w:t xml:space="preserve"> </w:t>
      </w:r>
      <w:r w:rsidR="00A12E08">
        <w:rPr>
          <w:rFonts w:cs="Arial"/>
          <w:color w:val="333333"/>
          <w:sz w:val="20"/>
          <w:szCs w:val="20"/>
        </w:rPr>
        <w:t>(202</w:t>
      </w:r>
      <w:r w:rsidR="005053FB">
        <w:rPr>
          <w:rFonts w:cs="Arial"/>
          <w:color w:val="333333"/>
          <w:sz w:val="20"/>
          <w:szCs w:val="20"/>
        </w:rPr>
        <w:t>1</w:t>
      </w:r>
      <w:r w:rsidR="00A12E08">
        <w:rPr>
          <w:rFonts w:cs="Arial"/>
          <w:color w:val="333333"/>
          <w:sz w:val="20"/>
          <w:szCs w:val="20"/>
        </w:rPr>
        <w:t>)</w:t>
      </w:r>
      <w:r w:rsidRPr="0061783C">
        <w:rPr>
          <w:rFonts w:cs="Arial"/>
          <w:color w:val="333333"/>
          <w:sz w:val="20"/>
          <w:szCs w:val="20"/>
        </w:rPr>
        <w:t xml:space="preserve"> </w:t>
      </w:r>
      <w:r w:rsidRPr="0061783C">
        <w:rPr>
          <w:rFonts w:cs="Arial"/>
          <w:b/>
          <w:color w:val="333333"/>
          <w:sz w:val="20"/>
          <w:szCs w:val="20"/>
          <w:lang w:val="en-GB"/>
        </w:rPr>
        <w:t xml:space="preserve">The revival of Romanian social work education and its prospects. </w:t>
      </w:r>
      <w:r w:rsidR="00AD34DC" w:rsidRPr="00AD34DC">
        <w:rPr>
          <w:rFonts w:cs="Arial"/>
          <w:color w:val="333333"/>
          <w:sz w:val="20"/>
          <w:szCs w:val="20"/>
          <w:lang w:val="en-GB"/>
        </w:rPr>
        <w:t xml:space="preserve">In Zganec N. &amp; Laging M. (eds.) </w:t>
      </w:r>
      <w:r w:rsidR="00AD34DC" w:rsidRPr="00AD34DC">
        <w:rPr>
          <w:rFonts w:cs="Arial"/>
          <w:i/>
          <w:iCs/>
          <w:color w:val="333333"/>
          <w:sz w:val="20"/>
          <w:szCs w:val="20"/>
          <w:lang w:val="ro-RO"/>
        </w:rPr>
        <w:t>Social Work Education in Europe: Traditions and Transformations</w:t>
      </w:r>
      <w:r w:rsidR="00AD34DC" w:rsidRPr="00AD34DC">
        <w:rPr>
          <w:rFonts w:cs="Arial"/>
          <w:i/>
          <w:color w:val="333333"/>
          <w:sz w:val="20"/>
          <w:szCs w:val="20"/>
          <w:lang w:val="en-GB"/>
        </w:rPr>
        <w:t>.</w:t>
      </w:r>
      <w:r w:rsidR="00AD34DC" w:rsidRPr="00AD34DC">
        <w:rPr>
          <w:rFonts w:cs="Arial"/>
          <w:color w:val="333333"/>
          <w:sz w:val="20"/>
          <w:szCs w:val="20"/>
          <w:lang w:val="en-GB"/>
        </w:rPr>
        <w:t xml:space="preserve"> Springer, Cham. </w:t>
      </w:r>
      <w:hyperlink r:id="rId19" w:history="1">
        <w:r w:rsidR="00AD34DC" w:rsidRPr="00AD34DC">
          <w:rPr>
            <w:rStyle w:val="Hyperlink"/>
            <w:rFonts w:cs="Arial"/>
            <w:sz w:val="20"/>
            <w:szCs w:val="20"/>
            <w:lang w:val="ro-RO"/>
          </w:rPr>
          <w:t>https://doi.org/10.1007/978-3-030-69701-3_10</w:t>
        </w:r>
      </w:hyperlink>
      <w:r w:rsidR="00AD34DC" w:rsidRPr="00AD34DC">
        <w:rPr>
          <w:rFonts w:cs="Arial"/>
          <w:color w:val="333333"/>
          <w:sz w:val="20"/>
          <w:szCs w:val="20"/>
          <w:lang w:val="ro-RO"/>
        </w:rPr>
        <w:t xml:space="preserve">. </w:t>
      </w:r>
    </w:p>
    <w:p w:rsidR="00901EB0" w:rsidRPr="00901EB0" w:rsidRDefault="00901EB0" w:rsidP="00901EB0">
      <w:pPr>
        <w:numPr>
          <w:ilvl w:val="0"/>
          <w:numId w:val="9"/>
        </w:numPr>
        <w:rPr>
          <w:sz w:val="20"/>
          <w:szCs w:val="20"/>
        </w:rPr>
      </w:pPr>
      <w:r w:rsidRPr="00901EB0">
        <w:rPr>
          <w:b/>
          <w:sz w:val="20"/>
          <w:szCs w:val="20"/>
        </w:rPr>
        <w:t>Lazăr, F.,</w:t>
      </w:r>
      <w:r w:rsidRPr="00901EB0">
        <w:rPr>
          <w:sz w:val="20"/>
          <w:szCs w:val="20"/>
        </w:rPr>
        <w:t xml:space="preserve"> Roman, G.V. (2021) Higher education policies for developing digital skills in response to the Covid-19 crisis: The case of Romania. In Tomaževič N., Ravšelj D., Aleksander Aristovnik (eds.), </w:t>
      </w:r>
      <w:r w:rsidRPr="00901EB0">
        <w:rPr>
          <w:i/>
          <w:sz w:val="20"/>
          <w:szCs w:val="20"/>
        </w:rPr>
        <w:t>Higher Education Policies for Developing Digital Skills to Respond to the Covid-19 Crisis: European and Global Perspectives</w:t>
      </w:r>
      <w:r w:rsidRPr="00901EB0">
        <w:rPr>
          <w:sz w:val="20"/>
          <w:szCs w:val="20"/>
        </w:rPr>
        <w:t xml:space="preserve">. European Liberal Forum asbl, ISBN: 978-2-39067-005-6 9782390670056 (pp.19-31). </w:t>
      </w:r>
      <w:hyperlink r:id="rId20" w:history="1">
        <w:r w:rsidRPr="00901EB0">
          <w:rPr>
            <w:rStyle w:val="Hyperlink"/>
            <w:sz w:val="20"/>
            <w:szCs w:val="20"/>
          </w:rPr>
          <w:t>https://www.liberalforum.eu</w:t>
        </w:r>
      </w:hyperlink>
      <w:r w:rsidRPr="00901EB0">
        <w:rPr>
          <w:sz w:val="20"/>
          <w:szCs w:val="20"/>
        </w:rPr>
        <w:t xml:space="preserve"> </w:t>
      </w:r>
    </w:p>
    <w:p w:rsidR="00933A58" w:rsidRPr="00933A58" w:rsidRDefault="0061783C" w:rsidP="00933A58">
      <w:pPr>
        <w:numPr>
          <w:ilvl w:val="0"/>
          <w:numId w:val="9"/>
        </w:numPr>
        <w:textAlignment w:val="baseline"/>
        <w:rPr>
          <w:rFonts w:cs="Arial"/>
          <w:b/>
          <w:color w:val="333333"/>
          <w:sz w:val="20"/>
          <w:szCs w:val="20"/>
        </w:rPr>
      </w:pPr>
      <w:r w:rsidRPr="00D20E5F">
        <w:rPr>
          <w:rFonts w:cs="Arial"/>
          <w:b/>
          <w:color w:val="333333"/>
          <w:sz w:val="20"/>
          <w:szCs w:val="20"/>
        </w:rPr>
        <w:t xml:space="preserve">Lazăr, </w:t>
      </w:r>
      <w:r w:rsidR="00D20E5F" w:rsidRPr="00D20E5F">
        <w:rPr>
          <w:rFonts w:cs="Arial"/>
          <w:b/>
          <w:color w:val="333333"/>
          <w:sz w:val="20"/>
          <w:szCs w:val="20"/>
        </w:rPr>
        <w:t>F</w:t>
      </w:r>
      <w:r w:rsidR="00D20E5F">
        <w:rPr>
          <w:rFonts w:cs="Arial"/>
          <w:color w:val="333333"/>
          <w:sz w:val="20"/>
          <w:szCs w:val="20"/>
        </w:rPr>
        <w:t>. (</w:t>
      </w:r>
      <w:r w:rsidR="00A12E08">
        <w:rPr>
          <w:rFonts w:cs="Arial"/>
          <w:color w:val="333333"/>
          <w:sz w:val="20"/>
          <w:szCs w:val="20"/>
        </w:rPr>
        <w:t>2020)</w:t>
      </w:r>
      <w:r w:rsidR="00933A58">
        <w:rPr>
          <w:rFonts w:cs="Arial"/>
          <w:color w:val="333333"/>
          <w:sz w:val="20"/>
          <w:szCs w:val="20"/>
        </w:rPr>
        <w:t xml:space="preserve"> </w:t>
      </w:r>
      <w:r w:rsidR="00933A58" w:rsidRPr="00612EF9">
        <w:rPr>
          <w:rFonts w:cs="Arial"/>
          <w:b/>
          <w:color w:val="333333"/>
          <w:sz w:val="20"/>
          <w:szCs w:val="20"/>
          <w:lang w:val="en-GB"/>
        </w:rPr>
        <w:t>Rebuilding Romanian social work education after 1989 – benefits and constraints from European collaboration</w:t>
      </w:r>
      <w:r w:rsidR="00933A58">
        <w:rPr>
          <w:rFonts w:cs="Arial"/>
          <w:color w:val="333333"/>
          <w:sz w:val="20"/>
          <w:szCs w:val="20"/>
          <w:lang w:val="en-GB"/>
        </w:rPr>
        <w:t xml:space="preserve">. În Lorenz W, </w:t>
      </w:r>
      <w:r w:rsidR="00933A58" w:rsidRPr="00933A58">
        <w:rPr>
          <w:rFonts w:cs="Arial"/>
          <w:color w:val="333333"/>
          <w:sz w:val="20"/>
          <w:szCs w:val="20"/>
        </w:rPr>
        <w:t>Hvrdová</w:t>
      </w:r>
      <w:r w:rsidR="00933A58">
        <w:rPr>
          <w:rFonts w:cs="Arial"/>
          <w:color w:val="333333"/>
          <w:sz w:val="20"/>
          <w:szCs w:val="20"/>
        </w:rPr>
        <w:t xml:space="preserve"> Z, </w:t>
      </w:r>
      <w:r w:rsidR="00933A58" w:rsidRPr="00933A58">
        <w:rPr>
          <w:rFonts w:cs="Arial"/>
          <w:color w:val="333333"/>
          <w:sz w:val="20"/>
          <w:szCs w:val="20"/>
        </w:rPr>
        <w:t>Matoušek</w:t>
      </w:r>
      <w:r w:rsidR="00933A58">
        <w:rPr>
          <w:rFonts w:cs="Arial"/>
          <w:color w:val="333333"/>
          <w:sz w:val="20"/>
          <w:szCs w:val="20"/>
        </w:rPr>
        <w:t xml:space="preserve"> O. (eds.) </w:t>
      </w:r>
      <w:r w:rsidR="00933A58" w:rsidRPr="00933A58">
        <w:rPr>
          <w:rFonts w:cs="Arial"/>
          <w:i/>
          <w:color w:val="333333"/>
          <w:sz w:val="20"/>
          <w:szCs w:val="20"/>
        </w:rPr>
        <w:t>European social work between scientific universality and cultural particularity - Lessons from post-1989 East – West exchanges</w:t>
      </w:r>
      <w:r w:rsidR="00933A58" w:rsidRPr="00933A58">
        <w:rPr>
          <w:rFonts w:cs="Arial"/>
          <w:color w:val="333333"/>
          <w:sz w:val="20"/>
          <w:szCs w:val="20"/>
        </w:rPr>
        <w:t xml:space="preserve">. </w:t>
      </w:r>
      <w:r w:rsidR="00F13C34" w:rsidRPr="00F13C34">
        <w:rPr>
          <w:rFonts w:cs="Arial"/>
          <w:color w:val="333333"/>
          <w:sz w:val="20"/>
          <w:szCs w:val="20"/>
          <w:lang w:val="ro-RO"/>
        </w:rPr>
        <w:t xml:space="preserve">Springer, Cham. </w:t>
      </w:r>
      <w:hyperlink r:id="rId21" w:history="1">
        <w:r w:rsidR="00F13C34" w:rsidRPr="00F13C34">
          <w:rPr>
            <w:rStyle w:val="Hyperlink"/>
            <w:rFonts w:cs="Arial"/>
            <w:sz w:val="20"/>
            <w:szCs w:val="20"/>
            <w:lang w:val="ro-RO"/>
          </w:rPr>
          <w:t>https://doi.org/10.1007/978-3-030-45811-9_6</w:t>
        </w:r>
      </w:hyperlink>
      <w:r w:rsidR="00F13C34" w:rsidRPr="00F13C34">
        <w:rPr>
          <w:rFonts w:cs="Arial"/>
          <w:color w:val="333333"/>
          <w:sz w:val="20"/>
          <w:szCs w:val="20"/>
          <w:lang w:val="ro-RO"/>
        </w:rPr>
        <w:t xml:space="preserve"> </w:t>
      </w:r>
    </w:p>
    <w:p w:rsidR="00376F01" w:rsidRPr="002B2F90" w:rsidRDefault="00376F01" w:rsidP="00376F01">
      <w:pPr>
        <w:numPr>
          <w:ilvl w:val="0"/>
          <w:numId w:val="9"/>
        </w:numPr>
        <w:textAlignment w:val="baseline"/>
        <w:rPr>
          <w:rFonts w:cs="Arial"/>
          <w:color w:val="333333"/>
          <w:sz w:val="20"/>
          <w:szCs w:val="20"/>
        </w:rPr>
      </w:pPr>
      <w:r w:rsidRPr="00D20E5F">
        <w:rPr>
          <w:rFonts w:cs="Arial"/>
          <w:b/>
          <w:color w:val="333333"/>
          <w:sz w:val="20"/>
          <w:szCs w:val="20"/>
        </w:rPr>
        <w:t>Lazar, F</w:t>
      </w:r>
      <w:r w:rsidRPr="002B2F90">
        <w:rPr>
          <w:rFonts w:cs="Arial"/>
          <w:color w:val="333333"/>
          <w:sz w:val="20"/>
          <w:szCs w:val="20"/>
        </w:rPr>
        <w:t>. (2017) </w:t>
      </w:r>
      <w:r w:rsidRPr="002B2F90">
        <w:rPr>
          <w:rFonts w:cs="Arial"/>
          <w:b/>
          <w:bCs/>
          <w:color w:val="333333"/>
          <w:sz w:val="20"/>
          <w:szCs w:val="20"/>
          <w:bdr w:val="none" w:sz="0" w:space="0" w:color="auto" w:frame="1"/>
        </w:rPr>
        <w:t>„A communist legacy: The untold story of nosocomial-infected children with HIV from Romania becoming adults and the role of social workers throughout their lives”</w:t>
      </w:r>
      <w:r w:rsidRPr="002B2F90">
        <w:rPr>
          <w:rFonts w:cs="Arial"/>
          <w:color w:val="333333"/>
          <w:sz w:val="20"/>
          <w:szCs w:val="20"/>
        </w:rPr>
        <w:t> in Henrickson, M., Chipanta, D., Lynch, V., Muñoz Sanchez, H., Nadkarni, V., Semigina, T., &amp; Sewpaul, V. (Eds.). (2017). </w:t>
      </w:r>
      <w:r w:rsidRPr="002B2F90">
        <w:rPr>
          <w:rFonts w:cs="Arial"/>
          <w:i/>
          <w:iCs/>
          <w:color w:val="333333"/>
          <w:sz w:val="20"/>
          <w:szCs w:val="20"/>
        </w:rPr>
        <w:t>Getting to zero: Global social work responds to HIV</w:t>
      </w:r>
      <w:r w:rsidRPr="002B2F90">
        <w:rPr>
          <w:rFonts w:cs="Arial"/>
          <w:color w:val="333333"/>
          <w:sz w:val="20"/>
          <w:szCs w:val="20"/>
        </w:rPr>
        <w:t>. Geneva: UNAIDS and IASSW. (ISBN 978-0-9941415-4-5) (</w:t>
      </w:r>
      <w:r w:rsidRPr="002B2F90">
        <w:rPr>
          <w:rFonts w:cs="Arial"/>
          <w:color w:val="333333"/>
          <w:sz w:val="20"/>
          <w:szCs w:val="20"/>
          <w:bdr w:val="none" w:sz="0" w:space="0" w:color="auto" w:frame="1"/>
        </w:rPr>
        <w:t>pp.</w:t>
      </w:r>
      <w:r w:rsidR="00EA0771" w:rsidRPr="002B2F90">
        <w:rPr>
          <w:rFonts w:cs="Arial"/>
          <w:color w:val="333333"/>
          <w:sz w:val="20"/>
          <w:szCs w:val="20"/>
          <w:bdr w:val="none" w:sz="0" w:space="0" w:color="auto" w:frame="1"/>
        </w:rPr>
        <w:t>178-200</w:t>
      </w:r>
      <w:r w:rsidRPr="002B2F90">
        <w:rPr>
          <w:rFonts w:cs="Arial"/>
          <w:color w:val="333333"/>
          <w:sz w:val="20"/>
          <w:szCs w:val="20"/>
        </w:rPr>
        <w:t>).</w:t>
      </w:r>
    </w:p>
    <w:p w:rsidR="007764D6" w:rsidRPr="002B2F90" w:rsidRDefault="007764D6" w:rsidP="00E50EA3">
      <w:pPr>
        <w:numPr>
          <w:ilvl w:val="0"/>
          <w:numId w:val="9"/>
        </w:numPr>
        <w:rPr>
          <w:sz w:val="20"/>
          <w:szCs w:val="20"/>
          <w:lang w:val="ro-RO"/>
        </w:rPr>
      </w:pPr>
      <w:r w:rsidRPr="002B2F90">
        <w:rPr>
          <w:sz w:val="20"/>
          <w:szCs w:val="20"/>
        </w:rPr>
        <w:lastRenderedPageBreak/>
        <w:t xml:space="preserve">Durnescu, I.; Grigoras V.; </w:t>
      </w:r>
      <w:r w:rsidRPr="002B2F90">
        <w:rPr>
          <w:b/>
          <w:sz w:val="20"/>
          <w:szCs w:val="20"/>
        </w:rPr>
        <w:t>Lazar, F</w:t>
      </w:r>
      <w:r w:rsidRPr="002B2F90">
        <w:rPr>
          <w:sz w:val="20"/>
          <w:szCs w:val="20"/>
        </w:rPr>
        <w:t xml:space="preserve">.; Witec, S. (2013) </w:t>
      </w:r>
      <w:r w:rsidRPr="002B2F90">
        <w:rPr>
          <w:b/>
          <w:sz w:val="20"/>
          <w:szCs w:val="20"/>
        </w:rPr>
        <w:t>Who works in the probation service in Romania</w:t>
      </w:r>
      <w:r w:rsidRPr="002B2F90">
        <w:rPr>
          <w:sz w:val="20"/>
          <w:szCs w:val="20"/>
        </w:rPr>
        <w:t xml:space="preserve">. Durnescu, I. &amp; McNeill, F. (eds.) </w:t>
      </w:r>
      <w:r w:rsidRPr="002B2F90">
        <w:rPr>
          <w:i/>
          <w:sz w:val="20"/>
          <w:szCs w:val="20"/>
        </w:rPr>
        <w:t>Understanding Penal Practices</w:t>
      </w:r>
      <w:r w:rsidRPr="002B2F90">
        <w:rPr>
          <w:sz w:val="20"/>
          <w:szCs w:val="20"/>
        </w:rPr>
        <w:t>. Routled</w:t>
      </w:r>
      <w:r w:rsidR="00E53C6A" w:rsidRPr="002B2F90">
        <w:rPr>
          <w:sz w:val="20"/>
          <w:szCs w:val="20"/>
        </w:rPr>
        <w:t>ge</w:t>
      </w:r>
      <w:r w:rsidRPr="002B2F90">
        <w:rPr>
          <w:sz w:val="20"/>
          <w:szCs w:val="20"/>
        </w:rPr>
        <w:t>.</w:t>
      </w:r>
    </w:p>
    <w:p w:rsidR="007764D6" w:rsidRPr="002B2F90" w:rsidRDefault="007764D6" w:rsidP="00E50EA3">
      <w:pPr>
        <w:numPr>
          <w:ilvl w:val="0"/>
          <w:numId w:val="9"/>
        </w:numPr>
        <w:rPr>
          <w:sz w:val="20"/>
          <w:szCs w:val="20"/>
          <w:lang w:val="ro-RO"/>
        </w:rPr>
      </w:pPr>
      <w:r w:rsidRPr="002B2F90">
        <w:rPr>
          <w:b/>
          <w:bCs/>
          <w:sz w:val="20"/>
          <w:szCs w:val="20"/>
          <w:lang w:val="fr-FR"/>
        </w:rPr>
        <w:t>Lazăr, F</w:t>
      </w:r>
      <w:r w:rsidRPr="002B2F90">
        <w:rPr>
          <w:sz w:val="20"/>
          <w:szCs w:val="20"/>
          <w:lang w:val="fr-FR"/>
        </w:rPr>
        <w:t xml:space="preserve">. &amp; Grigoraș, V. (2013) </w:t>
      </w:r>
      <w:r w:rsidRPr="002B2F90">
        <w:rPr>
          <w:b/>
          <w:bCs/>
          <w:sz w:val="20"/>
          <w:szCs w:val="20"/>
          <w:lang w:val="fr-FR"/>
        </w:rPr>
        <w:t>Protectia socială (Social protection</w:t>
      </w:r>
      <w:r w:rsidRPr="002B2F90">
        <w:rPr>
          <w:sz w:val="20"/>
          <w:szCs w:val="20"/>
          <w:lang w:val="fr-FR"/>
        </w:rPr>
        <w:t xml:space="preserve">). </w:t>
      </w:r>
      <w:r w:rsidRPr="002B2F90">
        <w:rPr>
          <w:sz w:val="20"/>
          <w:szCs w:val="20"/>
        </w:rPr>
        <w:t>In Preda, M; Buzducea, D.; Fărcăşanu, D.; Grigoraş,</w:t>
      </w:r>
      <w:r w:rsidR="0059470D" w:rsidRPr="002B2F90">
        <w:rPr>
          <w:sz w:val="20"/>
          <w:szCs w:val="20"/>
        </w:rPr>
        <w:t xml:space="preserve"> V; Lazăr, F. Rentea, G-C. (2013</w:t>
      </w:r>
      <w:r w:rsidRPr="002B2F90">
        <w:rPr>
          <w:sz w:val="20"/>
          <w:szCs w:val="20"/>
        </w:rPr>
        <w:t xml:space="preserve">) </w:t>
      </w:r>
      <w:r w:rsidRPr="002B2F90">
        <w:rPr>
          <w:i/>
          <w:iCs/>
          <w:sz w:val="20"/>
          <w:szCs w:val="20"/>
        </w:rPr>
        <w:t xml:space="preserve">Analiza situației copilului din Romania </w:t>
      </w:r>
      <w:r w:rsidRPr="002B2F90">
        <w:rPr>
          <w:sz w:val="20"/>
          <w:szCs w:val="20"/>
        </w:rPr>
        <w:t>(Analysis of the situation of the child in Romania), Vanemonde, pp.</w:t>
      </w:r>
      <w:r w:rsidRPr="002B2F90">
        <w:rPr>
          <w:i/>
          <w:iCs/>
          <w:sz w:val="20"/>
          <w:szCs w:val="20"/>
        </w:rPr>
        <w:t>55-92.</w:t>
      </w:r>
    </w:p>
    <w:p w:rsidR="007764D6" w:rsidRPr="002B2F90" w:rsidRDefault="007764D6" w:rsidP="00E50EA3">
      <w:pPr>
        <w:numPr>
          <w:ilvl w:val="0"/>
          <w:numId w:val="9"/>
        </w:numPr>
        <w:rPr>
          <w:sz w:val="20"/>
          <w:szCs w:val="20"/>
          <w:lang w:val="ro-RO"/>
        </w:rPr>
      </w:pPr>
      <w:r w:rsidRPr="002B2F90">
        <w:rPr>
          <w:sz w:val="20"/>
          <w:szCs w:val="20"/>
        </w:rPr>
        <w:t xml:space="preserve">Durnescu, I. &amp; </w:t>
      </w:r>
      <w:r w:rsidRPr="002B2F90">
        <w:rPr>
          <w:b/>
          <w:bCs/>
          <w:sz w:val="20"/>
          <w:szCs w:val="20"/>
        </w:rPr>
        <w:t>Lazar, F.</w:t>
      </w:r>
      <w:r w:rsidRPr="002B2F90">
        <w:rPr>
          <w:sz w:val="20"/>
          <w:szCs w:val="20"/>
        </w:rPr>
        <w:t xml:space="preserve"> (2012</w:t>
      </w:r>
      <w:proofErr w:type="gramStart"/>
      <w:r w:rsidRPr="002B2F90">
        <w:rPr>
          <w:sz w:val="20"/>
          <w:szCs w:val="20"/>
        </w:rPr>
        <w:t>) ”</w:t>
      </w:r>
      <w:proofErr w:type="gramEnd"/>
      <w:r w:rsidRPr="002B2F90">
        <w:rPr>
          <w:b/>
          <w:bCs/>
          <w:sz w:val="20"/>
          <w:szCs w:val="20"/>
        </w:rPr>
        <w:t>Staff skills and characteristics and industrialization of probation”</w:t>
      </w:r>
      <w:r w:rsidRPr="002B2F90">
        <w:rPr>
          <w:sz w:val="20"/>
          <w:szCs w:val="20"/>
        </w:rPr>
        <w:t>. In Mihaela Tomita and Loreni Baciu (eds.)</w:t>
      </w:r>
      <w:r w:rsidRPr="002B2F90">
        <w:rPr>
          <w:i/>
          <w:iCs/>
          <w:sz w:val="20"/>
          <w:szCs w:val="20"/>
        </w:rPr>
        <w:t xml:space="preserve"> Selected proceedings of the second international conference. Social work perspectives on quasi-coercive treatment of offenders. Modern trends in juvenile delinquency-Resilience of the delinquent child</w:t>
      </w:r>
      <w:r w:rsidRPr="002B2F90">
        <w:rPr>
          <w:sz w:val="20"/>
          <w:szCs w:val="20"/>
        </w:rPr>
        <w:t>. Ed.Universul Juridic, 2012, Bucuresti. ISSN 2248-3411, pp. 74-80.</w:t>
      </w:r>
    </w:p>
    <w:p w:rsidR="007764D6" w:rsidRPr="002B2F90" w:rsidRDefault="007764D6" w:rsidP="00E50EA3">
      <w:pPr>
        <w:numPr>
          <w:ilvl w:val="0"/>
          <w:numId w:val="9"/>
        </w:numPr>
        <w:rPr>
          <w:sz w:val="20"/>
          <w:szCs w:val="20"/>
          <w:lang w:val="ro-RO"/>
        </w:rPr>
      </w:pPr>
      <w:r w:rsidRPr="002B2F90">
        <w:rPr>
          <w:b/>
          <w:sz w:val="20"/>
          <w:szCs w:val="20"/>
          <w:lang w:val="ro-RO"/>
        </w:rPr>
        <w:t>Lazăr, F.</w:t>
      </w:r>
      <w:r w:rsidRPr="002B2F90">
        <w:rPr>
          <w:sz w:val="20"/>
          <w:szCs w:val="20"/>
          <w:lang w:val="ro-RO"/>
        </w:rPr>
        <w:t xml:space="preserve"> (2011) </w:t>
      </w:r>
      <w:r w:rsidRPr="002B2F90">
        <w:rPr>
          <w:b/>
          <w:sz w:val="20"/>
          <w:szCs w:val="20"/>
        </w:rPr>
        <w:t>“Achieving Universal Access for people affected by HIV/AIDS and vulnerable groups from Romania: supporting community sector involvement and advocacy”</w:t>
      </w:r>
      <w:r w:rsidRPr="002B2F90">
        <w:rPr>
          <w:sz w:val="20"/>
          <w:szCs w:val="20"/>
        </w:rPr>
        <w:t xml:space="preserve"> in </w:t>
      </w:r>
      <w:r w:rsidRPr="002B2F90">
        <w:rPr>
          <w:i/>
          <w:sz w:val="20"/>
          <w:szCs w:val="20"/>
        </w:rPr>
        <w:t xml:space="preserve">International Social Work. A supplement of Social Work Review. </w:t>
      </w:r>
      <w:r w:rsidRPr="002B2F90">
        <w:rPr>
          <w:sz w:val="20"/>
          <w:szCs w:val="20"/>
        </w:rPr>
        <w:t>pp. 312-332.</w:t>
      </w:r>
    </w:p>
    <w:p w:rsidR="007764D6" w:rsidRPr="002B2F90" w:rsidRDefault="007764D6" w:rsidP="00E50EA3">
      <w:pPr>
        <w:numPr>
          <w:ilvl w:val="0"/>
          <w:numId w:val="9"/>
        </w:numPr>
        <w:rPr>
          <w:sz w:val="20"/>
          <w:szCs w:val="20"/>
          <w:lang w:val="ro-RO"/>
        </w:rPr>
      </w:pPr>
      <w:r w:rsidRPr="002B2F90">
        <w:rPr>
          <w:b/>
          <w:sz w:val="20"/>
          <w:szCs w:val="20"/>
          <w:lang w:val="ro-RO"/>
        </w:rPr>
        <w:t>Lazăr Fl.</w:t>
      </w:r>
      <w:r w:rsidRPr="002B2F90">
        <w:rPr>
          <w:sz w:val="20"/>
          <w:szCs w:val="20"/>
          <w:lang w:val="ro-RO"/>
        </w:rPr>
        <w:t xml:space="preserve"> (2010). </w:t>
      </w:r>
      <w:r w:rsidRPr="002B2F90">
        <w:rPr>
          <w:b/>
          <w:sz w:val="20"/>
          <w:szCs w:val="20"/>
        </w:rPr>
        <w:t>HIV/SIDA și relevanța acesteia pentru asistentul social din România</w:t>
      </w:r>
      <w:r w:rsidRPr="002B2F90">
        <w:rPr>
          <w:sz w:val="20"/>
          <w:szCs w:val="20"/>
        </w:rPr>
        <w:t xml:space="preserve"> [HIV/AIDS and its relevance for the social worker in Romania], in Buzducea (ed.) </w:t>
      </w:r>
      <w:r w:rsidRPr="002B2F90">
        <w:rPr>
          <w:i/>
          <w:sz w:val="20"/>
          <w:szCs w:val="20"/>
        </w:rPr>
        <w:t>Asistenta sociala a grupurilor de risc</w:t>
      </w:r>
      <w:r w:rsidRPr="002B2F90">
        <w:rPr>
          <w:sz w:val="20"/>
          <w:szCs w:val="20"/>
        </w:rPr>
        <w:t>, [Social work with groups at risk] Polirom, Iasi. pp. 352-376.</w:t>
      </w:r>
    </w:p>
    <w:p w:rsidR="007764D6" w:rsidRPr="002B2F90" w:rsidRDefault="007764D6" w:rsidP="00E50EA3">
      <w:pPr>
        <w:numPr>
          <w:ilvl w:val="0"/>
          <w:numId w:val="9"/>
        </w:numPr>
        <w:rPr>
          <w:sz w:val="20"/>
          <w:szCs w:val="20"/>
        </w:rPr>
      </w:pPr>
      <w:r w:rsidRPr="002B2F90">
        <w:rPr>
          <w:b/>
          <w:sz w:val="20"/>
          <w:szCs w:val="20"/>
          <w:lang w:val="ro-RO"/>
        </w:rPr>
        <w:t>Lazăr, F.</w:t>
      </w:r>
      <w:r w:rsidRPr="002B2F90">
        <w:rPr>
          <w:sz w:val="20"/>
          <w:szCs w:val="20"/>
          <w:lang w:val="ro-RO"/>
        </w:rPr>
        <w:t xml:space="preserve"> (2009). </w:t>
      </w:r>
      <w:r w:rsidRPr="002B2F90">
        <w:rPr>
          <w:b/>
          <w:sz w:val="20"/>
          <w:szCs w:val="20"/>
          <w:lang w:val="ro-RO"/>
        </w:rPr>
        <w:t>Persoanele cu HIV/SIDA</w:t>
      </w:r>
      <w:r w:rsidRPr="002B2F90">
        <w:rPr>
          <w:sz w:val="20"/>
          <w:szCs w:val="20"/>
          <w:lang w:val="ro-RO"/>
        </w:rPr>
        <w:t xml:space="preserve"> [People with HIV/AIDS], in </w:t>
      </w:r>
      <w:r w:rsidRPr="002B2F90">
        <w:rPr>
          <w:sz w:val="20"/>
          <w:szCs w:val="20"/>
        </w:rPr>
        <w:t xml:space="preserve">Preda, Marian (ed.), </w:t>
      </w:r>
      <w:r w:rsidRPr="002B2F90">
        <w:rPr>
          <w:i/>
          <w:sz w:val="20"/>
          <w:szCs w:val="20"/>
        </w:rPr>
        <w:t>Riscuri si inechitãti sociale în România. Raportul Comisiei Prezidentiale pentru Analiza Riscurilor Sociale si Demografice [Social Risks and Inequities in Romania. Report of the Presidential Commission for Analysis of Social and Demographic Risks]</w:t>
      </w:r>
      <w:r w:rsidRPr="002B2F90">
        <w:rPr>
          <w:sz w:val="20"/>
          <w:szCs w:val="20"/>
        </w:rPr>
        <w:t xml:space="preserve">, Iasi, Polirom, 2009, </w:t>
      </w:r>
      <w:r w:rsidRPr="002B2F90">
        <w:rPr>
          <w:sz w:val="20"/>
          <w:szCs w:val="20"/>
          <w:lang w:val="ro-RO"/>
        </w:rPr>
        <w:t>pp. 234-246.</w:t>
      </w:r>
    </w:p>
    <w:p w:rsidR="007764D6" w:rsidRPr="002B2F90" w:rsidRDefault="007764D6" w:rsidP="00E50EA3">
      <w:pPr>
        <w:numPr>
          <w:ilvl w:val="0"/>
          <w:numId w:val="9"/>
        </w:numPr>
        <w:rPr>
          <w:sz w:val="20"/>
          <w:szCs w:val="20"/>
          <w:lang w:val="ro-RO"/>
        </w:rPr>
      </w:pPr>
      <w:r w:rsidRPr="002B2F90">
        <w:rPr>
          <w:b/>
          <w:sz w:val="20"/>
          <w:szCs w:val="20"/>
          <w:lang w:val="ro-RO"/>
        </w:rPr>
        <w:t>Lazăr, F.</w:t>
      </w:r>
      <w:r w:rsidRPr="002B2F90">
        <w:rPr>
          <w:sz w:val="20"/>
          <w:szCs w:val="20"/>
          <w:lang w:val="ro-RO"/>
        </w:rPr>
        <w:t xml:space="preserve"> (2009). </w:t>
      </w:r>
      <w:r w:rsidRPr="002B2F90">
        <w:rPr>
          <w:b/>
          <w:sz w:val="20"/>
          <w:szCs w:val="20"/>
          <w:lang w:val="ro-RO"/>
        </w:rPr>
        <w:t>Persoanele cu handicap</w:t>
      </w:r>
      <w:r w:rsidRPr="002B2F90">
        <w:rPr>
          <w:sz w:val="20"/>
          <w:szCs w:val="20"/>
          <w:lang w:val="ro-RO"/>
        </w:rPr>
        <w:t xml:space="preserve"> [People with disabilities], in </w:t>
      </w:r>
      <w:r w:rsidRPr="002B2F90">
        <w:rPr>
          <w:sz w:val="20"/>
          <w:szCs w:val="20"/>
        </w:rPr>
        <w:t xml:space="preserve">Preda, Marian (ed.), </w:t>
      </w:r>
      <w:r w:rsidRPr="002B2F90">
        <w:rPr>
          <w:i/>
          <w:sz w:val="20"/>
          <w:szCs w:val="20"/>
        </w:rPr>
        <w:t>Riscuri si inechitãti sociale în România. Raportul Comisiei Prezidentiale pentru Analiza Riscurilor Sociale si Demografice [Social Risks and Inequities in Romania. Report of the Presidential Commission for Analysis of Social and Demographic Risks]</w:t>
      </w:r>
      <w:r w:rsidRPr="002B2F90">
        <w:rPr>
          <w:sz w:val="20"/>
          <w:szCs w:val="20"/>
        </w:rPr>
        <w:t xml:space="preserve">, Iasi, Polirom, 2009, </w:t>
      </w:r>
      <w:r w:rsidRPr="002B2F90">
        <w:rPr>
          <w:sz w:val="20"/>
          <w:szCs w:val="20"/>
          <w:lang w:val="ro-RO"/>
        </w:rPr>
        <w:t>pp.</w:t>
      </w:r>
      <w:r w:rsidRPr="002B2F90">
        <w:rPr>
          <w:sz w:val="20"/>
          <w:szCs w:val="20"/>
        </w:rPr>
        <w:t xml:space="preserve"> 206-226.</w:t>
      </w:r>
    </w:p>
    <w:p w:rsidR="007764D6" w:rsidRPr="002B2F90" w:rsidRDefault="007764D6" w:rsidP="00E50EA3">
      <w:pPr>
        <w:numPr>
          <w:ilvl w:val="0"/>
          <w:numId w:val="9"/>
        </w:numPr>
        <w:rPr>
          <w:sz w:val="20"/>
          <w:szCs w:val="20"/>
          <w:lang w:val="ro-RO"/>
        </w:rPr>
      </w:pPr>
      <w:r w:rsidRPr="002B2F90">
        <w:rPr>
          <w:sz w:val="20"/>
          <w:szCs w:val="20"/>
          <w:lang w:val="ro-RO"/>
        </w:rPr>
        <w:t xml:space="preserve">Pescaru Urse, D.; Grigoras, V.; </w:t>
      </w:r>
      <w:r w:rsidRPr="002B2F90">
        <w:rPr>
          <w:b/>
          <w:sz w:val="20"/>
          <w:szCs w:val="20"/>
          <w:lang w:val="ro-RO"/>
        </w:rPr>
        <w:t>Lazar, F.</w:t>
      </w:r>
      <w:r w:rsidRPr="002B2F90">
        <w:rPr>
          <w:sz w:val="20"/>
          <w:szCs w:val="20"/>
          <w:lang w:val="ro-RO"/>
        </w:rPr>
        <w:t xml:space="preserve"> (2009) </w:t>
      </w:r>
      <w:r w:rsidRPr="002B2F90">
        <w:rPr>
          <w:b/>
          <w:sz w:val="20"/>
          <w:szCs w:val="20"/>
          <w:lang w:val="ro-RO"/>
        </w:rPr>
        <w:t>Beneficii de asistenta sociala</w:t>
      </w:r>
      <w:r w:rsidRPr="002B2F90">
        <w:rPr>
          <w:sz w:val="20"/>
          <w:szCs w:val="20"/>
          <w:lang w:val="ro-RO"/>
        </w:rPr>
        <w:t xml:space="preserve"> [Social assistance benefits] in Preda, Marian (ed.), </w:t>
      </w:r>
      <w:r w:rsidRPr="002B2F90">
        <w:rPr>
          <w:i/>
          <w:sz w:val="20"/>
          <w:szCs w:val="20"/>
          <w:lang w:val="ro-RO"/>
        </w:rPr>
        <w:t xml:space="preserve">Riscuri si inechitãti sociale în România. </w:t>
      </w:r>
      <w:r w:rsidRPr="002B2F90">
        <w:rPr>
          <w:i/>
          <w:sz w:val="20"/>
          <w:szCs w:val="20"/>
        </w:rPr>
        <w:t>Raportul Comisiei Prezidentiale pentru Analiza Riscurilor Sociale si Demografice [Social Risks and Inequities in Romania. Report of the Presidential Commission for Analysis of Social and Demographic Risks]</w:t>
      </w:r>
      <w:r w:rsidRPr="002B2F90">
        <w:rPr>
          <w:sz w:val="20"/>
          <w:szCs w:val="20"/>
        </w:rPr>
        <w:t xml:space="preserve">, Iasi, Polirom, 2009, </w:t>
      </w:r>
      <w:r w:rsidRPr="002B2F90">
        <w:rPr>
          <w:sz w:val="20"/>
          <w:szCs w:val="20"/>
          <w:lang w:val="ro-RO"/>
        </w:rPr>
        <w:t>pp.</w:t>
      </w:r>
      <w:r w:rsidRPr="002B2F90">
        <w:rPr>
          <w:sz w:val="20"/>
          <w:szCs w:val="20"/>
        </w:rPr>
        <w:t xml:space="preserve"> 83-89.</w:t>
      </w:r>
    </w:p>
    <w:p w:rsidR="007764D6" w:rsidRPr="002B2F90" w:rsidRDefault="007764D6" w:rsidP="00E50EA3">
      <w:pPr>
        <w:numPr>
          <w:ilvl w:val="0"/>
          <w:numId w:val="9"/>
        </w:numPr>
        <w:rPr>
          <w:sz w:val="20"/>
          <w:szCs w:val="20"/>
        </w:rPr>
      </w:pPr>
      <w:r w:rsidRPr="002B2F90">
        <w:rPr>
          <w:b/>
          <w:sz w:val="20"/>
          <w:szCs w:val="20"/>
          <w:lang w:val="ro-RO"/>
        </w:rPr>
        <w:t>Lazăr, F.</w:t>
      </w:r>
      <w:r w:rsidRPr="002B2F90">
        <w:rPr>
          <w:sz w:val="20"/>
          <w:szCs w:val="20"/>
          <w:lang w:val="ro-RO"/>
        </w:rPr>
        <w:t xml:space="preserve"> (2007a). </w:t>
      </w:r>
      <w:r w:rsidRPr="002B2F90">
        <w:rPr>
          <w:b/>
          <w:sz w:val="20"/>
          <w:szCs w:val="20"/>
          <w:lang w:val="ro-RO"/>
        </w:rPr>
        <w:t>Impactul programelor de informare si sensibilizare HIV/SIDA asupra liceenilor</w:t>
      </w:r>
      <w:r w:rsidRPr="002B2F90">
        <w:rPr>
          <w:sz w:val="20"/>
          <w:szCs w:val="20"/>
          <w:lang w:val="ro-RO"/>
        </w:rPr>
        <w:t xml:space="preserve">, in Mitulescu, S. (coord.) </w:t>
      </w:r>
      <w:r w:rsidRPr="002B2F90">
        <w:rPr>
          <w:i/>
          <w:iCs/>
          <w:sz w:val="20"/>
          <w:szCs w:val="20"/>
          <w:lang w:val="ro-RO"/>
        </w:rPr>
        <w:t>Studii în domeniul tineretului</w:t>
      </w:r>
      <w:r w:rsidRPr="002B2F90">
        <w:rPr>
          <w:sz w:val="20"/>
          <w:szCs w:val="20"/>
          <w:lang w:val="ro-RO"/>
        </w:rPr>
        <w:t xml:space="preserve">, Agentia Natională pentru  Sprijinirea Initiativelor Tinerilor, Editura Didactică şi Pedagogică, R.A., 2007, pp.  </w:t>
      </w:r>
      <w:r w:rsidRPr="002B2F90">
        <w:rPr>
          <w:sz w:val="20"/>
          <w:szCs w:val="20"/>
        </w:rPr>
        <w:t xml:space="preserve">230-238. </w:t>
      </w:r>
    </w:p>
    <w:p w:rsidR="007764D6" w:rsidRPr="002B2F90" w:rsidRDefault="007764D6" w:rsidP="00E50EA3">
      <w:pPr>
        <w:numPr>
          <w:ilvl w:val="0"/>
          <w:numId w:val="9"/>
        </w:numPr>
        <w:rPr>
          <w:sz w:val="20"/>
          <w:szCs w:val="20"/>
          <w:lang w:val="ro-RO"/>
        </w:rPr>
      </w:pPr>
      <w:r w:rsidRPr="002B2F90">
        <w:rPr>
          <w:b/>
          <w:sz w:val="20"/>
          <w:szCs w:val="20"/>
          <w:lang w:val="ro-RO"/>
        </w:rPr>
        <w:t xml:space="preserve">Lazăr, F. </w:t>
      </w:r>
      <w:r w:rsidRPr="002B2F90">
        <w:rPr>
          <w:sz w:val="20"/>
          <w:szCs w:val="20"/>
          <w:lang w:val="ro-RO"/>
        </w:rPr>
        <w:t xml:space="preserve">(2007b) </w:t>
      </w:r>
      <w:r w:rsidRPr="002B2F90">
        <w:rPr>
          <w:b/>
          <w:sz w:val="20"/>
          <w:szCs w:val="20"/>
          <w:lang w:val="ro-RO"/>
        </w:rPr>
        <w:t>Politici sociale adresate persoanelor infectate cu HIV/SIDA in Romania</w:t>
      </w:r>
      <w:r w:rsidRPr="002B2F90">
        <w:rPr>
          <w:sz w:val="20"/>
          <w:szCs w:val="20"/>
          <w:lang w:val="ro-RO"/>
        </w:rPr>
        <w:t xml:space="preserve">, in Buzducea, D. (coord.) </w:t>
      </w:r>
      <w:r w:rsidRPr="002B2F90">
        <w:rPr>
          <w:i/>
          <w:iCs/>
          <w:sz w:val="20"/>
          <w:szCs w:val="20"/>
          <w:lang w:val="ro-RO"/>
        </w:rPr>
        <w:t>Riscuri la tineri. Studiu de caz: Adolescentii cu HIV/SIDA din Romania</w:t>
      </w:r>
      <w:r w:rsidRPr="002B2F90">
        <w:rPr>
          <w:sz w:val="20"/>
          <w:szCs w:val="20"/>
          <w:lang w:val="ro-RO"/>
        </w:rPr>
        <w:t>, Editura Universitatii din Bucuresti, 2007, pp. 108-136. (ISBN 978-973-737-347-2).</w:t>
      </w:r>
    </w:p>
    <w:p w:rsidR="007764D6" w:rsidRPr="002B2F90" w:rsidRDefault="007764D6" w:rsidP="00E50EA3">
      <w:pPr>
        <w:numPr>
          <w:ilvl w:val="0"/>
          <w:numId w:val="9"/>
        </w:numPr>
        <w:rPr>
          <w:sz w:val="20"/>
          <w:szCs w:val="20"/>
          <w:lang w:val="ro-RO"/>
        </w:rPr>
      </w:pPr>
      <w:r w:rsidRPr="002B2F90">
        <w:rPr>
          <w:b/>
          <w:sz w:val="20"/>
          <w:szCs w:val="20"/>
          <w:lang w:val="ro-RO"/>
        </w:rPr>
        <w:t>Lazăr, F.</w:t>
      </w:r>
      <w:r w:rsidRPr="002B2F90">
        <w:rPr>
          <w:sz w:val="20"/>
          <w:szCs w:val="20"/>
          <w:lang w:val="ro-RO"/>
        </w:rPr>
        <w:t xml:space="preserve"> (2007c) </w:t>
      </w:r>
      <w:r w:rsidRPr="002B2F90">
        <w:rPr>
          <w:b/>
          <w:sz w:val="20"/>
          <w:szCs w:val="20"/>
          <w:lang w:val="ro-RO"/>
        </w:rPr>
        <w:t>Integrarea socială a persoanelor infectate si afectate de HIV/SIDA</w:t>
      </w:r>
      <w:r w:rsidRPr="002B2F90">
        <w:rPr>
          <w:sz w:val="20"/>
          <w:szCs w:val="20"/>
          <w:lang w:val="ro-RO"/>
        </w:rPr>
        <w:t xml:space="preserve">, in Blaglosov, G.A, Constantin, C., Lazar, F, Luca, A. </w:t>
      </w:r>
      <w:r w:rsidRPr="002B2F90">
        <w:rPr>
          <w:i/>
          <w:iCs/>
          <w:sz w:val="20"/>
          <w:szCs w:val="20"/>
          <w:lang w:val="ro-RO"/>
        </w:rPr>
        <w:t>Informare si sensibilizare in problematica HIV/SIDA. Ghid pentru serviciile de asistenta sociala</w:t>
      </w:r>
      <w:r w:rsidRPr="002B2F90">
        <w:rPr>
          <w:sz w:val="20"/>
          <w:szCs w:val="20"/>
          <w:lang w:val="ro-RO"/>
        </w:rPr>
        <w:t>, (ediţia a II-a) Fundatia „Romanian Children’s Appeal” Romania, Editura Psiho Cover, Bucuresti, pp. 95-122. (ISBN 978-973-88502-0-0)</w:t>
      </w:r>
    </w:p>
    <w:p w:rsidR="00C85446" w:rsidRDefault="00C85446" w:rsidP="00593452">
      <w:pPr>
        <w:outlineLvl w:val="0"/>
        <w:rPr>
          <w:b/>
          <w:sz w:val="20"/>
          <w:szCs w:val="20"/>
          <w:lang w:val="ro-RO"/>
        </w:rPr>
      </w:pPr>
    </w:p>
    <w:p w:rsidR="007764D6" w:rsidRDefault="007764D6" w:rsidP="00593452">
      <w:pPr>
        <w:outlineLvl w:val="0"/>
        <w:rPr>
          <w:b/>
          <w:sz w:val="20"/>
          <w:szCs w:val="20"/>
          <w:lang w:val="ro-RO"/>
        </w:rPr>
      </w:pPr>
      <w:r w:rsidRPr="002B2F90">
        <w:rPr>
          <w:b/>
          <w:sz w:val="20"/>
          <w:szCs w:val="20"/>
          <w:lang w:val="ro-RO"/>
        </w:rPr>
        <w:t>Articles</w:t>
      </w:r>
    </w:p>
    <w:p w:rsidR="001F3142" w:rsidRDefault="001F3142" w:rsidP="00593452">
      <w:pPr>
        <w:outlineLvl w:val="0"/>
        <w:rPr>
          <w:sz w:val="20"/>
          <w:szCs w:val="20"/>
          <w:lang w:val="ro-RO"/>
        </w:rPr>
      </w:pPr>
    </w:p>
    <w:p w:rsidR="00366A4E" w:rsidRDefault="00366A4E" w:rsidP="00593452">
      <w:pPr>
        <w:outlineLvl w:val="0"/>
        <w:rPr>
          <w:sz w:val="20"/>
          <w:szCs w:val="20"/>
          <w:lang w:val="ro-RO"/>
        </w:rPr>
      </w:pPr>
    </w:p>
    <w:p w:rsidR="00DD3B5A" w:rsidRPr="002B2F90" w:rsidRDefault="00DD3B5A" w:rsidP="00593452">
      <w:pPr>
        <w:outlineLvl w:val="0"/>
        <w:rPr>
          <w:b/>
          <w:sz w:val="20"/>
          <w:szCs w:val="20"/>
          <w:lang w:val="ro-RO"/>
        </w:rPr>
      </w:pPr>
      <w:r>
        <w:rPr>
          <w:b/>
          <w:sz w:val="20"/>
          <w:szCs w:val="20"/>
          <w:lang w:val="ro-RO"/>
        </w:rPr>
        <w:t>ISI – Web of Science</w:t>
      </w:r>
    </w:p>
    <w:p w:rsidR="00316F77" w:rsidRDefault="00316F77" w:rsidP="00316F77">
      <w:pPr>
        <w:ind w:left="360"/>
        <w:outlineLvl w:val="0"/>
        <w:rPr>
          <w:sz w:val="20"/>
          <w:szCs w:val="20"/>
          <w:lang w:val="ro-RO"/>
        </w:rPr>
      </w:pPr>
    </w:p>
    <w:p w:rsidR="00CB0B27" w:rsidRDefault="00CB0B27" w:rsidP="00732A06">
      <w:pPr>
        <w:numPr>
          <w:ilvl w:val="0"/>
          <w:numId w:val="10"/>
        </w:numPr>
        <w:outlineLvl w:val="0"/>
        <w:rPr>
          <w:sz w:val="20"/>
          <w:szCs w:val="20"/>
          <w:lang w:val="ro-RO"/>
        </w:rPr>
      </w:pPr>
      <w:r w:rsidRPr="00CB0B27">
        <w:rPr>
          <w:sz w:val="20"/>
          <w:szCs w:val="20"/>
          <w:lang w:val="ro-RO"/>
        </w:rPr>
        <w:t>Raccanello, D., Burro, R., Aristovnik, A., Ravšelj, D., Umek, L., Vicentini, G.,</w:t>
      </w:r>
      <w:r w:rsidR="0097394A">
        <w:rPr>
          <w:sz w:val="20"/>
          <w:szCs w:val="20"/>
          <w:lang w:val="ro-RO"/>
        </w:rPr>
        <w:t xml:space="preserve"> Lazar, F.</w:t>
      </w:r>
      <w:r w:rsidRPr="00CB0B27">
        <w:rPr>
          <w:sz w:val="20"/>
          <w:szCs w:val="20"/>
          <w:lang w:val="ro-RO"/>
        </w:rPr>
        <w:t xml:space="preserve"> ... &amp; Tomaževič, N. (2024). </w:t>
      </w:r>
      <w:r w:rsidRPr="00CB0B27">
        <w:rPr>
          <w:sz w:val="20"/>
          <w:szCs w:val="20"/>
        </w:rPr>
        <w:t>Coping and emotions of global higher education students to the Ukraine war worldwide. </w:t>
      </w:r>
      <w:r w:rsidRPr="00CB0B27">
        <w:rPr>
          <w:i/>
          <w:iCs/>
          <w:sz w:val="20"/>
          <w:szCs w:val="20"/>
        </w:rPr>
        <w:t>Scientific reports</w:t>
      </w:r>
      <w:r w:rsidRPr="00CB0B27">
        <w:rPr>
          <w:sz w:val="20"/>
          <w:szCs w:val="20"/>
        </w:rPr>
        <w:t>, </w:t>
      </w:r>
      <w:r w:rsidRPr="00CB0B27">
        <w:rPr>
          <w:i/>
          <w:iCs/>
          <w:sz w:val="20"/>
          <w:szCs w:val="20"/>
        </w:rPr>
        <w:t>14</w:t>
      </w:r>
      <w:r w:rsidRPr="00CB0B27">
        <w:rPr>
          <w:sz w:val="20"/>
          <w:szCs w:val="20"/>
        </w:rPr>
        <w:t>(1), 8561.</w:t>
      </w:r>
    </w:p>
    <w:p w:rsidR="00732A06" w:rsidRPr="00CA7A8C" w:rsidRDefault="00732A06" w:rsidP="00732A06">
      <w:pPr>
        <w:numPr>
          <w:ilvl w:val="0"/>
          <w:numId w:val="10"/>
        </w:numPr>
        <w:outlineLvl w:val="0"/>
        <w:rPr>
          <w:sz w:val="20"/>
          <w:szCs w:val="20"/>
          <w:lang w:val="ro-RO"/>
        </w:rPr>
      </w:pPr>
      <w:r w:rsidRPr="00CA7A8C">
        <w:rPr>
          <w:sz w:val="20"/>
          <w:szCs w:val="20"/>
          <w:lang w:val="ro-RO"/>
        </w:rPr>
        <w:t xml:space="preserve">Sârbu, E. A., Iovu, M. B., </w:t>
      </w:r>
      <w:r w:rsidRPr="00732A06">
        <w:rPr>
          <w:b/>
          <w:sz w:val="20"/>
          <w:szCs w:val="20"/>
          <w:lang w:val="ro-RO"/>
        </w:rPr>
        <w:t>Lazăr, F</w:t>
      </w:r>
      <w:r w:rsidRPr="00CA7A8C">
        <w:rPr>
          <w:sz w:val="20"/>
          <w:szCs w:val="20"/>
          <w:lang w:val="ro-RO"/>
        </w:rPr>
        <w:t>., &amp; Gheţău,</w:t>
      </w:r>
      <w:r>
        <w:rPr>
          <w:sz w:val="20"/>
          <w:szCs w:val="20"/>
          <w:lang w:val="ro-RO"/>
        </w:rPr>
        <w:t xml:space="preserve"> </w:t>
      </w:r>
      <w:r w:rsidRPr="00CA7A8C">
        <w:rPr>
          <w:sz w:val="20"/>
          <w:szCs w:val="20"/>
          <w:lang w:val="ro-RO"/>
        </w:rPr>
        <w:t>C. (2024). Screen time exposure and the development of</w:t>
      </w:r>
      <w:r>
        <w:rPr>
          <w:sz w:val="20"/>
          <w:szCs w:val="20"/>
          <w:lang w:val="ro-RO"/>
        </w:rPr>
        <w:t xml:space="preserve"> </w:t>
      </w:r>
      <w:r w:rsidRPr="00CA7A8C">
        <w:rPr>
          <w:sz w:val="20"/>
          <w:szCs w:val="20"/>
          <w:lang w:val="ro-RO"/>
        </w:rPr>
        <w:t>internalizing and externalizing problems in a sample of</w:t>
      </w:r>
      <w:r>
        <w:rPr>
          <w:sz w:val="20"/>
          <w:szCs w:val="20"/>
          <w:lang w:val="ro-RO"/>
        </w:rPr>
        <w:t xml:space="preserve"> R</w:t>
      </w:r>
      <w:r w:rsidRPr="00CA7A8C">
        <w:rPr>
          <w:sz w:val="20"/>
          <w:szCs w:val="20"/>
          <w:lang w:val="ro-RO"/>
        </w:rPr>
        <w:t>omanian urban highschoolers. BRAIN. Broad Research in Artificial Intelligence and Neuroscience, 15(1), 70-85.</w:t>
      </w:r>
      <w:hyperlink r:id="rId22" w:history="1">
        <w:r w:rsidRPr="00CA7A8C">
          <w:rPr>
            <w:rStyle w:val="Hyperlink"/>
            <w:sz w:val="20"/>
            <w:szCs w:val="20"/>
            <w:lang w:val="ro-RO" w:eastAsia="zh-CN" w:bidi="hi-IN"/>
          </w:rPr>
          <w:t>https://doi.org/10.18662/brain/15.1/536</w:t>
        </w:r>
      </w:hyperlink>
    </w:p>
    <w:p w:rsidR="005E275E" w:rsidRPr="00D84F28" w:rsidRDefault="005E275E" w:rsidP="005E275E">
      <w:pPr>
        <w:numPr>
          <w:ilvl w:val="0"/>
          <w:numId w:val="10"/>
        </w:numPr>
        <w:outlineLvl w:val="0"/>
        <w:rPr>
          <w:sz w:val="20"/>
          <w:szCs w:val="20"/>
          <w:lang w:val="ro-RO"/>
        </w:rPr>
      </w:pPr>
      <w:r w:rsidRPr="00D84F28">
        <w:rPr>
          <w:sz w:val="20"/>
          <w:szCs w:val="20"/>
          <w:lang w:val="ro-RO"/>
        </w:rPr>
        <w:t xml:space="preserve">Dumitrache SD &amp; </w:t>
      </w:r>
      <w:r w:rsidRPr="00732A06">
        <w:rPr>
          <w:b/>
          <w:sz w:val="20"/>
          <w:szCs w:val="20"/>
          <w:lang w:val="ro-RO"/>
        </w:rPr>
        <w:t>Lazăr F.</w:t>
      </w:r>
      <w:r w:rsidRPr="00D84F28">
        <w:rPr>
          <w:sz w:val="20"/>
          <w:szCs w:val="20"/>
          <w:lang w:val="ro-RO"/>
        </w:rPr>
        <w:t xml:space="preserve"> (202</w:t>
      </w:r>
      <w:r>
        <w:rPr>
          <w:sz w:val="20"/>
          <w:szCs w:val="20"/>
          <w:lang w:val="ro-RO"/>
        </w:rPr>
        <w:t>3</w:t>
      </w:r>
      <w:r w:rsidRPr="00D84F28">
        <w:rPr>
          <w:sz w:val="20"/>
          <w:szCs w:val="20"/>
          <w:lang w:val="ro-RO"/>
        </w:rPr>
        <w:t>): ‘I learned to better understand those around me and myself’: The impact of an elective course of self-reflection, personal and professional growth on social work students, </w:t>
      </w:r>
      <w:r w:rsidRPr="00D84F28">
        <w:rPr>
          <w:i/>
          <w:iCs/>
          <w:sz w:val="20"/>
          <w:szCs w:val="20"/>
          <w:lang w:val="ro-RO"/>
        </w:rPr>
        <w:t>European Journal of Social Work</w:t>
      </w:r>
      <w:r w:rsidRPr="00D84F28">
        <w:rPr>
          <w:sz w:val="20"/>
          <w:szCs w:val="20"/>
          <w:lang w:val="ro-RO"/>
        </w:rPr>
        <w:t>, </w:t>
      </w:r>
      <w:r w:rsidRPr="005E275E">
        <w:rPr>
          <w:sz w:val="20"/>
          <w:szCs w:val="20"/>
          <w:lang w:val="ro-RO"/>
        </w:rPr>
        <w:t>26(4), 721-733.</w:t>
      </w:r>
      <w:r>
        <w:rPr>
          <w:sz w:val="20"/>
          <w:szCs w:val="20"/>
          <w:lang w:val="ro-RO"/>
        </w:rPr>
        <w:t xml:space="preserve"> </w:t>
      </w:r>
      <w:hyperlink r:id="rId23" w:history="1">
        <w:r w:rsidRPr="0067285E">
          <w:rPr>
            <w:rStyle w:val="Hyperlink"/>
            <w:sz w:val="20"/>
            <w:szCs w:val="20"/>
            <w:lang w:val="ro-RO"/>
          </w:rPr>
          <w:t>https://doi.org/10.1080/13691457.2022.2128723</w:t>
        </w:r>
      </w:hyperlink>
    </w:p>
    <w:p w:rsidR="005E275E" w:rsidRDefault="005E275E" w:rsidP="005E275E">
      <w:pPr>
        <w:numPr>
          <w:ilvl w:val="0"/>
          <w:numId w:val="10"/>
        </w:numPr>
        <w:outlineLvl w:val="0"/>
        <w:rPr>
          <w:sz w:val="20"/>
          <w:szCs w:val="20"/>
          <w:lang w:val="ro-RO"/>
        </w:rPr>
      </w:pPr>
      <w:r w:rsidRPr="00D84F28">
        <w:rPr>
          <w:b/>
          <w:sz w:val="20"/>
          <w:szCs w:val="20"/>
          <w:lang w:val="ro-RO"/>
        </w:rPr>
        <w:t>Lazăr, F.,</w:t>
      </w:r>
      <w:r w:rsidRPr="00D84F28">
        <w:rPr>
          <w:sz w:val="20"/>
          <w:szCs w:val="20"/>
          <w:lang w:val="ro-RO"/>
        </w:rPr>
        <w:t xml:space="preserve"> Gaba, D., Munch, S. Luca, A., Mihai, A., Rentea GC, Popa, M. </w:t>
      </w:r>
      <w:r w:rsidRPr="00D84F28">
        <w:rPr>
          <w:i/>
          <w:iCs/>
          <w:sz w:val="20"/>
          <w:szCs w:val="20"/>
          <w:lang w:val="ro-RO"/>
        </w:rPr>
        <w:t>(202</w:t>
      </w:r>
      <w:r>
        <w:rPr>
          <w:i/>
          <w:iCs/>
          <w:sz w:val="20"/>
          <w:szCs w:val="20"/>
          <w:lang w:val="ro-RO"/>
        </w:rPr>
        <w:t>3</w:t>
      </w:r>
      <w:r w:rsidRPr="00D84F28">
        <w:rPr>
          <w:i/>
          <w:iCs/>
          <w:sz w:val="20"/>
          <w:szCs w:val="20"/>
          <w:lang w:val="ro-RO"/>
        </w:rPr>
        <w:t>)</w:t>
      </w:r>
      <w:r w:rsidRPr="00D84F28">
        <w:rPr>
          <w:sz w:val="20"/>
          <w:szCs w:val="20"/>
          <w:lang w:val="ro-RO"/>
        </w:rPr>
        <w:t> </w:t>
      </w:r>
      <w:hyperlink r:id="rId24" w:history="1">
        <w:r w:rsidRPr="00D84F28">
          <w:rPr>
            <w:rStyle w:val="Hyperlink"/>
            <w:sz w:val="20"/>
            <w:szCs w:val="20"/>
            <w:lang w:val="ro-RO"/>
          </w:rPr>
          <w:t>The ProQol-20, a restructured version of the professional quality of life scale (ProQOL)</w:t>
        </w:r>
      </w:hyperlink>
      <w:r w:rsidRPr="00D84F28">
        <w:rPr>
          <w:sz w:val="20"/>
          <w:szCs w:val="20"/>
          <w:lang w:val="ro-RO"/>
        </w:rPr>
        <w:t>. </w:t>
      </w:r>
      <w:r w:rsidRPr="00D84F28">
        <w:rPr>
          <w:i/>
          <w:iCs/>
          <w:sz w:val="20"/>
          <w:szCs w:val="20"/>
          <w:lang w:val="ro-RO"/>
        </w:rPr>
        <w:t>Current Psychology</w:t>
      </w:r>
      <w:r w:rsidRPr="00D84F28">
        <w:rPr>
          <w:sz w:val="20"/>
          <w:szCs w:val="20"/>
          <w:lang w:val="ro-RO"/>
        </w:rPr>
        <w:t>.</w:t>
      </w:r>
      <w:r>
        <w:rPr>
          <w:sz w:val="20"/>
          <w:szCs w:val="20"/>
          <w:lang w:val="ro-RO"/>
        </w:rPr>
        <w:t xml:space="preserve"> </w:t>
      </w:r>
      <w:r w:rsidRPr="005E275E">
        <w:rPr>
          <w:sz w:val="20"/>
          <w:szCs w:val="20"/>
          <w:lang w:val="ro-RO"/>
        </w:rPr>
        <w:t>42(17), 14724-14735</w:t>
      </w:r>
      <w:r w:rsidRPr="00D84F28">
        <w:rPr>
          <w:sz w:val="20"/>
          <w:szCs w:val="20"/>
          <w:lang w:val="ro-RO"/>
        </w:rPr>
        <w:t> </w:t>
      </w:r>
      <w:hyperlink r:id="rId25" w:history="1">
        <w:r w:rsidRPr="00D84F28">
          <w:rPr>
            <w:rStyle w:val="Hyperlink"/>
            <w:sz w:val="20"/>
            <w:szCs w:val="20"/>
            <w:lang w:val="ro-RO"/>
          </w:rPr>
          <w:t>https://doi.org/10.1007/s12144-022-02755-2</w:t>
        </w:r>
      </w:hyperlink>
    </w:p>
    <w:p w:rsidR="00366A4E" w:rsidRPr="00D84F28" w:rsidRDefault="000D3624" w:rsidP="00366A4E">
      <w:pPr>
        <w:numPr>
          <w:ilvl w:val="0"/>
          <w:numId w:val="10"/>
        </w:numPr>
        <w:outlineLvl w:val="0"/>
        <w:rPr>
          <w:sz w:val="20"/>
          <w:szCs w:val="20"/>
          <w:lang w:val="ro-RO"/>
        </w:rPr>
      </w:pPr>
      <w:r w:rsidRPr="00D84F28">
        <w:rPr>
          <w:sz w:val="20"/>
          <w:szCs w:val="20"/>
          <w:lang w:val="ro-RO"/>
        </w:rPr>
        <w:t xml:space="preserve">Sârbu EA, Nadolu B, Runcan R, Tomiță M, </w:t>
      </w:r>
      <w:r w:rsidRPr="00D84F28">
        <w:rPr>
          <w:b/>
          <w:sz w:val="20"/>
          <w:szCs w:val="20"/>
          <w:lang w:val="ro-RO"/>
        </w:rPr>
        <w:t>Lazăr F</w:t>
      </w:r>
      <w:r w:rsidRPr="00D84F28">
        <w:rPr>
          <w:sz w:val="20"/>
          <w:szCs w:val="20"/>
          <w:lang w:val="ro-RO"/>
        </w:rPr>
        <w:t xml:space="preserve"> (2022) </w:t>
      </w:r>
      <w:r w:rsidRPr="00D84F28">
        <w:rPr>
          <w:b/>
          <w:sz w:val="20"/>
          <w:szCs w:val="20"/>
          <w:lang w:val="ro-RO"/>
        </w:rPr>
        <w:t>Social predictors of the transition from anomie to deviance in adolescence</w:t>
      </w:r>
      <w:r w:rsidRPr="00D84F28">
        <w:rPr>
          <w:sz w:val="20"/>
          <w:szCs w:val="20"/>
          <w:lang w:val="ro-RO"/>
        </w:rPr>
        <w:t>. PLoS ONE 17(6): e0269236. </w:t>
      </w:r>
      <w:hyperlink r:id="rId26" w:tgtFrame="_blank" w:history="1">
        <w:r w:rsidRPr="00D84F28">
          <w:rPr>
            <w:rStyle w:val="Hyperlink"/>
            <w:sz w:val="20"/>
            <w:szCs w:val="20"/>
            <w:lang w:val="ro-RO"/>
          </w:rPr>
          <w:t>https://doi.org/10.1371/journal.pone.0269236</w:t>
        </w:r>
      </w:hyperlink>
    </w:p>
    <w:p w:rsidR="00D84F28" w:rsidRPr="00D84F28" w:rsidRDefault="00D84F28" w:rsidP="00D84F28">
      <w:pPr>
        <w:numPr>
          <w:ilvl w:val="0"/>
          <w:numId w:val="10"/>
        </w:numPr>
        <w:outlineLvl w:val="0"/>
        <w:rPr>
          <w:sz w:val="20"/>
          <w:szCs w:val="20"/>
          <w:lang w:val="ro-RO"/>
        </w:rPr>
      </w:pPr>
      <w:r w:rsidRPr="00D84F28">
        <w:rPr>
          <w:color w:val="222222"/>
          <w:sz w:val="20"/>
          <w:szCs w:val="20"/>
          <w:shd w:val="clear" w:color="auto" w:fill="FFFFFF"/>
          <w:lang w:val="ro-RO"/>
        </w:rPr>
        <w:t xml:space="preserve">Raccanello, D., Balbontín-Alvarado, R., da Silva Bezerra, D., Burro, R., Cheraghi, M., Dobrowolska, B., </w:t>
      </w:r>
      <w:r w:rsidRPr="00D84F28">
        <w:rPr>
          <w:b/>
          <w:color w:val="222222"/>
          <w:sz w:val="20"/>
          <w:szCs w:val="20"/>
          <w:shd w:val="clear" w:color="auto" w:fill="FFFFFF"/>
          <w:lang w:val="ro-RO"/>
        </w:rPr>
        <w:t>Lazar, F</w:t>
      </w:r>
      <w:r w:rsidRPr="00D84F28">
        <w:rPr>
          <w:color w:val="222222"/>
          <w:sz w:val="20"/>
          <w:szCs w:val="20"/>
          <w:shd w:val="clear" w:color="auto" w:fill="FFFFFF"/>
          <w:lang w:val="ro-RO"/>
        </w:rPr>
        <w:t xml:space="preserve"> ... </w:t>
      </w:r>
      <w:r w:rsidRPr="00D84F28">
        <w:rPr>
          <w:color w:val="222222"/>
          <w:sz w:val="20"/>
          <w:szCs w:val="20"/>
          <w:shd w:val="clear" w:color="auto" w:fill="FFFFFF"/>
        </w:rPr>
        <w:t>&amp; Aristovnik, A. (2022). Higher education students’ achievement emotions and their antecedents in e-learning amid COVID-</w:t>
      </w:r>
      <w:r w:rsidRPr="00D84F28">
        <w:rPr>
          <w:color w:val="222222"/>
          <w:sz w:val="20"/>
          <w:szCs w:val="20"/>
          <w:shd w:val="clear" w:color="auto" w:fill="FFFFFF"/>
        </w:rPr>
        <w:lastRenderedPageBreak/>
        <w:t>19 pandemic: A multi-country survey.</w:t>
      </w:r>
      <w:r w:rsidRPr="00D84F28">
        <w:rPr>
          <w:rStyle w:val="apple-converted-space"/>
          <w:color w:val="222222"/>
          <w:sz w:val="20"/>
          <w:szCs w:val="20"/>
          <w:shd w:val="clear" w:color="auto" w:fill="FFFFFF"/>
        </w:rPr>
        <w:t> </w:t>
      </w:r>
      <w:r w:rsidRPr="00D84F28">
        <w:rPr>
          <w:i/>
          <w:iCs/>
          <w:color w:val="222222"/>
          <w:sz w:val="20"/>
          <w:szCs w:val="20"/>
        </w:rPr>
        <w:t>Learning and Instruction</w:t>
      </w:r>
      <w:r w:rsidRPr="00D84F28">
        <w:rPr>
          <w:color w:val="222222"/>
          <w:sz w:val="20"/>
          <w:szCs w:val="20"/>
          <w:shd w:val="clear" w:color="auto" w:fill="FFFFFF"/>
        </w:rPr>
        <w:t xml:space="preserve">, </w:t>
      </w:r>
      <w:r w:rsidR="005E275E" w:rsidRPr="005E275E">
        <w:rPr>
          <w:color w:val="222222"/>
          <w:sz w:val="20"/>
          <w:szCs w:val="20"/>
          <w:shd w:val="clear" w:color="auto" w:fill="FFFFFF"/>
        </w:rPr>
        <w:t>80, 101629</w:t>
      </w:r>
      <w:r w:rsidRPr="00D84F28">
        <w:rPr>
          <w:color w:val="222222"/>
          <w:sz w:val="20"/>
          <w:szCs w:val="20"/>
          <w:shd w:val="clear" w:color="auto" w:fill="FFFFFF"/>
        </w:rPr>
        <w:t>.</w:t>
      </w:r>
      <w:r w:rsidR="005E275E">
        <w:rPr>
          <w:color w:val="222222"/>
          <w:sz w:val="20"/>
          <w:szCs w:val="20"/>
          <w:shd w:val="clear" w:color="auto" w:fill="FFFFFF"/>
        </w:rPr>
        <w:t xml:space="preserve"> </w:t>
      </w:r>
      <w:hyperlink r:id="rId27" w:history="1">
        <w:r w:rsidR="005E275E" w:rsidRPr="0067285E">
          <w:rPr>
            <w:rStyle w:val="Hyperlink"/>
            <w:sz w:val="20"/>
            <w:szCs w:val="20"/>
          </w:rPr>
          <w:t>https://doi.org/10.1016/j.learninstruc.2022.101629</w:t>
        </w:r>
      </w:hyperlink>
    </w:p>
    <w:p w:rsidR="00D84F28" w:rsidRPr="00D84F28" w:rsidRDefault="00D84F28" w:rsidP="00D84F28">
      <w:pPr>
        <w:numPr>
          <w:ilvl w:val="0"/>
          <w:numId w:val="10"/>
        </w:numPr>
        <w:outlineLvl w:val="0"/>
        <w:rPr>
          <w:sz w:val="20"/>
          <w:szCs w:val="20"/>
          <w:lang w:val="ro-RO"/>
        </w:rPr>
      </w:pPr>
      <w:r w:rsidRPr="00D84F28">
        <w:rPr>
          <w:color w:val="222222"/>
          <w:sz w:val="20"/>
          <w:szCs w:val="20"/>
        </w:rPr>
        <w:t xml:space="preserve">Iovu M, </w:t>
      </w:r>
      <w:r w:rsidRPr="00D84F28">
        <w:rPr>
          <w:b/>
          <w:color w:val="222222"/>
          <w:sz w:val="20"/>
          <w:szCs w:val="20"/>
        </w:rPr>
        <w:t>Lazăr F.</w:t>
      </w:r>
      <w:r w:rsidRPr="00D84F28">
        <w:rPr>
          <w:color w:val="222222"/>
          <w:sz w:val="20"/>
          <w:szCs w:val="20"/>
        </w:rPr>
        <w:t xml:space="preserve"> (2022) Social work competencies: a descriptive analysis on practice behaviours among Romanian social workers.</w:t>
      </w:r>
      <w:r w:rsidRPr="00D84F28">
        <w:rPr>
          <w:rStyle w:val="apple-converted-space"/>
          <w:color w:val="222222"/>
          <w:sz w:val="20"/>
          <w:szCs w:val="20"/>
        </w:rPr>
        <w:t> </w:t>
      </w:r>
      <w:r w:rsidRPr="00D84F28">
        <w:rPr>
          <w:i/>
          <w:iCs/>
          <w:color w:val="222222"/>
          <w:sz w:val="20"/>
          <w:szCs w:val="20"/>
        </w:rPr>
        <w:t>European Journal of Social Work</w:t>
      </w:r>
      <w:r w:rsidRPr="00D84F28">
        <w:rPr>
          <w:color w:val="222222"/>
          <w:sz w:val="20"/>
          <w:szCs w:val="20"/>
        </w:rPr>
        <w:t>. </w:t>
      </w:r>
      <w:r w:rsidRPr="00D84F28">
        <w:rPr>
          <w:color w:val="000000"/>
          <w:sz w:val="20"/>
          <w:szCs w:val="20"/>
        </w:rPr>
        <w:t>25:3, 457-470, </w:t>
      </w:r>
      <w:hyperlink r:id="rId28" w:tgtFrame="_blank" w:history="1">
        <w:r w:rsidRPr="00D84F28">
          <w:rPr>
            <w:rStyle w:val="Hyperlink"/>
            <w:color w:val="1155CC"/>
            <w:sz w:val="20"/>
            <w:szCs w:val="20"/>
          </w:rPr>
          <w:t>https://doi.org/10.1080/13691457.2021.1934408.</w:t>
        </w:r>
      </w:hyperlink>
      <w:r w:rsidRPr="00D84F28">
        <w:rPr>
          <w:color w:val="222222"/>
          <w:sz w:val="20"/>
          <w:szCs w:val="20"/>
        </w:rPr>
        <w:t> </w:t>
      </w:r>
    </w:p>
    <w:p w:rsidR="00D84F28" w:rsidRPr="00D84F28" w:rsidRDefault="00D84F28" w:rsidP="00D84F28">
      <w:pPr>
        <w:numPr>
          <w:ilvl w:val="0"/>
          <w:numId w:val="10"/>
        </w:numPr>
        <w:outlineLvl w:val="0"/>
        <w:rPr>
          <w:sz w:val="20"/>
          <w:szCs w:val="20"/>
          <w:lang w:val="ro-RO"/>
        </w:rPr>
      </w:pPr>
      <w:r w:rsidRPr="00D84F28">
        <w:rPr>
          <w:sz w:val="20"/>
          <w:szCs w:val="20"/>
          <w:lang w:val="ro-RO"/>
        </w:rPr>
        <w:t xml:space="preserve">Sârbu, E. A., Iovu, M. B., &amp; </w:t>
      </w:r>
      <w:r w:rsidRPr="00D84F28">
        <w:rPr>
          <w:b/>
          <w:sz w:val="20"/>
          <w:szCs w:val="20"/>
          <w:lang w:val="ro-RO"/>
        </w:rPr>
        <w:t>Lazăr, F.</w:t>
      </w:r>
      <w:r w:rsidRPr="00D84F28">
        <w:rPr>
          <w:sz w:val="20"/>
          <w:szCs w:val="20"/>
          <w:lang w:val="ro-RO"/>
        </w:rPr>
        <w:t xml:space="preserve"> (2022). Negative life events and internalizing problems among Romanian youth. </w:t>
      </w:r>
      <w:hyperlink r:id="rId29" w:tgtFrame="_blank" w:history="1">
        <w:r w:rsidRPr="00D84F28">
          <w:rPr>
            <w:rStyle w:val="Hyperlink"/>
            <w:i/>
            <w:iCs/>
            <w:sz w:val="20"/>
            <w:szCs w:val="20"/>
            <w:lang w:val="ro-RO"/>
          </w:rPr>
          <w:t>Clinical Child Psychology and Psychiatry</w:t>
        </w:r>
      </w:hyperlink>
      <w:r w:rsidRPr="00D84F28">
        <w:rPr>
          <w:sz w:val="20"/>
          <w:szCs w:val="20"/>
          <w:lang w:val="ro-RO"/>
        </w:rPr>
        <w:t xml:space="preserve"> Vol. 27(2) 399–411, 13591045211055674. </w:t>
      </w:r>
      <w:hyperlink r:id="rId30" w:history="1">
        <w:r w:rsidRPr="00D84F28">
          <w:rPr>
            <w:rStyle w:val="Hyperlink"/>
            <w:sz w:val="20"/>
            <w:szCs w:val="20"/>
            <w:lang w:val="ro-RO"/>
          </w:rPr>
          <w:t>https://doi.org/10.1177/13591045211055674</w:t>
        </w:r>
      </w:hyperlink>
      <w:r w:rsidRPr="00D84F28">
        <w:rPr>
          <w:sz w:val="20"/>
          <w:szCs w:val="20"/>
          <w:lang w:val="ro-RO"/>
        </w:rPr>
        <w:t xml:space="preserve"> </w:t>
      </w:r>
    </w:p>
    <w:p w:rsidR="00366A4E" w:rsidRPr="00D84F28" w:rsidRDefault="00976353" w:rsidP="00366A4E">
      <w:pPr>
        <w:numPr>
          <w:ilvl w:val="0"/>
          <w:numId w:val="10"/>
        </w:numPr>
        <w:outlineLvl w:val="0"/>
        <w:rPr>
          <w:sz w:val="20"/>
          <w:szCs w:val="20"/>
          <w:lang w:val="ro-RO"/>
        </w:rPr>
      </w:pPr>
      <w:hyperlink r:id="rId31" w:tgtFrame="_blank" w:history="1">
        <w:r w:rsidR="00366A4E" w:rsidRPr="00D84F28">
          <w:rPr>
            <w:rStyle w:val="Hyperlink"/>
            <w:sz w:val="20"/>
            <w:szCs w:val="20"/>
            <w:lang w:val="ro-RO"/>
          </w:rPr>
          <w:t>Sârbu, E. A., Iovu, M.-B., &amp; Lazăr, F. (2022). Negative life events and internalizing problems among Romanian youth. </w:t>
        </w:r>
        <w:r w:rsidR="00366A4E" w:rsidRPr="00D84F28">
          <w:rPr>
            <w:rStyle w:val="Hyperlink"/>
            <w:i/>
            <w:iCs/>
            <w:sz w:val="20"/>
            <w:szCs w:val="20"/>
            <w:lang w:val="ro-RO"/>
          </w:rPr>
          <w:t>Clinical Child Psychology and Psychiatry</w:t>
        </w:r>
        <w:r w:rsidR="00366A4E" w:rsidRPr="00D84F28">
          <w:rPr>
            <w:rStyle w:val="Hyperlink"/>
            <w:sz w:val="20"/>
            <w:szCs w:val="20"/>
            <w:lang w:val="ro-RO"/>
          </w:rPr>
          <w:t>, </w:t>
        </w:r>
        <w:r w:rsidR="00366A4E" w:rsidRPr="00D84F28">
          <w:rPr>
            <w:rStyle w:val="Hyperlink"/>
            <w:i/>
            <w:iCs/>
            <w:sz w:val="20"/>
            <w:szCs w:val="20"/>
            <w:lang w:val="ro-RO"/>
          </w:rPr>
          <w:t>27</w:t>
        </w:r>
        <w:r w:rsidR="00366A4E" w:rsidRPr="00D84F28">
          <w:rPr>
            <w:rStyle w:val="Hyperlink"/>
            <w:sz w:val="20"/>
            <w:szCs w:val="20"/>
            <w:lang w:val="ro-RO"/>
          </w:rPr>
          <w:t>(2), 399–411. </w:t>
        </w:r>
      </w:hyperlink>
      <w:hyperlink r:id="rId32" w:history="1">
        <w:r w:rsidR="00366A4E" w:rsidRPr="00D84F28">
          <w:rPr>
            <w:rStyle w:val="Hyperlink"/>
            <w:sz w:val="20"/>
            <w:szCs w:val="20"/>
            <w:lang w:val="ro-RO"/>
          </w:rPr>
          <w:t>https://doi.org/10.1177/13591045211055674</w:t>
        </w:r>
      </w:hyperlink>
      <w:hyperlink r:id="rId33" w:tgtFrame="_blank" w:history="1">
        <w:r w:rsidR="00366A4E" w:rsidRPr="00D84F28">
          <w:rPr>
            <w:rStyle w:val="Hyperlink"/>
            <w:sz w:val="20"/>
            <w:szCs w:val="20"/>
            <w:lang w:val="ro-RO"/>
          </w:rPr>
          <w:t> </w:t>
        </w:r>
      </w:hyperlink>
    </w:p>
    <w:p w:rsidR="00316F77" w:rsidRPr="00316F77" w:rsidRDefault="00316F77" w:rsidP="00316F77">
      <w:pPr>
        <w:numPr>
          <w:ilvl w:val="0"/>
          <w:numId w:val="10"/>
        </w:numPr>
        <w:textAlignment w:val="baseline"/>
        <w:rPr>
          <w:color w:val="333333"/>
          <w:sz w:val="20"/>
          <w:szCs w:val="20"/>
        </w:rPr>
      </w:pPr>
      <w:r w:rsidRPr="00316F77">
        <w:rPr>
          <w:color w:val="333333"/>
          <w:sz w:val="20"/>
          <w:szCs w:val="20"/>
          <w:lang w:val="ro-RO"/>
        </w:rPr>
        <w:t xml:space="preserve">Keržič D, Alex JK, Pamela Balbontín Alvarado R, Bezerra DdS, Cheraghi M, </w:t>
      </w:r>
      <w:r w:rsidRPr="00D15798">
        <w:rPr>
          <w:b/>
          <w:color w:val="333333"/>
          <w:sz w:val="20"/>
          <w:szCs w:val="20"/>
          <w:lang w:val="ro-RO"/>
        </w:rPr>
        <w:t>Lazar F</w:t>
      </w:r>
      <w:r w:rsidRPr="00316F77">
        <w:rPr>
          <w:color w:val="333333"/>
          <w:sz w:val="20"/>
          <w:szCs w:val="20"/>
          <w:lang w:val="ro-RO"/>
        </w:rPr>
        <w:t xml:space="preserve">, et al. </w:t>
      </w:r>
      <w:r w:rsidRPr="00316F77">
        <w:rPr>
          <w:color w:val="333333"/>
          <w:sz w:val="20"/>
          <w:szCs w:val="20"/>
        </w:rPr>
        <w:t>(2021) Academic student satisfaction and perceived performance in the e-learning environment during the COVID-19 pandemic: Evidence across ten countries. PLOS ONE 16(10): e0258807. </w:t>
      </w:r>
      <w:hyperlink r:id="rId34" w:tgtFrame="_blank" w:history="1">
        <w:r w:rsidRPr="00316F77">
          <w:rPr>
            <w:rStyle w:val="Hyperlink"/>
            <w:color w:val="333333"/>
            <w:sz w:val="20"/>
            <w:szCs w:val="20"/>
            <w:bdr w:val="none" w:sz="0" w:space="0" w:color="auto" w:frame="1"/>
          </w:rPr>
          <w:t>https://doi.org/10.1371/journal.pone.0258807</w:t>
        </w:r>
      </w:hyperlink>
    </w:p>
    <w:p w:rsidR="00596858" w:rsidRPr="00316F77" w:rsidRDefault="00596858" w:rsidP="00596858">
      <w:pPr>
        <w:numPr>
          <w:ilvl w:val="0"/>
          <w:numId w:val="10"/>
        </w:numPr>
        <w:outlineLvl w:val="0"/>
        <w:rPr>
          <w:sz w:val="20"/>
          <w:szCs w:val="20"/>
          <w:lang w:val="ro-RO"/>
        </w:rPr>
      </w:pPr>
      <w:r w:rsidRPr="00316F77">
        <w:rPr>
          <w:sz w:val="20"/>
          <w:szCs w:val="20"/>
          <w:lang w:val="ro-RO"/>
        </w:rPr>
        <w:t xml:space="preserve">Sârbu, EA., </w:t>
      </w:r>
      <w:r w:rsidRPr="00316F77">
        <w:rPr>
          <w:b/>
          <w:sz w:val="20"/>
          <w:szCs w:val="20"/>
          <w:lang w:val="ro-RO"/>
        </w:rPr>
        <w:t>Lazăr, F</w:t>
      </w:r>
      <w:r w:rsidRPr="00316F77">
        <w:rPr>
          <w:sz w:val="20"/>
          <w:szCs w:val="20"/>
          <w:lang w:val="ro-RO"/>
        </w:rPr>
        <w:t xml:space="preserve">. &amp; Popovici, AF. </w:t>
      </w:r>
      <w:r w:rsidRPr="00316F77">
        <w:rPr>
          <w:b/>
          <w:sz w:val="20"/>
          <w:szCs w:val="20"/>
          <w:lang w:val="ro-RO"/>
        </w:rPr>
        <w:t>Individual, Familial and Social Environment Factors Associated with Religiosity Among Urban High School Students</w:t>
      </w:r>
      <w:r w:rsidRPr="00316F77">
        <w:rPr>
          <w:sz w:val="20"/>
          <w:szCs w:val="20"/>
          <w:lang w:val="ro-RO"/>
        </w:rPr>
        <w:t>. (2021) </w:t>
      </w:r>
      <w:r w:rsidRPr="00316F77">
        <w:rPr>
          <w:i/>
          <w:iCs/>
          <w:sz w:val="20"/>
          <w:szCs w:val="20"/>
          <w:lang w:val="ro-RO"/>
        </w:rPr>
        <w:t>Rev Relig Res</w:t>
      </w:r>
      <w:r w:rsidRPr="00316F77">
        <w:rPr>
          <w:sz w:val="20"/>
          <w:szCs w:val="20"/>
          <w:lang w:val="ro-RO"/>
        </w:rPr>
        <w:t>. https://doi.org/10.1007/s13644-021-00466-x</w:t>
      </w:r>
    </w:p>
    <w:p w:rsidR="00391176" w:rsidRPr="00391176" w:rsidRDefault="00391176" w:rsidP="00391176">
      <w:pPr>
        <w:numPr>
          <w:ilvl w:val="0"/>
          <w:numId w:val="10"/>
        </w:numPr>
        <w:rPr>
          <w:sz w:val="20"/>
          <w:szCs w:val="20"/>
          <w:lang w:val="ro-RO"/>
        </w:rPr>
      </w:pPr>
      <w:r w:rsidRPr="00316F77">
        <w:rPr>
          <w:sz w:val="20"/>
          <w:szCs w:val="20"/>
          <w:lang w:val="ro-RO"/>
        </w:rPr>
        <w:t xml:space="preserve">Rentea, G., </w:t>
      </w:r>
      <w:r w:rsidRPr="00316F77">
        <w:rPr>
          <w:b/>
          <w:sz w:val="20"/>
          <w:szCs w:val="20"/>
          <w:lang w:val="ro-RO"/>
        </w:rPr>
        <w:t>Lazăr, F.,</w:t>
      </w:r>
      <w:r w:rsidRPr="00316F77">
        <w:rPr>
          <w:sz w:val="20"/>
          <w:szCs w:val="20"/>
          <w:lang w:val="ro-RO"/>
        </w:rPr>
        <w:t xml:space="preserve"> Munch, S. Gaba, D., Mihai, A., Ciocănel, A. (2021). </w:t>
      </w:r>
      <w:r w:rsidRPr="00316F77">
        <w:rPr>
          <w:b/>
          <w:sz w:val="20"/>
          <w:szCs w:val="20"/>
          <w:lang w:val="ro-RO"/>
        </w:rPr>
        <w:t>Perceived needs and barriers related to continuing professional development of child protection</w:t>
      </w:r>
      <w:r w:rsidRPr="00CC3AF5">
        <w:rPr>
          <w:b/>
          <w:sz w:val="20"/>
          <w:szCs w:val="20"/>
          <w:lang w:val="ro-RO"/>
        </w:rPr>
        <w:t xml:space="preserve"> social workers in Romania</w:t>
      </w:r>
      <w:r w:rsidRPr="00391176">
        <w:rPr>
          <w:sz w:val="20"/>
          <w:szCs w:val="20"/>
          <w:lang w:val="ro-RO"/>
        </w:rPr>
        <w:t>. </w:t>
      </w:r>
      <w:r w:rsidRPr="00391176">
        <w:rPr>
          <w:i/>
          <w:sz w:val="20"/>
          <w:szCs w:val="20"/>
          <w:lang w:val="ro-RO"/>
        </w:rPr>
        <w:t>Children and Youth Services Review</w:t>
      </w:r>
      <w:r w:rsidRPr="00391176">
        <w:rPr>
          <w:sz w:val="20"/>
          <w:szCs w:val="20"/>
          <w:lang w:val="ro-RO"/>
        </w:rPr>
        <w:t xml:space="preserve">. </w:t>
      </w:r>
      <w:hyperlink r:id="rId35" w:tgtFrame="_blank" w:tooltip="Persistent link using digital object identifier" w:history="1">
        <w:r w:rsidRPr="00391176">
          <w:rPr>
            <w:rStyle w:val="Hyperlink"/>
            <w:rFonts w:cs="Arial"/>
            <w:color w:val="0C7DBB"/>
            <w:sz w:val="20"/>
            <w:szCs w:val="20"/>
          </w:rPr>
          <w:t>https://doi.org/10.1016/j.childyouth.2021.106024</w:t>
        </w:r>
      </w:hyperlink>
      <w:r w:rsidRPr="00391176">
        <w:rPr>
          <w:sz w:val="20"/>
          <w:szCs w:val="20"/>
        </w:rPr>
        <w:t xml:space="preserve"> (online first 17 April 2021). </w:t>
      </w:r>
    </w:p>
    <w:p w:rsidR="00E24322" w:rsidRPr="00E24322" w:rsidRDefault="00E24322" w:rsidP="00E24322">
      <w:pPr>
        <w:numPr>
          <w:ilvl w:val="0"/>
          <w:numId w:val="10"/>
        </w:numPr>
        <w:rPr>
          <w:rFonts w:cs="Calibri"/>
          <w:color w:val="333333"/>
          <w:sz w:val="20"/>
          <w:szCs w:val="20"/>
        </w:rPr>
      </w:pPr>
      <w:r w:rsidRPr="00647B0C">
        <w:rPr>
          <w:rFonts w:cs="Calibri"/>
          <w:b/>
          <w:color w:val="333333"/>
          <w:sz w:val="20"/>
          <w:szCs w:val="20"/>
        </w:rPr>
        <w:t>Lazăr F,</w:t>
      </w:r>
      <w:r w:rsidRPr="00E24322">
        <w:rPr>
          <w:rFonts w:cs="Calibri"/>
          <w:color w:val="333333"/>
          <w:sz w:val="20"/>
          <w:szCs w:val="20"/>
        </w:rPr>
        <w:t xml:space="preserve"> Lightfoot E, Degi C, Iovu M. </w:t>
      </w:r>
      <w:r w:rsidRPr="00E24322">
        <w:rPr>
          <w:rFonts w:cs="Calibri"/>
          <w:b/>
          <w:color w:val="333333"/>
          <w:sz w:val="20"/>
          <w:szCs w:val="20"/>
        </w:rPr>
        <w:t>Back from the ashes of communism. The rebirth of social work profession in Romania</w:t>
      </w:r>
      <w:r w:rsidRPr="00E24322">
        <w:rPr>
          <w:rFonts w:cs="Calibri"/>
          <w:color w:val="333333"/>
          <w:sz w:val="20"/>
          <w:szCs w:val="20"/>
        </w:rPr>
        <w:t xml:space="preserve">. </w:t>
      </w:r>
      <w:r w:rsidRPr="00E24322">
        <w:rPr>
          <w:rFonts w:cs="Calibri"/>
          <w:i/>
          <w:color w:val="333333"/>
          <w:sz w:val="20"/>
          <w:szCs w:val="20"/>
        </w:rPr>
        <w:t>The British Journal of Social Work</w:t>
      </w:r>
      <w:r w:rsidR="00647B0C">
        <w:rPr>
          <w:rFonts w:cs="Calibri"/>
          <w:color w:val="333333"/>
          <w:sz w:val="20"/>
          <w:szCs w:val="20"/>
        </w:rPr>
        <w:t xml:space="preserve">. </w:t>
      </w:r>
      <w:r w:rsidR="006B0967" w:rsidRPr="006B0967">
        <w:rPr>
          <w:rFonts w:cs="Calibri"/>
          <w:i/>
          <w:iCs/>
          <w:color w:val="333333"/>
          <w:sz w:val="20"/>
          <w:szCs w:val="20"/>
          <w:lang w:val="ro-RO"/>
        </w:rPr>
        <w:t>51</w:t>
      </w:r>
      <w:r w:rsidR="006B0967" w:rsidRPr="006B0967">
        <w:rPr>
          <w:rFonts w:cs="Calibri"/>
          <w:color w:val="333333"/>
          <w:sz w:val="20"/>
          <w:szCs w:val="20"/>
          <w:lang w:val="ro-RO"/>
        </w:rPr>
        <w:t xml:space="preserve">(1), 340-356. </w:t>
      </w:r>
      <w:r w:rsidR="006B0967" w:rsidRPr="006B0967">
        <w:rPr>
          <w:rFonts w:cs="Calibri"/>
          <w:color w:val="333333"/>
          <w:sz w:val="20"/>
          <w:szCs w:val="20"/>
        </w:rPr>
        <w:t xml:space="preserve">DOI: </w:t>
      </w:r>
      <w:hyperlink r:id="rId36" w:history="1">
        <w:r w:rsidR="006B0967" w:rsidRPr="006B0967">
          <w:rPr>
            <w:rStyle w:val="Hyperlink"/>
            <w:rFonts w:cs="Calibri"/>
            <w:sz w:val="20"/>
            <w:szCs w:val="20"/>
            <w:lang w:val="ro-RO"/>
          </w:rPr>
          <w:t>https://doi.org/10.1093/bjsw/bcaa098</w:t>
        </w:r>
      </w:hyperlink>
      <w:r w:rsidR="006B0967" w:rsidRPr="006B0967">
        <w:rPr>
          <w:rFonts w:cs="Calibri"/>
          <w:color w:val="333333"/>
          <w:sz w:val="20"/>
          <w:szCs w:val="20"/>
        </w:rPr>
        <w:t>.</w:t>
      </w:r>
    </w:p>
    <w:p w:rsidR="003A6B96" w:rsidRPr="003A6B96" w:rsidRDefault="003A6B96" w:rsidP="003A6B96">
      <w:pPr>
        <w:numPr>
          <w:ilvl w:val="0"/>
          <w:numId w:val="10"/>
        </w:numPr>
        <w:textAlignment w:val="baseline"/>
        <w:rPr>
          <w:color w:val="333333"/>
          <w:sz w:val="20"/>
          <w:szCs w:val="20"/>
          <w:lang w:val="ro-RO"/>
        </w:rPr>
      </w:pPr>
      <w:r w:rsidRPr="00DD3B5A">
        <w:rPr>
          <w:b/>
          <w:color w:val="333333"/>
          <w:sz w:val="20"/>
          <w:szCs w:val="20"/>
        </w:rPr>
        <w:t>Lazăr, F.,</w:t>
      </w:r>
      <w:r w:rsidRPr="003A6B96">
        <w:rPr>
          <w:color w:val="333333"/>
          <w:sz w:val="20"/>
          <w:szCs w:val="20"/>
        </w:rPr>
        <w:t xml:space="preserve"> Mihai, A., Gaba, D., Rentea, G. C.</w:t>
      </w:r>
      <w:proofErr w:type="gramStart"/>
      <w:r w:rsidRPr="003A6B96">
        <w:rPr>
          <w:color w:val="333333"/>
          <w:sz w:val="20"/>
          <w:szCs w:val="20"/>
        </w:rPr>
        <w:t>,Ciocănel</w:t>
      </w:r>
      <w:proofErr w:type="gramEnd"/>
      <w:r w:rsidRPr="003A6B96">
        <w:rPr>
          <w:color w:val="333333"/>
          <w:sz w:val="20"/>
          <w:szCs w:val="20"/>
        </w:rPr>
        <w:t>, A.,  Munch, S. (201</w:t>
      </w:r>
      <w:r w:rsidR="0042742C">
        <w:rPr>
          <w:color w:val="333333"/>
          <w:sz w:val="20"/>
          <w:szCs w:val="20"/>
        </w:rPr>
        <w:t>9</w:t>
      </w:r>
      <w:r w:rsidRPr="003A6B96">
        <w:rPr>
          <w:color w:val="333333"/>
          <w:sz w:val="20"/>
          <w:szCs w:val="20"/>
        </w:rPr>
        <w:t xml:space="preserve">). </w:t>
      </w:r>
      <w:r w:rsidRPr="003A6B96">
        <w:rPr>
          <w:b/>
          <w:color w:val="333333"/>
          <w:sz w:val="20"/>
          <w:szCs w:val="20"/>
        </w:rPr>
        <w:t>Romanian social workers facing the challenges of neo-liberalism</w:t>
      </w:r>
      <w:r w:rsidRPr="003A6B96">
        <w:rPr>
          <w:color w:val="333333"/>
          <w:sz w:val="20"/>
          <w:szCs w:val="20"/>
        </w:rPr>
        <w:t>. </w:t>
      </w:r>
      <w:r w:rsidRPr="003A6B96">
        <w:rPr>
          <w:i/>
          <w:color w:val="333333"/>
          <w:sz w:val="20"/>
          <w:szCs w:val="20"/>
        </w:rPr>
        <w:t xml:space="preserve">European Journal of Social </w:t>
      </w:r>
      <w:r>
        <w:rPr>
          <w:i/>
          <w:color w:val="333333"/>
          <w:sz w:val="20"/>
          <w:szCs w:val="20"/>
        </w:rPr>
        <w:t>W</w:t>
      </w:r>
      <w:r w:rsidRPr="003A6B96">
        <w:rPr>
          <w:i/>
          <w:color w:val="333333"/>
          <w:sz w:val="20"/>
          <w:szCs w:val="20"/>
        </w:rPr>
        <w:t>ork</w:t>
      </w:r>
      <w:r w:rsidR="0042742C">
        <w:rPr>
          <w:i/>
          <w:color w:val="333333"/>
          <w:sz w:val="20"/>
          <w:szCs w:val="20"/>
        </w:rPr>
        <w:t>,</w:t>
      </w:r>
      <w:r w:rsidRPr="003A6B96">
        <w:rPr>
          <w:color w:val="333333"/>
          <w:sz w:val="20"/>
          <w:szCs w:val="20"/>
        </w:rPr>
        <w:t xml:space="preserve"> </w:t>
      </w:r>
      <w:r w:rsidR="0042742C" w:rsidRPr="0042742C">
        <w:rPr>
          <w:i/>
          <w:iCs/>
          <w:color w:val="333333"/>
          <w:sz w:val="20"/>
          <w:szCs w:val="20"/>
        </w:rPr>
        <w:t>22</w:t>
      </w:r>
      <w:r w:rsidR="0042742C" w:rsidRPr="0042742C">
        <w:rPr>
          <w:color w:val="333333"/>
          <w:sz w:val="20"/>
          <w:szCs w:val="20"/>
        </w:rPr>
        <w:t>(2), 326-337.</w:t>
      </w:r>
    </w:p>
    <w:p w:rsidR="00E14910" w:rsidRPr="001B29D8" w:rsidRDefault="00E14910" w:rsidP="00E14910">
      <w:pPr>
        <w:numPr>
          <w:ilvl w:val="0"/>
          <w:numId w:val="10"/>
        </w:numPr>
        <w:textAlignment w:val="baseline"/>
        <w:rPr>
          <w:rFonts w:cs="Arial"/>
          <w:color w:val="333333"/>
          <w:sz w:val="20"/>
          <w:szCs w:val="20"/>
          <w:lang w:val="ro-RO"/>
        </w:rPr>
      </w:pPr>
      <w:r w:rsidRPr="009F4B2C">
        <w:rPr>
          <w:color w:val="333333"/>
          <w:sz w:val="20"/>
          <w:szCs w:val="20"/>
        </w:rPr>
        <w:t xml:space="preserve">Ciocănel, A., </w:t>
      </w:r>
      <w:r w:rsidRPr="00DD3B5A">
        <w:rPr>
          <w:b/>
          <w:color w:val="333333"/>
          <w:sz w:val="20"/>
          <w:szCs w:val="20"/>
        </w:rPr>
        <w:t>Lazăr, F.</w:t>
      </w:r>
      <w:r w:rsidRPr="009F4B2C">
        <w:rPr>
          <w:color w:val="333333"/>
          <w:sz w:val="20"/>
          <w:szCs w:val="20"/>
        </w:rPr>
        <w:t xml:space="preserve">, Munch, S., Harmon, C., Rentea, G. C., Gaba, </w:t>
      </w:r>
      <w:r w:rsidRPr="001B29D8">
        <w:rPr>
          <w:rFonts w:cs="Arial"/>
          <w:color w:val="333333"/>
          <w:sz w:val="20"/>
          <w:szCs w:val="20"/>
        </w:rPr>
        <w:t xml:space="preserve">D., &amp; Mihai, A. (2018). </w:t>
      </w:r>
      <w:r w:rsidRPr="000E54F5">
        <w:rPr>
          <w:rFonts w:cs="Arial"/>
          <w:b/>
          <w:color w:val="333333"/>
          <w:sz w:val="20"/>
          <w:szCs w:val="20"/>
        </w:rPr>
        <w:t>Helping, mediating, and gaining recognition: The everyday identity work of Romanian health social workers</w:t>
      </w:r>
      <w:r w:rsidRPr="001B29D8">
        <w:rPr>
          <w:rFonts w:cs="Arial"/>
          <w:color w:val="333333"/>
          <w:sz w:val="20"/>
          <w:szCs w:val="20"/>
        </w:rPr>
        <w:t>. </w:t>
      </w:r>
      <w:r w:rsidRPr="001B29D8">
        <w:rPr>
          <w:rFonts w:cs="Arial"/>
          <w:i/>
          <w:color w:val="333333"/>
          <w:sz w:val="20"/>
          <w:szCs w:val="20"/>
        </w:rPr>
        <w:t>Social work in health care,</w:t>
      </w:r>
      <w:r w:rsidRPr="001B29D8">
        <w:rPr>
          <w:rFonts w:cs="Arial"/>
          <w:color w:val="333333"/>
          <w:sz w:val="20"/>
          <w:szCs w:val="20"/>
        </w:rPr>
        <w:t> 57(3), 206-219. WOS:000427906700004</w:t>
      </w:r>
    </w:p>
    <w:p w:rsidR="00DD3B5A" w:rsidRDefault="00C765A4" w:rsidP="00DD3B5A">
      <w:pPr>
        <w:numPr>
          <w:ilvl w:val="0"/>
          <w:numId w:val="10"/>
        </w:numPr>
        <w:rPr>
          <w:rFonts w:cs="Arial"/>
          <w:sz w:val="20"/>
          <w:szCs w:val="20"/>
        </w:rPr>
      </w:pPr>
      <w:r w:rsidRPr="00DD3B5A">
        <w:rPr>
          <w:rFonts w:cs="Arial"/>
          <w:b/>
          <w:color w:val="333333"/>
          <w:sz w:val="20"/>
          <w:szCs w:val="20"/>
        </w:rPr>
        <w:t>Lazar, F</w:t>
      </w:r>
      <w:r w:rsidRPr="00C765A4">
        <w:rPr>
          <w:rFonts w:cs="Arial"/>
          <w:color w:val="333333"/>
          <w:sz w:val="20"/>
          <w:szCs w:val="20"/>
        </w:rPr>
        <w:t xml:space="preserve">., &amp; Anghel, M. (2017). </w:t>
      </w:r>
      <w:r w:rsidRPr="000E54F5">
        <w:rPr>
          <w:rFonts w:cs="Arial"/>
          <w:b/>
          <w:color w:val="333333"/>
          <w:sz w:val="20"/>
          <w:szCs w:val="20"/>
        </w:rPr>
        <w:t>First Social Work International Conference. Envisioning Sustainable Social Work: Empowering Communities and Individuals</w:t>
      </w:r>
      <w:r w:rsidRPr="00C765A4">
        <w:rPr>
          <w:rFonts w:cs="Arial"/>
          <w:color w:val="333333"/>
          <w:sz w:val="20"/>
          <w:szCs w:val="20"/>
        </w:rPr>
        <w:t>. Ljetopis socijalnog rada, 23(3), 525-528. WOS:000397642300011</w:t>
      </w:r>
      <w:r w:rsidR="00DD3B5A" w:rsidRPr="00DD3B5A">
        <w:rPr>
          <w:rFonts w:cs="Arial"/>
          <w:sz w:val="20"/>
          <w:szCs w:val="20"/>
        </w:rPr>
        <w:t xml:space="preserve"> </w:t>
      </w:r>
    </w:p>
    <w:p w:rsidR="00DD3B5A" w:rsidRPr="001B29D8" w:rsidRDefault="00DD3B5A" w:rsidP="00DD3B5A">
      <w:pPr>
        <w:numPr>
          <w:ilvl w:val="0"/>
          <w:numId w:val="10"/>
        </w:numPr>
        <w:rPr>
          <w:rFonts w:cs="Arial"/>
          <w:sz w:val="20"/>
          <w:szCs w:val="20"/>
        </w:rPr>
      </w:pPr>
      <w:r w:rsidRPr="001B29D8">
        <w:rPr>
          <w:rFonts w:cs="Arial"/>
          <w:sz w:val="20"/>
          <w:szCs w:val="20"/>
        </w:rPr>
        <w:t>Henry</w:t>
      </w:r>
      <w:r w:rsidR="00D20E5F">
        <w:rPr>
          <w:rFonts w:cs="Arial"/>
          <w:sz w:val="20"/>
          <w:szCs w:val="20"/>
        </w:rPr>
        <w:t xml:space="preserve"> E.</w:t>
      </w:r>
      <w:r w:rsidRPr="001B29D8">
        <w:rPr>
          <w:rFonts w:cs="Arial"/>
          <w:sz w:val="20"/>
          <w:szCs w:val="20"/>
        </w:rPr>
        <w:t>, Bernier</w:t>
      </w:r>
      <w:r w:rsidR="00D20E5F">
        <w:rPr>
          <w:rFonts w:cs="Arial"/>
          <w:sz w:val="20"/>
          <w:szCs w:val="20"/>
        </w:rPr>
        <w:t xml:space="preserve"> A.,</w:t>
      </w:r>
      <w:r w:rsidRPr="00DD3B5A">
        <w:rPr>
          <w:rFonts w:cs="Arial"/>
          <w:b/>
          <w:sz w:val="20"/>
          <w:szCs w:val="20"/>
        </w:rPr>
        <w:t xml:space="preserve"> Lazar</w:t>
      </w:r>
      <w:r w:rsidRPr="001B29D8">
        <w:rPr>
          <w:rFonts w:cs="Arial"/>
          <w:sz w:val="20"/>
          <w:szCs w:val="20"/>
        </w:rPr>
        <w:t xml:space="preserve"> </w:t>
      </w:r>
      <w:r w:rsidR="00D20E5F">
        <w:rPr>
          <w:rFonts w:cs="Arial"/>
          <w:sz w:val="20"/>
          <w:szCs w:val="20"/>
        </w:rPr>
        <w:t xml:space="preserve">F., </w:t>
      </w:r>
      <w:r w:rsidRPr="001B29D8">
        <w:rPr>
          <w:rFonts w:cs="Arial"/>
          <w:sz w:val="20"/>
          <w:szCs w:val="20"/>
        </w:rPr>
        <w:t xml:space="preserve">et al., </w:t>
      </w:r>
      <w:r w:rsidRPr="000E54F5">
        <w:rPr>
          <w:rFonts w:cs="Arial"/>
          <w:b/>
          <w:sz w:val="20"/>
          <w:szCs w:val="20"/>
        </w:rPr>
        <w:t>“Was it a Mistake to Tell Others That You are Infected with HIV?”: Factors Associated with Regret Following HIV Disclosure Among People Living with HIV in Five Countries (Mali, Morocco, Democratic Republic of the Congo, Ecuador and Romania). Results from a Community-Based Research.</w:t>
      </w:r>
      <w:r w:rsidRPr="001B29D8">
        <w:rPr>
          <w:rFonts w:cs="Arial"/>
          <w:sz w:val="20"/>
          <w:szCs w:val="20"/>
        </w:rPr>
        <w:t xml:space="preserve"> AIDS and Behavior, 23 Dec. 2014. DOI 10.1007/s10461-014-0976-8</w:t>
      </w:r>
    </w:p>
    <w:p w:rsidR="00DD3B5A" w:rsidRPr="001B29D8" w:rsidRDefault="00DD3B5A" w:rsidP="00DD3B5A">
      <w:pPr>
        <w:numPr>
          <w:ilvl w:val="0"/>
          <w:numId w:val="10"/>
        </w:numPr>
        <w:ind w:left="357" w:hanging="357"/>
        <w:contextualSpacing/>
        <w:rPr>
          <w:rFonts w:cs="Arial"/>
          <w:color w:val="262626"/>
          <w:sz w:val="20"/>
          <w:szCs w:val="20"/>
        </w:rPr>
      </w:pPr>
      <w:r w:rsidRPr="00DD3B5A">
        <w:rPr>
          <w:rFonts w:cs="Arial"/>
          <w:b/>
          <w:bCs/>
          <w:sz w:val="20"/>
          <w:szCs w:val="20"/>
        </w:rPr>
        <w:t>Lazar, F</w:t>
      </w:r>
      <w:r w:rsidRPr="001B29D8">
        <w:rPr>
          <w:rFonts w:cs="Arial"/>
          <w:bCs/>
          <w:sz w:val="20"/>
          <w:szCs w:val="20"/>
        </w:rPr>
        <w:t xml:space="preserve">.  Verdes, L.; Henry, E.; Fugon, L.; Bernier, A.; Otis, J.; Préau, M. (2014) </w:t>
      </w:r>
      <w:r w:rsidRPr="001B29D8">
        <w:rPr>
          <w:rFonts w:cs="Arial"/>
          <w:b/>
          <w:bCs/>
          <w:sz w:val="20"/>
          <w:szCs w:val="20"/>
        </w:rPr>
        <w:t xml:space="preserve">Satisfaction with sexual life in people living with HIV in Romania, together with associated individual and social factors. </w:t>
      </w:r>
      <w:r w:rsidRPr="001B29D8">
        <w:rPr>
          <w:rFonts w:cs="Arial"/>
          <w:bCs/>
          <w:sz w:val="20"/>
          <w:szCs w:val="20"/>
        </w:rPr>
        <w:t>AIDS Care: Psychological and Socio-medical Aspects of AIDS/HIV, DOI: 10.1080/09540121.2014.906550. Published online 15 April 2014.</w:t>
      </w:r>
      <w:r w:rsidRPr="001B29D8">
        <w:rPr>
          <w:rFonts w:cs="Arial"/>
          <w:color w:val="262626"/>
          <w:sz w:val="20"/>
          <w:szCs w:val="20"/>
        </w:rPr>
        <w:t xml:space="preserve"> (IF 2013 = 2.194)</w:t>
      </w:r>
    </w:p>
    <w:p w:rsidR="00DD3B5A" w:rsidRPr="001B29D8" w:rsidRDefault="00DD3B5A" w:rsidP="00DD3B5A">
      <w:pPr>
        <w:numPr>
          <w:ilvl w:val="0"/>
          <w:numId w:val="10"/>
        </w:numPr>
        <w:ind w:left="357" w:hanging="357"/>
        <w:contextualSpacing/>
        <w:rPr>
          <w:sz w:val="20"/>
          <w:szCs w:val="20"/>
        </w:rPr>
      </w:pPr>
      <w:r w:rsidRPr="001B29D8">
        <w:rPr>
          <w:sz w:val="20"/>
          <w:szCs w:val="20"/>
        </w:rPr>
        <w:t xml:space="preserve">Preda, M., Buzducea, D., </w:t>
      </w:r>
      <w:r w:rsidRPr="00DD3B5A">
        <w:rPr>
          <w:b/>
          <w:sz w:val="20"/>
          <w:szCs w:val="20"/>
        </w:rPr>
        <w:t>Lazar, F.,</w:t>
      </w:r>
      <w:r w:rsidRPr="001B29D8">
        <w:rPr>
          <w:sz w:val="20"/>
          <w:szCs w:val="20"/>
        </w:rPr>
        <w:t xml:space="preserve"> Grigoras, V., Busza, J (2012). </w:t>
      </w:r>
      <w:r w:rsidRPr="001B29D8">
        <w:rPr>
          <w:b/>
          <w:sz w:val="20"/>
          <w:szCs w:val="20"/>
        </w:rPr>
        <w:t>Exploring the Influence of Age, Ethnicity and Education as Risk Factors for HIV Transmission among Adolescent and Young Female Sex Workers in Romania</w:t>
      </w:r>
      <w:r w:rsidRPr="001B29D8">
        <w:rPr>
          <w:sz w:val="20"/>
          <w:szCs w:val="20"/>
        </w:rPr>
        <w:t>. </w:t>
      </w:r>
      <w:r w:rsidRPr="001B29D8">
        <w:rPr>
          <w:i/>
          <w:iCs/>
          <w:sz w:val="20"/>
          <w:szCs w:val="20"/>
        </w:rPr>
        <w:t>Revista de Cercetare si Interventie Sociala</w:t>
      </w:r>
      <w:r w:rsidRPr="001B29D8">
        <w:rPr>
          <w:sz w:val="20"/>
          <w:szCs w:val="20"/>
        </w:rPr>
        <w:t>, 38, 42-53.</w:t>
      </w:r>
    </w:p>
    <w:p w:rsidR="00DD3B5A" w:rsidRPr="00EE36BC" w:rsidRDefault="00DD3B5A" w:rsidP="00DD3B5A">
      <w:pPr>
        <w:numPr>
          <w:ilvl w:val="0"/>
          <w:numId w:val="10"/>
        </w:numPr>
        <w:rPr>
          <w:sz w:val="20"/>
          <w:szCs w:val="20"/>
        </w:rPr>
      </w:pPr>
      <w:r w:rsidRPr="001B29D8">
        <w:rPr>
          <w:sz w:val="20"/>
          <w:szCs w:val="20"/>
        </w:rPr>
        <w:t xml:space="preserve">Buzducea, D.; </w:t>
      </w:r>
      <w:r w:rsidRPr="00DD3B5A">
        <w:rPr>
          <w:b/>
          <w:sz w:val="20"/>
          <w:szCs w:val="20"/>
        </w:rPr>
        <w:t>Lazăr, F.;</w:t>
      </w:r>
      <w:r w:rsidRPr="001B29D8">
        <w:rPr>
          <w:sz w:val="20"/>
          <w:szCs w:val="20"/>
        </w:rPr>
        <w:t xml:space="preserve"> Mardare, E. (2010) </w:t>
      </w:r>
      <w:r w:rsidRPr="001B29D8">
        <w:rPr>
          <w:b/>
          <w:sz w:val="20"/>
          <w:szCs w:val="20"/>
        </w:rPr>
        <w:t>The situation of Romanian HIV-positive adolescents: results from the first national representative survey</w:t>
      </w:r>
      <w:r w:rsidRPr="001B29D8">
        <w:rPr>
          <w:sz w:val="20"/>
          <w:szCs w:val="20"/>
        </w:rPr>
        <w:t xml:space="preserve">. In </w:t>
      </w:r>
      <w:r w:rsidRPr="001B29D8">
        <w:rPr>
          <w:i/>
          <w:sz w:val="20"/>
          <w:szCs w:val="20"/>
        </w:rPr>
        <w:t>AIDS Care: Psychological and Socio-medical aspects of AIDS/HIV</w:t>
      </w:r>
      <w:r w:rsidRPr="001B29D8">
        <w:rPr>
          <w:sz w:val="20"/>
          <w:szCs w:val="20"/>
        </w:rPr>
        <w:t>, 22: 5, 562 — 569. DOI: 10.1080/09540120903280927</w:t>
      </w:r>
    </w:p>
    <w:p w:rsidR="00C765A4" w:rsidRPr="002A684E" w:rsidRDefault="00DD3B5A" w:rsidP="002A684E">
      <w:pPr>
        <w:numPr>
          <w:ilvl w:val="0"/>
          <w:numId w:val="10"/>
        </w:numPr>
        <w:rPr>
          <w:sz w:val="20"/>
          <w:szCs w:val="20"/>
          <w:lang w:val="ro-RO"/>
        </w:rPr>
      </w:pPr>
      <w:r w:rsidRPr="001B29D8">
        <w:rPr>
          <w:sz w:val="20"/>
          <w:szCs w:val="20"/>
          <w:lang w:val="ro-RO"/>
        </w:rPr>
        <w:t>Preda M.;</w:t>
      </w:r>
      <w:r w:rsidRPr="001B29D8">
        <w:rPr>
          <w:bCs/>
          <w:sz w:val="20"/>
          <w:szCs w:val="20"/>
          <w:lang w:val="ro-RO"/>
        </w:rPr>
        <w:t xml:space="preserve"> </w:t>
      </w:r>
      <w:r w:rsidRPr="001B29D8">
        <w:rPr>
          <w:sz w:val="20"/>
          <w:szCs w:val="20"/>
          <w:lang w:val="ro-RO"/>
        </w:rPr>
        <w:t>Buzducea D,</w:t>
      </w:r>
      <w:r w:rsidRPr="001B29D8">
        <w:rPr>
          <w:bCs/>
          <w:sz w:val="20"/>
          <w:szCs w:val="20"/>
          <w:lang w:val="ro-RO"/>
        </w:rPr>
        <w:t xml:space="preserve"> </w:t>
      </w:r>
      <w:r w:rsidRPr="001B29D8">
        <w:rPr>
          <w:b/>
          <w:sz w:val="20"/>
          <w:szCs w:val="20"/>
          <w:lang w:val="ro-RO"/>
        </w:rPr>
        <w:t>Lazăr F.</w:t>
      </w:r>
      <w:r w:rsidRPr="001B29D8">
        <w:rPr>
          <w:sz w:val="20"/>
          <w:szCs w:val="20"/>
          <w:lang w:val="ro-RO"/>
        </w:rPr>
        <w:t>, Grigoraș V,</w:t>
      </w:r>
      <w:r w:rsidRPr="001B29D8">
        <w:rPr>
          <w:bCs/>
          <w:sz w:val="20"/>
          <w:szCs w:val="20"/>
          <w:lang w:val="ro-RO"/>
        </w:rPr>
        <w:t xml:space="preserve"> (</w:t>
      </w:r>
      <w:r w:rsidRPr="001B29D8">
        <w:rPr>
          <w:sz w:val="20"/>
          <w:szCs w:val="20"/>
          <w:lang w:val="ro-RO"/>
        </w:rPr>
        <w:t>2009a),</w:t>
      </w:r>
      <w:r w:rsidRPr="001B29D8">
        <w:rPr>
          <w:bCs/>
          <w:sz w:val="20"/>
          <w:szCs w:val="20"/>
          <w:lang w:val="ro-RO"/>
        </w:rPr>
        <w:t xml:space="preserve"> </w:t>
      </w:r>
      <w:r w:rsidRPr="001B29D8">
        <w:rPr>
          <w:b/>
          <w:iCs/>
          <w:sz w:val="20"/>
          <w:szCs w:val="20"/>
          <w:lang w:val="ro-RO"/>
        </w:rPr>
        <w:t>Situația tinerelor din România practicante ale sexului comercial</w:t>
      </w:r>
      <w:r w:rsidRPr="001B29D8">
        <w:rPr>
          <w:iCs/>
          <w:sz w:val="20"/>
          <w:szCs w:val="20"/>
          <w:lang w:val="ro-RO"/>
        </w:rPr>
        <w:t>,[Situation of young female sex workers in Romania]</w:t>
      </w:r>
      <w:r w:rsidRPr="001B29D8">
        <w:rPr>
          <w:i/>
          <w:iCs/>
          <w:sz w:val="20"/>
          <w:szCs w:val="20"/>
          <w:lang w:val="ro-RO"/>
        </w:rPr>
        <w:t xml:space="preserve"> </w:t>
      </w:r>
      <w:r w:rsidRPr="001B29D8">
        <w:rPr>
          <w:sz w:val="20"/>
          <w:szCs w:val="20"/>
          <w:lang w:val="ro-RO"/>
        </w:rPr>
        <w:t xml:space="preserve">în </w:t>
      </w:r>
      <w:r w:rsidRPr="001B29D8">
        <w:rPr>
          <w:i/>
          <w:sz w:val="20"/>
          <w:szCs w:val="20"/>
          <w:lang w:val="ro-RO"/>
        </w:rPr>
        <w:t>Revista de Cercetare şi Intervenţie Socială</w:t>
      </w:r>
      <w:r w:rsidRPr="001B29D8">
        <w:rPr>
          <w:sz w:val="20"/>
          <w:szCs w:val="20"/>
          <w:lang w:val="ro-RO"/>
        </w:rPr>
        <w:t>, Universitatea „AL.I. Cuza” Iaşi, vol. 24, pp. 21-40.</w:t>
      </w:r>
    </w:p>
    <w:p w:rsidR="00DD3B5A" w:rsidRDefault="00DD3B5A" w:rsidP="00DD3B5A">
      <w:pPr>
        <w:rPr>
          <w:rFonts w:cs="Arial"/>
          <w:sz w:val="20"/>
          <w:szCs w:val="20"/>
        </w:rPr>
      </w:pPr>
    </w:p>
    <w:p w:rsidR="00DD3B5A" w:rsidRPr="002A684E" w:rsidRDefault="00DD3B5A" w:rsidP="00DD3B5A">
      <w:pPr>
        <w:rPr>
          <w:rFonts w:cs="Arial"/>
          <w:b/>
          <w:sz w:val="20"/>
          <w:szCs w:val="20"/>
        </w:rPr>
      </w:pPr>
      <w:r w:rsidRPr="002A684E">
        <w:rPr>
          <w:rFonts w:cs="Arial"/>
          <w:b/>
          <w:sz w:val="20"/>
          <w:szCs w:val="20"/>
        </w:rPr>
        <w:t>BDI</w:t>
      </w:r>
    </w:p>
    <w:p w:rsidR="00DD3B5A" w:rsidRPr="008F6E79" w:rsidRDefault="00DD3B5A" w:rsidP="00E76A1E">
      <w:pPr>
        <w:numPr>
          <w:ilvl w:val="0"/>
          <w:numId w:val="20"/>
        </w:numPr>
        <w:textAlignment w:val="baseline"/>
        <w:rPr>
          <w:color w:val="333333"/>
          <w:sz w:val="20"/>
          <w:szCs w:val="20"/>
          <w:lang w:val="fr-FR"/>
        </w:rPr>
      </w:pPr>
      <w:r w:rsidRPr="001B29D8">
        <w:rPr>
          <w:sz w:val="20"/>
          <w:szCs w:val="20"/>
          <w:lang w:val="ro-RO"/>
        </w:rPr>
        <w:t xml:space="preserve">Gaba, D, Lazăr F, Negruț (Pirneci) OV, Rentea GC, Mihai A. (2018) </w:t>
      </w:r>
      <w:r w:rsidRPr="000E54F5">
        <w:rPr>
          <w:b/>
          <w:sz w:val="20"/>
          <w:szCs w:val="20"/>
          <w:lang w:val="ro-RO"/>
        </w:rPr>
        <w:t xml:space="preserve">Violența exercitată în familie asupra copilului. </w:t>
      </w:r>
      <w:r w:rsidRPr="000E54F5">
        <w:rPr>
          <w:b/>
          <w:sz w:val="20"/>
          <w:szCs w:val="20"/>
        </w:rPr>
        <w:t>Analiză comparativă România-Norvegia</w:t>
      </w:r>
      <w:r w:rsidRPr="009F4B2C">
        <w:rPr>
          <w:sz w:val="20"/>
          <w:szCs w:val="20"/>
        </w:rPr>
        <w:t xml:space="preserve"> [Family violence against children. Comparing Romania and Norway]. </w:t>
      </w:r>
      <w:r w:rsidRPr="008F6E79">
        <w:rPr>
          <w:bCs/>
          <w:i/>
          <w:sz w:val="20"/>
          <w:szCs w:val="20"/>
          <w:lang w:val="fr-FR"/>
        </w:rPr>
        <w:t>„Revista română de sociologie”</w:t>
      </w:r>
      <w:r w:rsidRPr="008F6E79">
        <w:rPr>
          <w:sz w:val="20"/>
          <w:szCs w:val="20"/>
          <w:lang w:val="fr-FR"/>
        </w:rPr>
        <w:t xml:space="preserve">, serie nouă, anul XXIX, nr. 1–2, p. 59–82. </w:t>
      </w:r>
    </w:p>
    <w:p w:rsidR="00DD3B5A" w:rsidRPr="001B29D8" w:rsidRDefault="00DD3B5A" w:rsidP="00E76A1E">
      <w:pPr>
        <w:numPr>
          <w:ilvl w:val="0"/>
          <w:numId w:val="20"/>
        </w:numPr>
        <w:textAlignment w:val="baseline"/>
        <w:rPr>
          <w:rFonts w:cs="Arial"/>
          <w:color w:val="333333"/>
          <w:sz w:val="20"/>
          <w:szCs w:val="20"/>
        </w:rPr>
      </w:pPr>
      <w:r w:rsidRPr="001B29D8">
        <w:rPr>
          <w:rFonts w:cs="Arial"/>
          <w:color w:val="333333"/>
          <w:sz w:val="20"/>
          <w:szCs w:val="20"/>
        </w:rPr>
        <w:t>Mihai, A; Rentea, G-C; Gaba, D; Lazăr, F &amp; Munch S.</w:t>
      </w:r>
      <w:r w:rsidRPr="001B29D8">
        <w:rPr>
          <w:rStyle w:val="Emphasis"/>
          <w:rFonts w:cs="Arial"/>
          <w:color w:val="333333"/>
          <w:sz w:val="20"/>
          <w:szCs w:val="20"/>
          <w:bdr w:val="none" w:sz="0" w:space="0" w:color="auto" w:frame="1"/>
        </w:rPr>
        <w:t xml:space="preserve"> (2016) </w:t>
      </w:r>
      <w:hyperlink r:id="rId37" w:tgtFrame="_blank" w:history="1">
        <w:r w:rsidRPr="001B29D8">
          <w:rPr>
            <w:rStyle w:val="Hyperlink"/>
            <w:rFonts w:cs="Arial"/>
            <w:b/>
            <w:bCs/>
            <w:color w:val="333333"/>
            <w:sz w:val="20"/>
            <w:szCs w:val="20"/>
            <w:u w:val="none"/>
            <w:bdr w:val="none" w:sz="0" w:space="0" w:color="auto" w:frame="1"/>
          </w:rPr>
          <w:t>Connectivity and discontinuity in social work practice: Challenges and opportunities of the implementation of an e-social work system in Romania</w:t>
        </w:r>
      </w:hyperlink>
      <w:r w:rsidRPr="001B29D8">
        <w:rPr>
          <w:rStyle w:val="Strong"/>
          <w:rFonts w:cs="Arial"/>
          <w:color w:val="333333"/>
          <w:sz w:val="20"/>
          <w:szCs w:val="20"/>
          <w:bdr w:val="none" w:sz="0" w:space="0" w:color="auto" w:frame="1"/>
        </w:rPr>
        <w:t>. </w:t>
      </w:r>
      <w:r w:rsidRPr="001B29D8">
        <w:rPr>
          <w:rStyle w:val="Emphasis"/>
          <w:rFonts w:cs="Arial"/>
          <w:color w:val="333333"/>
          <w:sz w:val="20"/>
          <w:szCs w:val="20"/>
          <w:bdr w:val="none" w:sz="0" w:space="0" w:color="auto" w:frame="1"/>
        </w:rPr>
        <w:t>Journal of Comparative Research in Anthropology and Sociology, Volume 7, Number 2, Winter 2016,</w:t>
      </w:r>
      <w:r w:rsidRPr="001B29D8">
        <w:rPr>
          <w:rStyle w:val="apple-converted-space"/>
          <w:rFonts w:cs="Arial"/>
          <w:i/>
          <w:iCs/>
          <w:color w:val="333333"/>
          <w:sz w:val="20"/>
          <w:szCs w:val="20"/>
          <w:bdr w:val="none" w:sz="0" w:space="0" w:color="auto" w:frame="1"/>
        </w:rPr>
        <w:t> </w:t>
      </w:r>
      <w:r w:rsidRPr="001B29D8">
        <w:rPr>
          <w:rStyle w:val="skimlinks-unlinked"/>
          <w:rFonts w:cs="Arial"/>
          <w:i/>
          <w:iCs/>
          <w:color w:val="333333"/>
          <w:sz w:val="20"/>
          <w:szCs w:val="20"/>
          <w:bdr w:val="none" w:sz="0" w:space="0" w:color="auto" w:frame="1"/>
        </w:rPr>
        <w:t>pp.21-38</w:t>
      </w:r>
      <w:r w:rsidRPr="001B29D8">
        <w:rPr>
          <w:rStyle w:val="Emphasis"/>
          <w:rFonts w:cs="Arial"/>
          <w:color w:val="333333"/>
          <w:sz w:val="20"/>
          <w:szCs w:val="20"/>
          <w:bdr w:val="none" w:sz="0" w:space="0" w:color="auto" w:frame="1"/>
        </w:rPr>
        <w:t>. </w:t>
      </w:r>
    </w:p>
    <w:p w:rsidR="00DD3B5A" w:rsidRPr="00DD3B5A" w:rsidRDefault="00DD3B5A" w:rsidP="00E76A1E">
      <w:pPr>
        <w:numPr>
          <w:ilvl w:val="0"/>
          <w:numId w:val="20"/>
        </w:numPr>
        <w:rPr>
          <w:rFonts w:cs="Arial"/>
          <w:sz w:val="20"/>
          <w:szCs w:val="20"/>
        </w:rPr>
      </w:pPr>
      <w:r w:rsidRPr="001B29D8">
        <w:rPr>
          <w:rFonts w:cs="Arial"/>
          <w:bCs/>
          <w:sz w:val="20"/>
          <w:szCs w:val="20"/>
        </w:rPr>
        <w:t xml:space="preserve">Lazăr, F. (2015) </w:t>
      </w:r>
      <w:r w:rsidRPr="001B29D8">
        <w:rPr>
          <w:rFonts w:cs="Arial"/>
          <w:b/>
          <w:bCs/>
          <w:sz w:val="20"/>
          <w:szCs w:val="20"/>
        </w:rPr>
        <w:t>Social work and welfare policy in Romania: history and current challenges</w:t>
      </w:r>
      <w:r w:rsidRPr="001B29D8">
        <w:rPr>
          <w:rFonts w:cs="Arial"/>
          <w:bCs/>
          <w:sz w:val="20"/>
          <w:szCs w:val="20"/>
        </w:rPr>
        <w:t xml:space="preserve"> in: Visioni LatinoAmericane, 13 (2015), Numero speciale, pp. 65-82 "Social work around the world. Colors and shapes in a complex mosaic".</w:t>
      </w:r>
    </w:p>
    <w:p w:rsidR="004C0B3B" w:rsidRPr="001B29D8" w:rsidRDefault="004C0B3B" w:rsidP="00E76A1E">
      <w:pPr>
        <w:numPr>
          <w:ilvl w:val="0"/>
          <w:numId w:val="20"/>
        </w:numPr>
        <w:rPr>
          <w:rFonts w:cs="Arial"/>
          <w:bCs/>
          <w:sz w:val="20"/>
          <w:szCs w:val="20"/>
        </w:rPr>
      </w:pPr>
      <w:r w:rsidRPr="001B29D8">
        <w:rPr>
          <w:rFonts w:cs="Arial"/>
          <w:bCs/>
          <w:sz w:val="20"/>
          <w:szCs w:val="20"/>
        </w:rPr>
        <w:t xml:space="preserve">Lazăr, F. (2015). </w:t>
      </w:r>
      <w:r w:rsidRPr="001B29D8">
        <w:rPr>
          <w:rFonts w:cs="Arial"/>
          <w:b/>
          <w:bCs/>
          <w:sz w:val="20"/>
          <w:szCs w:val="20"/>
        </w:rPr>
        <w:t>Stigmatizarea asociată HIV, confidentialitate si etică profesională în practica asistentei sociale în România. Cazul Segarcea</w:t>
      </w:r>
      <w:r w:rsidR="000E54F5">
        <w:rPr>
          <w:rFonts w:cs="Arial"/>
          <w:b/>
          <w:bCs/>
          <w:sz w:val="20"/>
          <w:szCs w:val="20"/>
        </w:rPr>
        <w:t xml:space="preserve"> </w:t>
      </w:r>
      <w:r w:rsidR="000E54F5" w:rsidRPr="000E54F5">
        <w:rPr>
          <w:rFonts w:cs="Arial"/>
          <w:bCs/>
          <w:sz w:val="20"/>
          <w:szCs w:val="20"/>
        </w:rPr>
        <w:t xml:space="preserve">[HIV </w:t>
      </w:r>
      <w:r w:rsidR="000E54F5">
        <w:rPr>
          <w:rFonts w:cs="Arial"/>
          <w:bCs/>
          <w:sz w:val="20"/>
          <w:szCs w:val="20"/>
        </w:rPr>
        <w:t>s</w:t>
      </w:r>
      <w:r w:rsidR="000E54F5" w:rsidRPr="000E54F5">
        <w:rPr>
          <w:rFonts w:cs="Arial"/>
          <w:bCs/>
          <w:sz w:val="20"/>
          <w:szCs w:val="20"/>
        </w:rPr>
        <w:t>tigma, confidentiality and professional ethics in Romanian social work practice. Segarcea Case]</w:t>
      </w:r>
      <w:r w:rsidRPr="000E54F5">
        <w:rPr>
          <w:rFonts w:cs="Arial"/>
          <w:bCs/>
          <w:sz w:val="20"/>
          <w:szCs w:val="20"/>
        </w:rPr>
        <w:t>.</w:t>
      </w:r>
      <w:r w:rsidRPr="001B29D8">
        <w:rPr>
          <w:rFonts w:cs="Arial"/>
          <w:bCs/>
          <w:sz w:val="20"/>
          <w:szCs w:val="20"/>
        </w:rPr>
        <w:t xml:space="preserve"> </w:t>
      </w:r>
      <w:r w:rsidRPr="001B29D8">
        <w:rPr>
          <w:rFonts w:cs="Arial"/>
          <w:bCs/>
          <w:i/>
          <w:iCs/>
          <w:sz w:val="20"/>
          <w:szCs w:val="20"/>
        </w:rPr>
        <w:t>Revista de Asistenţă Socială</w:t>
      </w:r>
      <w:r w:rsidRPr="001B29D8">
        <w:rPr>
          <w:rFonts w:cs="Arial"/>
          <w:bCs/>
          <w:sz w:val="20"/>
          <w:szCs w:val="20"/>
        </w:rPr>
        <w:t>, (2), 59-66.</w:t>
      </w:r>
    </w:p>
    <w:p w:rsidR="00B02314" w:rsidRPr="001B29D8" w:rsidRDefault="00B02314" w:rsidP="00E76A1E">
      <w:pPr>
        <w:numPr>
          <w:ilvl w:val="0"/>
          <w:numId w:val="20"/>
        </w:numPr>
        <w:autoSpaceDE w:val="0"/>
        <w:autoSpaceDN w:val="0"/>
        <w:adjustRightInd w:val="0"/>
        <w:spacing w:after="240"/>
        <w:ind w:left="357" w:hanging="357"/>
        <w:contextualSpacing/>
        <w:rPr>
          <w:rFonts w:cs="Arial"/>
          <w:sz w:val="20"/>
          <w:szCs w:val="20"/>
        </w:rPr>
      </w:pPr>
      <w:r w:rsidRPr="001B29D8">
        <w:rPr>
          <w:rFonts w:cs="Arial"/>
          <w:color w:val="262626"/>
          <w:sz w:val="20"/>
          <w:szCs w:val="20"/>
        </w:rPr>
        <w:t xml:space="preserve">Buzducea D; Lazar, F.; Grigoraș, V. (2014) </w:t>
      </w:r>
      <w:r w:rsidRPr="001B29D8">
        <w:rPr>
          <w:rFonts w:cs="Arial"/>
          <w:b/>
          <w:color w:val="262626"/>
          <w:sz w:val="20"/>
          <w:szCs w:val="20"/>
        </w:rPr>
        <w:t xml:space="preserve">Strategii de comunicare în familiile cu copii adoptați </w:t>
      </w:r>
      <w:r w:rsidRPr="001B29D8">
        <w:rPr>
          <w:rFonts w:cs="Arial"/>
          <w:color w:val="262626"/>
          <w:sz w:val="20"/>
          <w:szCs w:val="20"/>
        </w:rPr>
        <w:t>[Communication strategies within adoptive families]</w:t>
      </w:r>
      <w:r w:rsidRPr="001B29D8">
        <w:rPr>
          <w:rFonts w:cs="Arial"/>
          <w:b/>
          <w:color w:val="262626"/>
          <w:sz w:val="20"/>
          <w:szCs w:val="20"/>
        </w:rPr>
        <w:t>.</w:t>
      </w:r>
      <w:r w:rsidRPr="001B29D8">
        <w:rPr>
          <w:rFonts w:cs="Arial"/>
          <w:color w:val="262626"/>
          <w:sz w:val="20"/>
          <w:szCs w:val="20"/>
        </w:rPr>
        <w:t xml:space="preserve"> </w:t>
      </w:r>
      <w:r w:rsidRPr="001B29D8">
        <w:rPr>
          <w:rFonts w:cs="Arial"/>
          <w:i/>
          <w:iCs/>
          <w:color w:val="262626"/>
          <w:sz w:val="20"/>
          <w:szCs w:val="20"/>
        </w:rPr>
        <w:t>Revista Calitatea Vietii</w:t>
      </w:r>
      <w:r w:rsidRPr="001B29D8">
        <w:rPr>
          <w:rFonts w:cs="Arial"/>
          <w:color w:val="262626"/>
          <w:sz w:val="20"/>
          <w:szCs w:val="20"/>
        </w:rPr>
        <w:t>, XXII, nr. 1/2014, p. 23–49.</w:t>
      </w:r>
    </w:p>
    <w:p w:rsidR="007764D6" w:rsidRPr="001B29D8" w:rsidRDefault="007764D6" w:rsidP="00E76A1E">
      <w:pPr>
        <w:numPr>
          <w:ilvl w:val="0"/>
          <w:numId w:val="20"/>
        </w:numPr>
        <w:rPr>
          <w:sz w:val="20"/>
          <w:szCs w:val="20"/>
        </w:rPr>
      </w:pPr>
      <w:r w:rsidRPr="001B29D8">
        <w:rPr>
          <w:sz w:val="20"/>
          <w:szCs w:val="20"/>
        </w:rPr>
        <w:lastRenderedPageBreak/>
        <w:t xml:space="preserve">Buzducea, D. &amp; Lazăr, F. (2011) </w:t>
      </w:r>
      <w:r w:rsidRPr="001B29D8">
        <w:rPr>
          <w:b/>
          <w:sz w:val="20"/>
          <w:szCs w:val="20"/>
        </w:rPr>
        <w:t>Extreme Vulnerabilities: Qualitative Evaluation of the Programs Targeting Most-at Risk Adolescents (MARA) for HIV Infection</w:t>
      </w:r>
      <w:r w:rsidRPr="001B29D8">
        <w:rPr>
          <w:sz w:val="20"/>
          <w:szCs w:val="20"/>
        </w:rPr>
        <w:t xml:space="preserve">. </w:t>
      </w:r>
      <w:r w:rsidRPr="001B29D8">
        <w:rPr>
          <w:i/>
          <w:sz w:val="20"/>
          <w:szCs w:val="20"/>
        </w:rPr>
        <w:t>Revista de Asistență Socială</w:t>
      </w:r>
      <w:r w:rsidRPr="001B29D8">
        <w:rPr>
          <w:sz w:val="20"/>
          <w:szCs w:val="20"/>
        </w:rPr>
        <w:t xml:space="preserve">, anul X, nr. 3/2011, 197-215. Editura Polirom, Iași. </w:t>
      </w:r>
    </w:p>
    <w:p w:rsidR="007764D6" w:rsidRPr="001B29D8" w:rsidRDefault="007764D6" w:rsidP="00E76A1E">
      <w:pPr>
        <w:numPr>
          <w:ilvl w:val="0"/>
          <w:numId w:val="20"/>
        </w:numPr>
        <w:rPr>
          <w:sz w:val="20"/>
          <w:szCs w:val="20"/>
          <w:lang w:val="ro-RO"/>
        </w:rPr>
      </w:pPr>
      <w:r w:rsidRPr="001B29D8">
        <w:rPr>
          <w:sz w:val="20"/>
          <w:szCs w:val="20"/>
        </w:rPr>
        <w:t xml:space="preserve">Buzducea D; Lazar, F. (2011) </w:t>
      </w:r>
      <w:r w:rsidRPr="001B29D8">
        <w:rPr>
          <w:b/>
          <w:sz w:val="20"/>
          <w:szCs w:val="20"/>
        </w:rPr>
        <w:t xml:space="preserve">Profilul parintilor </w:t>
      </w:r>
      <w:r w:rsidR="002567B0">
        <w:rPr>
          <w:b/>
          <w:sz w:val="20"/>
          <w:szCs w:val="20"/>
        </w:rPr>
        <w:t>a</w:t>
      </w:r>
      <w:r w:rsidR="00195B3A" w:rsidRPr="001B29D8">
        <w:rPr>
          <w:b/>
          <w:sz w:val="20"/>
          <w:szCs w:val="20"/>
        </w:rPr>
        <w:t>doptive</w:t>
      </w:r>
      <w:r w:rsidRPr="001B29D8">
        <w:rPr>
          <w:b/>
          <w:sz w:val="20"/>
          <w:szCs w:val="20"/>
        </w:rPr>
        <w:t xml:space="preserve"> din Romania si motivatia adoptiei copiilor greu adoptabili</w:t>
      </w:r>
      <w:r w:rsidRPr="001B29D8">
        <w:rPr>
          <w:sz w:val="20"/>
          <w:szCs w:val="20"/>
        </w:rPr>
        <w:t xml:space="preserve"> [The profile of Romanian adoptive families and the motivation to adopt special needs children]. </w:t>
      </w:r>
      <w:r w:rsidRPr="001B29D8">
        <w:rPr>
          <w:i/>
          <w:sz w:val="20"/>
          <w:szCs w:val="20"/>
        </w:rPr>
        <w:t>Revista Calitatea Vietii</w:t>
      </w:r>
      <w:r w:rsidRPr="001B29D8">
        <w:rPr>
          <w:sz w:val="20"/>
          <w:szCs w:val="20"/>
        </w:rPr>
        <w:t>, XXII, nr. 3/2011, p. 313–334.</w:t>
      </w:r>
    </w:p>
    <w:p w:rsidR="007764D6" w:rsidRPr="001B29D8" w:rsidRDefault="007764D6" w:rsidP="00E76A1E">
      <w:pPr>
        <w:numPr>
          <w:ilvl w:val="0"/>
          <w:numId w:val="20"/>
        </w:numPr>
        <w:rPr>
          <w:sz w:val="20"/>
          <w:szCs w:val="20"/>
          <w:lang w:val="ro-RO"/>
        </w:rPr>
      </w:pPr>
      <w:r w:rsidRPr="001B29D8">
        <w:rPr>
          <w:sz w:val="20"/>
          <w:szCs w:val="20"/>
          <w:lang w:val="ro-RO"/>
        </w:rPr>
        <w:t>Preda M,</w:t>
      </w:r>
      <w:r w:rsidRPr="001B29D8">
        <w:rPr>
          <w:bCs/>
          <w:sz w:val="20"/>
          <w:szCs w:val="20"/>
          <w:lang w:val="ro-RO"/>
        </w:rPr>
        <w:t xml:space="preserve"> </w:t>
      </w:r>
      <w:r w:rsidRPr="001B29D8">
        <w:rPr>
          <w:sz w:val="20"/>
          <w:szCs w:val="20"/>
          <w:lang w:val="ro-RO"/>
        </w:rPr>
        <w:t>Buzducea D,</w:t>
      </w:r>
      <w:r w:rsidRPr="001B29D8">
        <w:rPr>
          <w:bCs/>
          <w:sz w:val="20"/>
          <w:szCs w:val="20"/>
          <w:lang w:val="ro-RO"/>
        </w:rPr>
        <w:t xml:space="preserve"> </w:t>
      </w:r>
      <w:r w:rsidRPr="001B29D8">
        <w:rPr>
          <w:b/>
          <w:sz w:val="20"/>
          <w:szCs w:val="20"/>
          <w:lang w:val="ro-RO"/>
        </w:rPr>
        <w:t>Lazăr F</w:t>
      </w:r>
      <w:r w:rsidRPr="001B29D8">
        <w:rPr>
          <w:sz w:val="20"/>
          <w:szCs w:val="20"/>
          <w:lang w:val="ro-RO"/>
        </w:rPr>
        <w:t>, Grigoraș V.</w:t>
      </w:r>
      <w:r w:rsidRPr="001B29D8">
        <w:rPr>
          <w:bCs/>
          <w:sz w:val="20"/>
          <w:szCs w:val="20"/>
          <w:lang w:val="ro-RO"/>
        </w:rPr>
        <w:t xml:space="preserve"> (</w:t>
      </w:r>
      <w:r w:rsidRPr="001B29D8">
        <w:rPr>
          <w:sz w:val="20"/>
          <w:szCs w:val="20"/>
          <w:lang w:val="ro-RO"/>
        </w:rPr>
        <w:t>2009b),</w:t>
      </w:r>
      <w:r w:rsidRPr="001B29D8">
        <w:rPr>
          <w:bCs/>
          <w:sz w:val="20"/>
          <w:szCs w:val="20"/>
          <w:lang w:val="ro-RO"/>
        </w:rPr>
        <w:t xml:space="preserve"> </w:t>
      </w:r>
      <w:r w:rsidRPr="001B29D8">
        <w:rPr>
          <w:b/>
          <w:iCs/>
          <w:sz w:val="20"/>
          <w:szCs w:val="20"/>
          <w:lang w:val="ro-RO"/>
        </w:rPr>
        <w:t xml:space="preserve">Situația tinerilor consumatori de droguri injectabile din România </w:t>
      </w:r>
      <w:r w:rsidRPr="001B29D8">
        <w:rPr>
          <w:iCs/>
          <w:sz w:val="20"/>
          <w:szCs w:val="20"/>
          <w:lang w:val="ro-RO"/>
        </w:rPr>
        <w:t>[Situation of young injecting drug users in Romania</w:t>
      </w:r>
      <w:r w:rsidRPr="001B29D8">
        <w:rPr>
          <w:b/>
          <w:iCs/>
          <w:sz w:val="20"/>
          <w:szCs w:val="20"/>
          <w:lang w:val="ro-RO"/>
        </w:rPr>
        <w:t>]</w:t>
      </w:r>
      <w:r w:rsidRPr="001B29D8">
        <w:rPr>
          <w:iCs/>
          <w:sz w:val="20"/>
          <w:szCs w:val="20"/>
          <w:lang w:val="ro-RO"/>
        </w:rPr>
        <w:t>,</w:t>
      </w:r>
      <w:r w:rsidRPr="001B29D8">
        <w:rPr>
          <w:i/>
          <w:iCs/>
          <w:sz w:val="20"/>
          <w:szCs w:val="20"/>
          <w:lang w:val="ro-RO"/>
        </w:rPr>
        <w:t xml:space="preserve"> </w:t>
      </w:r>
      <w:r w:rsidRPr="001B29D8">
        <w:rPr>
          <w:sz w:val="20"/>
          <w:szCs w:val="20"/>
          <w:lang w:val="ro-RO"/>
        </w:rPr>
        <w:t xml:space="preserve">în </w:t>
      </w:r>
      <w:r w:rsidRPr="001B29D8">
        <w:rPr>
          <w:i/>
          <w:sz w:val="20"/>
          <w:szCs w:val="20"/>
          <w:lang w:val="ro-RO"/>
        </w:rPr>
        <w:t>Sociologie Românească,</w:t>
      </w:r>
      <w:r w:rsidRPr="001B29D8">
        <w:rPr>
          <w:sz w:val="20"/>
          <w:szCs w:val="20"/>
          <w:lang w:val="ro-RO"/>
        </w:rPr>
        <w:t xml:space="preserve"> vol. VII, nr. 2, pp.  49-68.</w:t>
      </w:r>
    </w:p>
    <w:p w:rsidR="007764D6" w:rsidRPr="001B29D8" w:rsidRDefault="007764D6" w:rsidP="00E76A1E">
      <w:pPr>
        <w:numPr>
          <w:ilvl w:val="0"/>
          <w:numId w:val="20"/>
        </w:numPr>
        <w:rPr>
          <w:sz w:val="20"/>
          <w:szCs w:val="20"/>
          <w:lang w:val="ro-RO"/>
        </w:rPr>
      </w:pPr>
      <w:r w:rsidRPr="001B29D8">
        <w:rPr>
          <w:sz w:val="20"/>
          <w:szCs w:val="20"/>
          <w:lang w:val="ro-RO"/>
        </w:rPr>
        <w:t xml:space="preserve">Buzducea, D; </w:t>
      </w:r>
      <w:r w:rsidRPr="001B29D8">
        <w:rPr>
          <w:b/>
          <w:sz w:val="20"/>
          <w:szCs w:val="20"/>
          <w:lang w:val="ro-RO"/>
        </w:rPr>
        <w:t>Lazăr, F:</w:t>
      </w:r>
      <w:r w:rsidRPr="001B29D8">
        <w:rPr>
          <w:sz w:val="20"/>
          <w:szCs w:val="20"/>
          <w:lang w:val="ro-RO"/>
        </w:rPr>
        <w:t xml:space="preserve"> Mardare, E, I (2008), </w:t>
      </w:r>
      <w:r w:rsidRPr="001B29D8">
        <w:rPr>
          <w:b/>
          <w:iCs/>
          <w:sz w:val="20"/>
          <w:szCs w:val="20"/>
          <w:lang w:val="ro-RO"/>
        </w:rPr>
        <w:t>Situaţia tinerilor seropozitivi din România. O analiză a comportamentelor de risc</w:t>
      </w:r>
      <w:r w:rsidR="004C65BC">
        <w:rPr>
          <w:b/>
          <w:iCs/>
          <w:sz w:val="20"/>
          <w:szCs w:val="20"/>
          <w:lang w:val="ro-RO"/>
        </w:rPr>
        <w:t xml:space="preserve"> </w:t>
      </w:r>
      <w:r w:rsidR="004C65BC" w:rsidRPr="002A39BD">
        <w:rPr>
          <w:iCs/>
          <w:sz w:val="20"/>
          <w:szCs w:val="20"/>
          <w:lang w:val="ro-RO"/>
        </w:rPr>
        <w:t>[</w:t>
      </w:r>
      <w:r w:rsidR="002A39BD">
        <w:rPr>
          <w:iCs/>
          <w:sz w:val="20"/>
          <w:szCs w:val="20"/>
          <w:lang w:val="ro-RO"/>
        </w:rPr>
        <w:t>Situation of HIV positive youth in Romania. An analysis of risk behaviours</w:t>
      </w:r>
      <w:r w:rsidR="004C65BC" w:rsidRPr="002A39BD">
        <w:rPr>
          <w:iCs/>
          <w:sz w:val="20"/>
          <w:szCs w:val="20"/>
          <w:lang w:val="ro-RO"/>
        </w:rPr>
        <w:t>]</w:t>
      </w:r>
      <w:r w:rsidRPr="001B29D8">
        <w:rPr>
          <w:sz w:val="20"/>
          <w:szCs w:val="20"/>
          <w:lang w:val="ro-RO"/>
        </w:rPr>
        <w:t xml:space="preserve">, în </w:t>
      </w:r>
      <w:r w:rsidRPr="001B29D8">
        <w:rPr>
          <w:i/>
          <w:sz w:val="20"/>
          <w:szCs w:val="20"/>
          <w:lang w:val="ro-RO"/>
        </w:rPr>
        <w:t>Revista de Asistenţă Socială</w:t>
      </w:r>
      <w:r w:rsidRPr="001B29D8">
        <w:rPr>
          <w:sz w:val="20"/>
          <w:szCs w:val="20"/>
          <w:lang w:val="ro-RO"/>
        </w:rPr>
        <w:t xml:space="preserve">, nr.1-2, Iasi, Editura Polirom, pp.103-119. </w:t>
      </w:r>
    </w:p>
    <w:p w:rsidR="007764D6" w:rsidRPr="001B29D8" w:rsidRDefault="007764D6" w:rsidP="00E76A1E">
      <w:pPr>
        <w:numPr>
          <w:ilvl w:val="0"/>
          <w:numId w:val="20"/>
        </w:numPr>
        <w:rPr>
          <w:sz w:val="20"/>
          <w:szCs w:val="20"/>
          <w:lang w:val="ro-RO"/>
        </w:rPr>
      </w:pPr>
      <w:r w:rsidRPr="001B29D8">
        <w:rPr>
          <w:sz w:val="20"/>
          <w:szCs w:val="20"/>
          <w:lang w:val="ro-RO"/>
        </w:rPr>
        <w:t>Preda M,</w:t>
      </w:r>
      <w:r w:rsidRPr="001B29D8">
        <w:rPr>
          <w:bCs/>
          <w:sz w:val="20"/>
          <w:szCs w:val="20"/>
          <w:lang w:val="ro-RO"/>
        </w:rPr>
        <w:t xml:space="preserve"> </w:t>
      </w:r>
      <w:r w:rsidRPr="001B29D8">
        <w:rPr>
          <w:b/>
          <w:sz w:val="20"/>
          <w:szCs w:val="20"/>
          <w:lang w:val="ro-RO"/>
        </w:rPr>
        <w:t>Lazăr F</w:t>
      </w:r>
      <w:r w:rsidRPr="001B29D8">
        <w:rPr>
          <w:sz w:val="20"/>
          <w:szCs w:val="20"/>
          <w:lang w:val="ro-RO"/>
        </w:rPr>
        <w:t xml:space="preserve">, Grigoraș V, Mândroiu, A (2007) </w:t>
      </w:r>
      <w:r w:rsidRPr="001B29D8">
        <w:rPr>
          <w:b/>
          <w:sz w:val="20"/>
          <w:szCs w:val="20"/>
          <w:lang w:val="ro-RO"/>
        </w:rPr>
        <w:t>Evaluarea instituțiilor pentru copii cu dizabilități din România</w:t>
      </w:r>
      <w:r w:rsidR="004C65BC">
        <w:rPr>
          <w:b/>
          <w:sz w:val="20"/>
          <w:szCs w:val="20"/>
          <w:lang w:val="ro-RO"/>
        </w:rPr>
        <w:t xml:space="preserve"> </w:t>
      </w:r>
      <w:r w:rsidR="004C65BC" w:rsidRPr="002A39BD">
        <w:rPr>
          <w:sz w:val="20"/>
          <w:szCs w:val="20"/>
          <w:lang w:val="ro-RO"/>
        </w:rPr>
        <w:t>[</w:t>
      </w:r>
      <w:r w:rsidR="002A39BD">
        <w:rPr>
          <w:sz w:val="20"/>
          <w:szCs w:val="20"/>
          <w:lang w:val="ro-RO"/>
        </w:rPr>
        <w:t>Evaluation of institution for children with disabilities in Romania</w:t>
      </w:r>
      <w:r w:rsidR="004C65BC" w:rsidRPr="002A39BD">
        <w:rPr>
          <w:sz w:val="20"/>
          <w:szCs w:val="20"/>
          <w:lang w:val="ro-RO"/>
        </w:rPr>
        <w:t>]</w:t>
      </w:r>
      <w:r w:rsidRPr="001B29D8">
        <w:rPr>
          <w:sz w:val="20"/>
          <w:szCs w:val="20"/>
          <w:lang w:val="ro-RO"/>
        </w:rPr>
        <w:t xml:space="preserve">, </w:t>
      </w:r>
      <w:r w:rsidRPr="001B29D8">
        <w:rPr>
          <w:i/>
          <w:sz w:val="20"/>
          <w:szCs w:val="20"/>
          <w:lang w:val="ro-RO"/>
        </w:rPr>
        <w:t>Revista de Asistență Socială</w:t>
      </w:r>
      <w:r w:rsidRPr="001B29D8">
        <w:rPr>
          <w:sz w:val="20"/>
          <w:szCs w:val="20"/>
          <w:lang w:val="ro-RO"/>
        </w:rPr>
        <w:t xml:space="preserve">, nr.4, pp. 17-46. </w:t>
      </w:r>
    </w:p>
    <w:p w:rsidR="007764D6" w:rsidRPr="001B29D8" w:rsidRDefault="007764D6" w:rsidP="00E76A1E">
      <w:pPr>
        <w:numPr>
          <w:ilvl w:val="0"/>
          <w:numId w:val="20"/>
        </w:numPr>
        <w:rPr>
          <w:sz w:val="20"/>
          <w:szCs w:val="20"/>
          <w:lang w:val="ro-RO"/>
        </w:rPr>
      </w:pPr>
      <w:r w:rsidRPr="001B29D8">
        <w:rPr>
          <w:b/>
          <w:sz w:val="20"/>
          <w:szCs w:val="20"/>
          <w:lang w:val="ro-RO"/>
        </w:rPr>
        <w:t>Lazăr, F</w:t>
      </w:r>
      <w:r w:rsidRPr="001B29D8">
        <w:rPr>
          <w:sz w:val="20"/>
          <w:szCs w:val="20"/>
          <w:lang w:val="ro-RO"/>
        </w:rPr>
        <w:t xml:space="preserve"> (2005) </w:t>
      </w:r>
      <w:r w:rsidRPr="001B29D8">
        <w:rPr>
          <w:b/>
          <w:sz w:val="20"/>
          <w:szCs w:val="20"/>
          <w:lang w:val="ro-RO"/>
        </w:rPr>
        <w:t>HIV/SIDA şi alte infecţii cu transmitere sexuală (ITS). Cunoştinţe şi comportamente de risc</w:t>
      </w:r>
      <w:r w:rsidR="004C65BC">
        <w:rPr>
          <w:b/>
          <w:sz w:val="20"/>
          <w:szCs w:val="20"/>
          <w:lang w:val="ro-RO"/>
        </w:rPr>
        <w:t xml:space="preserve"> </w:t>
      </w:r>
      <w:r w:rsidR="004C65BC" w:rsidRPr="002A39BD">
        <w:rPr>
          <w:sz w:val="20"/>
          <w:szCs w:val="20"/>
          <w:lang w:val="ro-RO"/>
        </w:rPr>
        <w:t>[</w:t>
      </w:r>
      <w:r w:rsidR="00EE36BC" w:rsidRPr="002A39BD">
        <w:rPr>
          <w:sz w:val="20"/>
          <w:szCs w:val="20"/>
          <w:lang w:val="ro-RO"/>
        </w:rPr>
        <w:t xml:space="preserve">HIV/AIDS and other sexually transmitted infections (STI). </w:t>
      </w:r>
      <w:r w:rsidR="002A39BD" w:rsidRPr="002A39BD">
        <w:rPr>
          <w:sz w:val="20"/>
          <w:szCs w:val="20"/>
          <w:lang w:val="ro-RO"/>
        </w:rPr>
        <w:t>Knowledge and risk behaviours</w:t>
      </w:r>
      <w:r w:rsidR="004C65BC" w:rsidRPr="002A39BD">
        <w:rPr>
          <w:sz w:val="20"/>
          <w:szCs w:val="20"/>
          <w:lang w:val="ro-RO"/>
        </w:rPr>
        <w:t>]</w:t>
      </w:r>
      <w:r w:rsidRPr="002A39BD">
        <w:rPr>
          <w:sz w:val="20"/>
          <w:szCs w:val="20"/>
          <w:lang w:val="ro-RO"/>
        </w:rPr>
        <w:t>,</w:t>
      </w:r>
      <w:r w:rsidRPr="001B29D8">
        <w:rPr>
          <w:sz w:val="20"/>
          <w:szCs w:val="20"/>
          <w:lang w:val="ro-RO"/>
        </w:rPr>
        <w:t xml:space="preserve"> in </w:t>
      </w:r>
      <w:r w:rsidRPr="001B29D8">
        <w:rPr>
          <w:i/>
          <w:sz w:val="20"/>
          <w:szCs w:val="20"/>
          <w:lang w:val="ro-RO"/>
        </w:rPr>
        <w:t>Revista de Asistenţă Socială</w:t>
      </w:r>
      <w:r w:rsidRPr="001B29D8">
        <w:rPr>
          <w:sz w:val="20"/>
          <w:szCs w:val="20"/>
          <w:lang w:val="ro-RO"/>
        </w:rPr>
        <w:t xml:space="preserve">, no. 3-4, pp. 79-101. </w:t>
      </w:r>
    </w:p>
    <w:p w:rsidR="007764D6" w:rsidRPr="001B29D8" w:rsidRDefault="007764D6" w:rsidP="00E76A1E">
      <w:pPr>
        <w:numPr>
          <w:ilvl w:val="0"/>
          <w:numId w:val="20"/>
        </w:numPr>
        <w:rPr>
          <w:sz w:val="20"/>
          <w:szCs w:val="20"/>
          <w:lang w:val="ro-RO"/>
        </w:rPr>
      </w:pPr>
      <w:r w:rsidRPr="001B29D8">
        <w:rPr>
          <w:b/>
          <w:sz w:val="20"/>
          <w:szCs w:val="20"/>
          <w:lang w:val="ro-RO"/>
        </w:rPr>
        <w:t>Lazăr, F</w:t>
      </w:r>
      <w:r w:rsidRPr="001B29D8">
        <w:rPr>
          <w:sz w:val="20"/>
          <w:szCs w:val="20"/>
          <w:lang w:val="ro-RO"/>
        </w:rPr>
        <w:t xml:space="preserve">; Chițu, E (2005) </w:t>
      </w:r>
      <w:r w:rsidRPr="001B29D8">
        <w:rPr>
          <w:b/>
          <w:sz w:val="20"/>
          <w:szCs w:val="20"/>
          <w:lang w:val="ro-RO"/>
        </w:rPr>
        <w:t>Planul de servicii</w:t>
      </w:r>
      <w:r w:rsidR="004C65BC">
        <w:rPr>
          <w:b/>
          <w:sz w:val="20"/>
          <w:szCs w:val="20"/>
          <w:lang w:val="ro-RO"/>
        </w:rPr>
        <w:t xml:space="preserve"> []</w:t>
      </w:r>
      <w:r w:rsidRPr="001B29D8">
        <w:rPr>
          <w:sz w:val="20"/>
          <w:szCs w:val="20"/>
          <w:lang w:val="ro-RO"/>
        </w:rPr>
        <w:t xml:space="preserve">. În </w:t>
      </w:r>
      <w:r w:rsidRPr="001B29D8">
        <w:rPr>
          <w:i/>
          <w:sz w:val="20"/>
          <w:szCs w:val="20"/>
          <w:lang w:val="ro-RO"/>
        </w:rPr>
        <w:t>Revista de Asistenţă Socială</w:t>
      </w:r>
      <w:r w:rsidRPr="001B29D8">
        <w:rPr>
          <w:sz w:val="20"/>
          <w:szCs w:val="20"/>
          <w:lang w:val="ro-RO"/>
        </w:rPr>
        <w:t>, nr. 3-4, pp. 209-213.</w:t>
      </w:r>
    </w:p>
    <w:p w:rsidR="007764D6" w:rsidRPr="001B29D8" w:rsidRDefault="007764D6" w:rsidP="00E76A1E">
      <w:pPr>
        <w:numPr>
          <w:ilvl w:val="0"/>
          <w:numId w:val="20"/>
        </w:numPr>
        <w:rPr>
          <w:sz w:val="20"/>
          <w:szCs w:val="20"/>
          <w:lang w:val="ro-RO"/>
        </w:rPr>
      </w:pPr>
      <w:r w:rsidRPr="001B29D8">
        <w:rPr>
          <w:b/>
          <w:sz w:val="20"/>
          <w:szCs w:val="20"/>
          <w:lang w:val="ro-RO"/>
        </w:rPr>
        <w:t>Lazăr, F</w:t>
      </w:r>
      <w:r w:rsidRPr="001B29D8">
        <w:rPr>
          <w:sz w:val="20"/>
          <w:szCs w:val="20"/>
          <w:lang w:val="ro-RO"/>
        </w:rPr>
        <w:t xml:space="preserve">. (2000) </w:t>
      </w:r>
      <w:r w:rsidRPr="001B29D8">
        <w:rPr>
          <w:b/>
          <w:sz w:val="20"/>
          <w:szCs w:val="20"/>
          <w:lang w:val="ro-RO"/>
        </w:rPr>
        <w:t>Statul bunăstării din România în căutarea identităţii</w:t>
      </w:r>
      <w:r w:rsidR="004C65BC">
        <w:rPr>
          <w:b/>
          <w:sz w:val="20"/>
          <w:szCs w:val="20"/>
          <w:lang w:val="ro-RO"/>
        </w:rPr>
        <w:t xml:space="preserve"> </w:t>
      </w:r>
      <w:r w:rsidR="004C65BC" w:rsidRPr="00EE36BC">
        <w:rPr>
          <w:sz w:val="20"/>
          <w:szCs w:val="20"/>
          <w:lang w:val="ro-RO"/>
        </w:rPr>
        <w:t>[</w:t>
      </w:r>
      <w:r w:rsidR="00EE36BC" w:rsidRPr="00EE36BC">
        <w:rPr>
          <w:sz w:val="20"/>
          <w:szCs w:val="20"/>
          <w:lang w:val="ro-RO"/>
        </w:rPr>
        <w:t>Welfare state in Romania looking for an identity</w:t>
      </w:r>
      <w:r w:rsidR="004C65BC" w:rsidRPr="00EE36BC">
        <w:rPr>
          <w:sz w:val="20"/>
          <w:szCs w:val="20"/>
          <w:lang w:val="ro-RO"/>
        </w:rPr>
        <w:t>]</w:t>
      </w:r>
      <w:r w:rsidRPr="001B29D8">
        <w:rPr>
          <w:sz w:val="20"/>
          <w:szCs w:val="20"/>
          <w:lang w:val="ro-RO"/>
        </w:rPr>
        <w:t xml:space="preserve">, </w:t>
      </w:r>
      <w:r w:rsidRPr="001B29D8">
        <w:rPr>
          <w:i/>
          <w:sz w:val="20"/>
          <w:szCs w:val="20"/>
          <w:lang w:val="ro-RO"/>
        </w:rPr>
        <w:t>Calitatea Vieţii</w:t>
      </w:r>
      <w:r w:rsidRPr="001B29D8">
        <w:rPr>
          <w:sz w:val="20"/>
          <w:szCs w:val="20"/>
          <w:lang w:val="ro-RO"/>
        </w:rPr>
        <w:t>, nr. 1-4, pp.7-37.</w:t>
      </w:r>
    </w:p>
    <w:p w:rsidR="00DE21FA" w:rsidRPr="004C65BC" w:rsidRDefault="00DE21FA" w:rsidP="007764D6">
      <w:pPr>
        <w:rPr>
          <w:b/>
          <w:sz w:val="20"/>
          <w:szCs w:val="20"/>
          <w:lang w:val="ro-RO"/>
        </w:rPr>
      </w:pPr>
    </w:p>
    <w:p w:rsidR="00D535EA" w:rsidRPr="004C65BC" w:rsidRDefault="00D535EA" w:rsidP="007764D6">
      <w:pPr>
        <w:rPr>
          <w:b/>
          <w:sz w:val="20"/>
          <w:szCs w:val="20"/>
          <w:lang w:val="ro-RO"/>
        </w:rPr>
      </w:pPr>
    </w:p>
    <w:p w:rsidR="00D535EA" w:rsidRPr="004C65BC" w:rsidRDefault="00D535EA" w:rsidP="007764D6">
      <w:pPr>
        <w:rPr>
          <w:b/>
          <w:sz w:val="20"/>
          <w:szCs w:val="20"/>
          <w:lang w:val="ro-RO"/>
        </w:rPr>
      </w:pPr>
    </w:p>
    <w:p w:rsidR="00364957" w:rsidRPr="002B2F90" w:rsidRDefault="00195B3A" w:rsidP="00593452">
      <w:pPr>
        <w:jc w:val="center"/>
        <w:outlineLvl w:val="0"/>
        <w:rPr>
          <w:b/>
          <w:sz w:val="20"/>
          <w:szCs w:val="20"/>
          <w:lang w:val="ro-RO"/>
        </w:rPr>
      </w:pPr>
      <w:r w:rsidRPr="002B2F90">
        <w:rPr>
          <w:b/>
          <w:sz w:val="20"/>
          <w:szCs w:val="20"/>
          <w:lang w:val="ro-RO"/>
        </w:rPr>
        <w:t xml:space="preserve">A3. </w:t>
      </w:r>
      <w:r w:rsidR="007764D6" w:rsidRPr="002B2F90">
        <w:rPr>
          <w:b/>
          <w:sz w:val="20"/>
          <w:szCs w:val="20"/>
          <w:lang w:val="ro-RO"/>
        </w:rPr>
        <w:t>Papers presented at international conferences</w:t>
      </w:r>
    </w:p>
    <w:p w:rsidR="00364957" w:rsidRPr="002B2F90" w:rsidRDefault="00364957" w:rsidP="00364957">
      <w:pPr>
        <w:rPr>
          <w:b/>
          <w:sz w:val="20"/>
          <w:szCs w:val="20"/>
          <w:lang w:val="ro-RO"/>
        </w:rPr>
      </w:pPr>
    </w:p>
    <w:p w:rsidR="005E275E" w:rsidRPr="005E275E" w:rsidRDefault="005E275E" w:rsidP="005E275E">
      <w:pPr>
        <w:numPr>
          <w:ilvl w:val="0"/>
          <w:numId w:val="11"/>
        </w:numPr>
        <w:textAlignment w:val="baseline"/>
        <w:rPr>
          <w:color w:val="333333"/>
          <w:sz w:val="20"/>
          <w:szCs w:val="20"/>
          <w:lang w:val="ro-RO"/>
        </w:rPr>
      </w:pPr>
      <w:r w:rsidRPr="005E275E">
        <w:rPr>
          <w:color w:val="333333"/>
          <w:sz w:val="20"/>
          <w:szCs w:val="20"/>
          <w:lang w:val="ro-RO"/>
        </w:rPr>
        <w:t>Lazăr F, Gaba D, Mihai A, Rentea G-C. Alecu L, Pop O, Luca A, Bobarnat ES, Mustatea AM. (2023) “Stress, resilience, and coping: perceptions of Romanian social workers in changing times”. Paper presented at Social Work International Conference (SWIC) 2023, 7th Edition, ‘Social Work in Changing Times: From Resilience to Transformative Action’. 2-3 November, Bucharest, Romania.</w:t>
      </w:r>
    </w:p>
    <w:p w:rsidR="005E275E" w:rsidRPr="005E275E" w:rsidRDefault="005E275E" w:rsidP="005E275E">
      <w:pPr>
        <w:numPr>
          <w:ilvl w:val="0"/>
          <w:numId w:val="11"/>
        </w:numPr>
        <w:textAlignment w:val="baseline"/>
        <w:rPr>
          <w:color w:val="333333"/>
          <w:sz w:val="20"/>
          <w:szCs w:val="20"/>
          <w:lang w:val="ro-RO"/>
        </w:rPr>
      </w:pPr>
      <w:r w:rsidRPr="005E275E">
        <w:rPr>
          <w:color w:val="333333"/>
          <w:sz w:val="20"/>
          <w:szCs w:val="20"/>
          <w:lang w:val="ro-RO"/>
        </w:rPr>
        <w:t>Lazăr F, Gaba D, Mihai A, Rentea G-C. Alecu L, Pop O, Luca A, Bobarnat ES, Mustatea AM. (2023) “Social workers’ mental wellbeing after the Covid-19 pandemic is based on working life and family cohesion”. Presentation at the European Conference of Social Work Education – Diversity and Social Work Education: Building Bridges for Sustainable Futures, Porto, Portugal, 20-23 June. </w:t>
      </w:r>
      <w:hyperlink r:id="rId38" w:tgtFrame="_blank" w:history="1">
        <w:r w:rsidRPr="005E275E">
          <w:rPr>
            <w:rStyle w:val="Hyperlink"/>
            <w:sz w:val="20"/>
            <w:szCs w:val="20"/>
            <w:lang w:val="ro-RO"/>
          </w:rPr>
          <w:t>https://ecswe2023.eventqualia.net/</w:t>
        </w:r>
      </w:hyperlink>
    </w:p>
    <w:p w:rsidR="005E275E" w:rsidRPr="005E275E" w:rsidRDefault="005E275E" w:rsidP="005E275E">
      <w:pPr>
        <w:numPr>
          <w:ilvl w:val="0"/>
          <w:numId w:val="11"/>
        </w:numPr>
        <w:textAlignment w:val="baseline"/>
        <w:rPr>
          <w:color w:val="333333"/>
          <w:sz w:val="20"/>
          <w:szCs w:val="20"/>
          <w:lang w:val="ro-RO"/>
        </w:rPr>
      </w:pPr>
      <w:r w:rsidRPr="005E275E">
        <w:rPr>
          <w:color w:val="333333"/>
          <w:sz w:val="20"/>
          <w:szCs w:val="20"/>
          <w:lang w:val="ro-RO"/>
        </w:rPr>
        <w:t>Lazăr F, Alecu L, Bobarnat ES, Mustatea AM, Gaba D, Mihai A, Pop O, Luca A, Rentea G. (2023) “From “waiting for a miracle” to learning self-care and emotion regulation: a systematic literature review on the effectiveness of mindfulness-based interventions on social-workers’ mental health”. Presentation at the European Conference of Social Work Education – Diversity and Social Work Education: Building Bridges for Sustainable Futures, Porto, Portugal. 20-23 June. </w:t>
      </w:r>
      <w:hyperlink r:id="rId39" w:tgtFrame="_blank" w:history="1">
        <w:r w:rsidRPr="005E275E">
          <w:rPr>
            <w:rStyle w:val="Hyperlink"/>
            <w:sz w:val="20"/>
            <w:szCs w:val="20"/>
            <w:lang w:val="ro-RO"/>
          </w:rPr>
          <w:t>https://ecswe2023.eventqualia.net/</w:t>
        </w:r>
      </w:hyperlink>
    </w:p>
    <w:p w:rsidR="005E275E" w:rsidRPr="005E275E" w:rsidRDefault="005E275E" w:rsidP="005E275E">
      <w:pPr>
        <w:numPr>
          <w:ilvl w:val="0"/>
          <w:numId w:val="11"/>
        </w:numPr>
        <w:textAlignment w:val="baseline"/>
        <w:rPr>
          <w:color w:val="333333"/>
          <w:sz w:val="20"/>
          <w:szCs w:val="20"/>
          <w:lang w:val="ro-RO"/>
        </w:rPr>
      </w:pPr>
      <w:r w:rsidRPr="005E275E">
        <w:rPr>
          <w:color w:val="333333"/>
          <w:sz w:val="20"/>
          <w:szCs w:val="20"/>
          <w:lang w:val="ro-RO"/>
        </w:rPr>
        <w:t>Rentea, G.-C., Lazar, F., Gaba, D., Mihai, A., Munch, S., &amp; Ciocănel, A. (2023, June 20). </w:t>
      </w:r>
      <w:r w:rsidRPr="005E275E">
        <w:rPr>
          <w:i/>
          <w:iCs/>
          <w:color w:val="333333"/>
          <w:sz w:val="20"/>
          <w:szCs w:val="20"/>
          <w:lang w:val="ro-RO"/>
        </w:rPr>
        <w:t>The perception of Social Work Graduates on their Preparedness for Workplace [Paper presentation]</w:t>
      </w:r>
      <w:r w:rsidRPr="005E275E">
        <w:rPr>
          <w:color w:val="333333"/>
          <w:sz w:val="20"/>
          <w:szCs w:val="20"/>
          <w:lang w:val="ro-RO"/>
        </w:rPr>
        <w:t>. European Conference of Social Work Education – Diversity and Social Work Education: Building Bridges for Sustainable Futures, Porto, Portugal. 20-23 June. </w:t>
      </w:r>
      <w:hyperlink r:id="rId40" w:tgtFrame="_blank" w:history="1">
        <w:r w:rsidRPr="005E275E">
          <w:rPr>
            <w:rStyle w:val="Hyperlink"/>
            <w:sz w:val="20"/>
            <w:szCs w:val="20"/>
            <w:lang w:val="ro-RO"/>
          </w:rPr>
          <w:t>https://ecswe2023.eventqualia.net/</w:t>
        </w:r>
      </w:hyperlink>
      <w:r w:rsidRPr="005E275E">
        <w:rPr>
          <w:color w:val="333333"/>
          <w:sz w:val="20"/>
          <w:szCs w:val="20"/>
          <w:lang w:val="ro-RO"/>
        </w:rPr>
        <w:t>    </w:t>
      </w:r>
    </w:p>
    <w:p w:rsidR="005E275E" w:rsidRPr="005E275E" w:rsidRDefault="005E275E" w:rsidP="005E275E">
      <w:pPr>
        <w:numPr>
          <w:ilvl w:val="0"/>
          <w:numId w:val="11"/>
        </w:numPr>
        <w:textAlignment w:val="baseline"/>
        <w:rPr>
          <w:color w:val="333333"/>
          <w:sz w:val="20"/>
          <w:szCs w:val="20"/>
          <w:lang w:val="ro-RO"/>
        </w:rPr>
      </w:pPr>
      <w:r w:rsidRPr="005E275E">
        <w:rPr>
          <w:color w:val="333333"/>
          <w:sz w:val="20"/>
          <w:szCs w:val="20"/>
          <w:lang w:val="ro-RO"/>
        </w:rPr>
        <w:t>Mihai, A., Lazăr, F., Gaba, D.,  Rentea, G.C., Ciocănel, A., Munch, S (2023) “Job satisfaction and social workpractice: exploring opportunities for social work education in uncertain times”. Presentation at the European Conference of Social Work Education – Diversity and Social Work Education: Building Bridges for Sustainable Futures, Porto, Portugal. 20-23 June. </w:t>
      </w:r>
      <w:hyperlink r:id="rId41" w:tgtFrame="_blank" w:history="1">
        <w:r w:rsidRPr="005E275E">
          <w:rPr>
            <w:rStyle w:val="Hyperlink"/>
            <w:sz w:val="20"/>
            <w:szCs w:val="20"/>
            <w:lang w:val="ro-RO"/>
          </w:rPr>
          <w:t>https://ecswe2023.eventqualia.net/</w:t>
        </w:r>
      </w:hyperlink>
    </w:p>
    <w:p w:rsidR="005E275E" w:rsidRPr="005E275E" w:rsidRDefault="005E275E" w:rsidP="005E275E">
      <w:pPr>
        <w:numPr>
          <w:ilvl w:val="0"/>
          <w:numId w:val="11"/>
        </w:numPr>
        <w:textAlignment w:val="baseline"/>
        <w:rPr>
          <w:color w:val="333333"/>
          <w:sz w:val="20"/>
          <w:szCs w:val="20"/>
          <w:lang w:val="ro-RO"/>
        </w:rPr>
      </w:pPr>
      <w:r w:rsidRPr="005E275E">
        <w:rPr>
          <w:color w:val="333333"/>
          <w:sz w:val="20"/>
          <w:szCs w:val="20"/>
          <w:lang w:val="ro-RO"/>
        </w:rPr>
        <w:t>Lazăr F, Gaba D, Mihai A, Rentea G-C. Alecu L, Pop O, Luca A, Bobarnat ES, Mustatea AM. Social workers’ perceived stress and coping after the Covid-19 pandemic. Paper presented at the European Social Work Conference– IFSW, Prague, Czech Republic, 19-24 May, 2023. </w:t>
      </w:r>
      <w:hyperlink r:id="rId42" w:history="1">
        <w:r w:rsidRPr="005E275E">
          <w:rPr>
            <w:rStyle w:val="Hyperlink"/>
            <w:sz w:val="20"/>
            <w:szCs w:val="20"/>
            <w:lang w:val="ro-RO"/>
          </w:rPr>
          <w:t>https://ifsw2023.org</w:t>
        </w:r>
      </w:hyperlink>
    </w:p>
    <w:p w:rsidR="005E275E" w:rsidRPr="005E275E" w:rsidRDefault="005E275E" w:rsidP="005E275E">
      <w:pPr>
        <w:numPr>
          <w:ilvl w:val="0"/>
          <w:numId w:val="11"/>
        </w:numPr>
        <w:textAlignment w:val="baseline"/>
        <w:rPr>
          <w:color w:val="333333"/>
          <w:sz w:val="20"/>
          <w:szCs w:val="20"/>
          <w:lang w:val="ro-RO"/>
        </w:rPr>
      </w:pPr>
      <w:r w:rsidRPr="005E275E">
        <w:rPr>
          <w:color w:val="333333"/>
          <w:sz w:val="20"/>
          <w:szCs w:val="20"/>
          <w:lang w:val="ro-RO"/>
        </w:rPr>
        <w:t>Lazăr F, Crivoi (Bobarnat) ES, Gaba D, Mustatea AM,, Alecu L, Pop O, Luca A, Mihai A, Rentea GC,. (2023) “Who cares for social workers? Addressing social workers’ mental health through mindfulness-based and neurofeedback-based interventions: a systematic literature review”. Paper presented at the 12</w:t>
      </w:r>
      <w:r w:rsidRPr="005E275E">
        <w:rPr>
          <w:color w:val="333333"/>
          <w:sz w:val="20"/>
          <w:szCs w:val="20"/>
          <w:vertAlign w:val="superscript"/>
          <w:lang w:val="ro-RO"/>
        </w:rPr>
        <w:t>th</w:t>
      </w:r>
      <w:r w:rsidRPr="005E275E">
        <w:rPr>
          <w:color w:val="333333"/>
          <w:sz w:val="20"/>
          <w:szCs w:val="20"/>
          <w:lang w:val="ro-RO"/>
        </w:rPr>
        <w:t> European Conference for Social Work Research 2023, Milan, Italy, 11-14 April. </w:t>
      </w:r>
      <w:hyperlink r:id="rId43" w:anchor="/event/3268/program" w:history="1">
        <w:r w:rsidRPr="005E275E">
          <w:rPr>
            <w:rStyle w:val="Hyperlink"/>
            <w:sz w:val="20"/>
            <w:szCs w:val="20"/>
            <w:lang w:val="ro-RO"/>
          </w:rPr>
          <w:t>https://virtual.oxfordabstracts.com/#/event/3268/program</w:t>
        </w:r>
      </w:hyperlink>
    </w:p>
    <w:p w:rsidR="005E275E" w:rsidRPr="005E275E" w:rsidRDefault="005E275E" w:rsidP="005E275E">
      <w:pPr>
        <w:numPr>
          <w:ilvl w:val="0"/>
          <w:numId w:val="11"/>
        </w:numPr>
        <w:textAlignment w:val="baseline"/>
        <w:rPr>
          <w:color w:val="333333"/>
          <w:sz w:val="20"/>
          <w:szCs w:val="20"/>
          <w:lang w:val="ro-RO"/>
        </w:rPr>
      </w:pPr>
      <w:r w:rsidRPr="005E275E">
        <w:rPr>
          <w:color w:val="333333"/>
          <w:sz w:val="20"/>
          <w:szCs w:val="20"/>
          <w:lang w:val="ro-RO"/>
        </w:rPr>
        <w:t>Gaba D, Rentea G.Lazăr F, Mihai A, Ciocănel, A., Munch, S (2023) The occupational stress of Romanian healthcare social workers: A qualitative analysis. Paper presented at the 12</w:t>
      </w:r>
      <w:r w:rsidRPr="005E275E">
        <w:rPr>
          <w:color w:val="333333"/>
          <w:sz w:val="20"/>
          <w:szCs w:val="20"/>
          <w:vertAlign w:val="superscript"/>
          <w:lang w:val="ro-RO"/>
        </w:rPr>
        <w:t>th</w:t>
      </w:r>
      <w:r w:rsidRPr="005E275E">
        <w:rPr>
          <w:color w:val="333333"/>
          <w:sz w:val="20"/>
          <w:szCs w:val="20"/>
          <w:lang w:val="ro-RO"/>
        </w:rPr>
        <w:t> European Conference for Social Work Research 2023, Milan, Italy, 11-14 April. </w:t>
      </w:r>
      <w:hyperlink r:id="rId44" w:anchor="/event/3268/program" w:history="1">
        <w:r w:rsidRPr="005E275E">
          <w:rPr>
            <w:rStyle w:val="Hyperlink"/>
            <w:sz w:val="20"/>
            <w:szCs w:val="20"/>
            <w:lang w:val="ro-RO"/>
          </w:rPr>
          <w:t>https://virtual.oxfordabstracts.com/#/event/3268/program</w:t>
        </w:r>
      </w:hyperlink>
    </w:p>
    <w:p w:rsidR="005E275E" w:rsidRPr="005E275E" w:rsidRDefault="005E275E" w:rsidP="005E275E">
      <w:pPr>
        <w:numPr>
          <w:ilvl w:val="0"/>
          <w:numId w:val="11"/>
        </w:numPr>
        <w:textAlignment w:val="baseline"/>
        <w:rPr>
          <w:color w:val="333333"/>
          <w:sz w:val="20"/>
          <w:szCs w:val="20"/>
          <w:lang w:val="ro-RO"/>
        </w:rPr>
      </w:pPr>
      <w:r w:rsidRPr="005E275E">
        <w:rPr>
          <w:color w:val="333333"/>
          <w:sz w:val="20"/>
          <w:szCs w:val="20"/>
          <w:lang w:val="ro-RO"/>
        </w:rPr>
        <w:t>Lazăr F, Gaba D, Bobarnat ES, Mustatea AM, Mihai A, Alecu L, Pop O, Luca A, Rentea G (2023): Addressing social workers’ mental health through mindfulness-based and neurofeedback-based interventions: a systematic literature review (Romania). Paper presented at the pre-conference of the Workforce Research Special Interest Group, 12</w:t>
      </w:r>
      <w:r w:rsidRPr="005E275E">
        <w:rPr>
          <w:color w:val="333333"/>
          <w:sz w:val="20"/>
          <w:szCs w:val="20"/>
          <w:vertAlign w:val="superscript"/>
          <w:lang w:val="ro-RO"/>
        </w:rPr>
        <w:t>th</w:t>
      </w:r>
      <w:r w:rsidRPr="005E275E">
        <w:rPr>
          <w:color w:val="333333"/>
          <w:sz w:val="20"/>
          <w:szCs w:val="20"/>
          <w:lang w:val="ro-RO"/>
        </w:rPr>
        <w:t> European Conference for Social Work Research 2023, Milan, Italy, 11 April. </w:t>
      </w:r>
      <w:hyperlink r:id="rId45" w:anchor="/event/3268/program" w:history="1">
        <w:r w:rsidRPr="005E275E">
          <w:rPr>
            <w:rStyle w:val="Hyperlink"/>
            <w:sz w:val="20"/>
            <w:szCs w:val="20"/>
            <w:lang w:val="ro-RO"/>
          </w:rPr>
          <w:t>https://virtual.oxfordabstracts.com/#/event/3268/program</w:t>
        </w:r>
      </w:hyperlink>
    </w:p>
    <w:p w:rsidR="007F0EC6" w:rsidRPr="007F0EC6" w:rsidRDefault="007F0EC6" w:rsidP="007F0EC6">
      <w:pPr>
        <w:numPr>
          <w:ilvl w:val="0"/>
          <w:numId w:val="11"/>
        </w:numPr>
        <w:textAlignment w:val="baseline"/>
        <w:rPr>
          <w:color w:val="333333"/>
          <w:sz w:val="20"/>
          <w:szCs w:val="20"/>
          <w:lang w:val="ro-RO"/>
        </w:rPr>
      </w:pPr>
      <w:r w:rsidRPr="007F0EC6">
        <w:rPr>
          <w:color w:val="333333"/>
          <w:sz w:val="20"/>
          <w:szCs w:val="20"/>
          <w:lang w:val="ro-RO"/>
        </w:rPr>
        <w:lastRenderedPageBreak/>
        <w:t>Lazăr F, Bobarnat ES, Mustatea AM, Gaba D, Mihai A, Alecu L, Pop O, Luca A, Rentea G. (2022) “The effectiveness of mindfulness-based and neurofeedback-based interventions on social-workers’ mental health: a systematic literature review”. Presentation at the Joint World Conference On Social Work Education and Social Development, IASSW &amp; ICSW, Seoul and online. 26-28 October 2022.</w:t>
      </w:r>
    </w:p>
    <w:p w:rsidR="007F0EC6" w:rsidRPr="007F0EC6" w:rsidRDefault="007F0EC6" w:rsidP="007F0EC6">
      <w:pPr>
        <w:numPr>
          <w:ilvl w:val="0"/>
          <w:numId w:val="11"/>
        </w:numPr>
        <w:textAlignment w:val="baseline"/>
        <w:rPr>
          <w:color w:val="333333"/>
          <w:sz w:val="20"/>
          <w:szCs w:val="20"/>
          <w:lang w:val="ro-RO"/>
        </w:rPr>
      </w:pPr>
      <w:r w:rsidRPr="007F0EC6">
        <w:rPr>
          <w:color w:val="333333"/>
          <w:sz w:val="20"/>
          <w:szCs w:val="20"/>
          <w:lang w:val="ro-RO"/>
        </w:rPr>
        <w:t>Lazăr F, Rentea G. Gaba D, Mihai A, Ciocănel, A., Munch S. (2022) „Individual and organizational resources for managing the professional stress of Romanian health care social workers”. Presentation at the 6</w:t>
      </w:r>
      <w:r w:rsidRPr="007F0EC6">
        <w:rPr>
          <w:color w:val="333333"/>
          <w:sz w:val="20"/>
          <w:szCs w:val="20"/>
          <w:vertAlign w:val="superscript"/>
          <w:lang w:val="ro-RO"/>
        </w:rPr>
        <w:t>th</w:t>
      </w:r>
      <w:r w:rsidRPr="007F0EC6">
        <w:rPr>
          <w:color w:val="333333"/>
          <w:sz w:val="20"/>
          <w:szCs w:val="20"/>
          <w:lang w:val="ro-RO"/>
        </w:rPr>
        <w:t xml:space="preserve"> Eastern-European Conference on Mental Health &amp; 3</w:t>
      </w:r>
      <w:r w:rsidRPr="007F0EC6">
        <w:rPr>
          <w:color w:val="333333"/>
          <w:sz w:val="20"/>
          <w:szCs w:val="20"/>
          <w:vertAlign w:val="superscript"/>
          <w:lang w:val="ro-RO"/>
        </w:rPr>
        <w:t>rd</w:t>
      </w:r>
      <w:r w:rsidRPr="007F0EC6">
        <w:rPr>
          <w:color w:val="333333"/>
          <w:sz w:val="20"/>
          <w:szCs w:val="20"/>
          <w:lang w:val="ro-RO"/>
        </w:rPr>
        <w:t xml:space="preserve"> International Public Mental Health Conference, Zagreb and online. 13-15 October 2022. </w:t>
      </w:r>
    </w:p>
    <w:p w:rsidR="007F0EC6" w:rsidRPr="007F0EC6" w:rsidRDefault="007F0EC6" w:rsidP="007F0EC6">
      <w:pPr>
        <w:numPr>
          <w:ilvl w:val="0"/>
          <w:numId w:val="11"/>
        </w:numPr>
        <w:textAlignment w:val="baseline"/>
        <w:rPr>
          <w:color w:val="333333"/>
          <w:sz w:val="20"/>
          <w:szCs w:val="20"/>
          <w:lang w:val="ro-RO"/>
        </w:rPr>
      </w:pPr>
      <w:r w:rsidRPr="007F0EC6">
        <w:rPr>
          <w:color w:val="333333"/>
          <w:sz w:val="20"/>
          <w:szCs w:val="20"/>
          <w:lang w:val="ro-RO"/>
        </w:rPr>
        <w:t>Gaba D, Lazăr F, Mustatea AM, Bobarnat ES, Alecu L, Pop O, Luca A, Mihai A, Rentea G. (2022) “The effects of neurofeedback on the professional stress of workers: a systematic literature review”. Presentation at the 6</w:t>
      </w:r>
      <w:r w:rsidRPr="007F0EC6">
        <w:rPr>
          <w:color w:val="333333"/>
          <w:sz w:val="20"/>
          <w:szCs w:val="20"/>
          <w:vertAlign w:val="superscript"/>
          <w:lang w:val="ro-RO"/>
        </w:rPr>
        <w:t>th</w:t>
      </w:r>
      <w:r w:rsidRPr="007F0EC6">
        <w:rPr>
          <w:color w:val="333333"/>
          <w:sz w:val="20"/>
          <w:szCs w:val="20"/>
          <w:lang w:val="ro-RO"/>
        </w:rPr>
        <w:t xml:space="preserve"> Eastern-European Conference on Mental Health &amp; 3</w:t>
      </w:r>
      <w:r w:rsidRPr="007F0EC6">
        <w:rPr>
          <w:color w:val="333333"/>
          <w:sz w:val="20"/>
          <w:szCs w:val="20"/>
          <w:vertAlign w:val="superscript"/>
          <w:lang w:val="ro-RO"/>
        </w:rPr>
        <w:t>rd</w:t>
      </w:r>
      <w:r w:rsidRPr="007F0EC6">
        <w:rPr>
          <w:color w:val="333333"/>
          <w:sz w:val="20"/>
          <w:szCs w:val="20"/>
          <w:lang w:val="ro-RO"/>
        </w:rPr>
        <w:t xml:space="preserve"> International Public Mental Health Conference, Zagreb and online. 13-15 October 2022.</w:t>
      </w:r>
    </w:p>
    <w:p w:rsidR="00EB01FE" w:rsidRPr="00EB01FE" w:rsidRDefault="00EB01FE" w:rsidP="00AD34DC">
      <w:pPr>
        <w:numPr>
          <w:ilvl w:val="0"/>
          <w:numId w:val="11"/>
        </w:numPr>
        <w:textAlignment w:val="baseline"/>
        <w:rPr>
          <w:color w:val="333333"/>
          <w:sz w:val="20"/>
          <w:szCs w:val="20"/>
          <w:lang w:val="ro-RO"/>
        </w:rPr>
      </w:pPr>
      <w:r w:rsidRPr="00D81F76">
        <w:rPr>
          <w:b/>
          <w:color w:val="333333"/>
          <w:sz w:val="20"/>
          <w:szCs w:val="20"/>
          <w:lang w:val="ro-RO"/>
        </w:rPr>
        <w:t>Lazăr, F;</w:t>
      </w:r>
      <w:r>
        <w:rPr>
          <w:color w:val="333333"/>
          <w:sz w:val="20"/>
          <w:szCs w:val="20"/>
          <w:lang w:val="ro-RO"/>
        </w:rPr>
        <w:t xml:space="preserve"> Iovu, MB. (2022, 6-8 april) </w:t>
      </w:r>
      <w:r w:rsidRPr="00EB01FE">
        <w:rPr>
          <w:b/>
          <w:color w:val="333333"/>
          <w:sz w:val="20"/>
          <w:szCs w:val="20"/>
          <w:lang w:val="ro-RO"/>
        </w:rPr>
        <w:t>Quo Vadis rural social work? Recent graduates readiness for working in rural areas</w:t>
      </w:r>
      <w:r>
        <w:rPr>
          <w:b/>
          <w:color w:val="333333"/>
          <w:sz w:val="20"/>
          <w:szCs w:val="20"/>
          <w:lang w:val="ro-RO"/>
        </w:rPr>
        <w:t xml:space="preserve">. </w:t>
      </w:r>
      <w:r w:rsidRPr="00AD34DC">
        <w:rPr>
          <w:color w:val="333333"/>
          <w:sz w:val="20"/>
          <w:szCs w:val="20"/>
          <w:lang w:val="ro-RO"/>
        </w:rPr>
        <w:t>1</w:t>
      </w:r>
      <w:r>
        <w:rPr>
          <w:color w:val="333333"/>
          <w:sz w:val="20"/>
          <w:szCs w:val="20"/>
          <w:lang w:val="ro-RO"/>
        </w:rPr>
        <w:t>1</w:t>
      </w:r>
      <w:r w:rsidRPr="00AD34DC">
        <w:rPr>
          <w:color w:val="333333"/>
          <w:sz w:val="20"/>
          <w:szCs w:val="20"/>
          <w:lang w:val="ro-RO"/>
        </w:rPr>
        <w:t>th European Social Work Reseach Conference</w:t>
      </w:r>
      <w:r>
        <w:rPr>
          <w:color w:val="333333"/>
          <w:sz w:val="20"/>
          <w:szCs w:val="20"/>
          <w:lang w:val="ro-RO"/>
        </w:rPr>
        <w:t>, Amsterdam, Netherlands.</w:t>
      </w:r>
    </w:p>
    <w:p w:rsidR="00AD34DC" w:rsidRPr="00AD34DC" w:rsidRDefault="00AD34DC" w:rsidP="00AD34DC">
      <w:pPr>
        <w:numPr>
          <w:ilvl w:val="0"/>
          <w:numId w:val="11"/>
        </w:numPr>
        <w:textAlignment w:val="baseline"/>
        <w:rPr>
          <w:color w:val="333333"/>
          <w:sz w:val="20"/>
          <w:szCs w:val="20"/>
          <w:lang w:val="ro-RO"/>
        </w:rPr>
      </w:pPr>
      <w:r w:rsidRPr="00AD34DC">
        <w:rPr>
          <w:bCs/>
          <w:color w:val="333333"/>
          <w:sz w:val="20"/>
          <w:szCs w:val="20"/>
          <w:lang w:val="ro-RO"/>
        </w:rPr>
        <w:t>Iovu MB;</w:t>
      </w:r>
      <w:r w:rsidRPr="00AD34DC">
        <w:rPr>
          <w:b/>
          <w:bCs/>
          <w:color w:val="333333"/>
          <w:sz w:val="20"/>
          <w:szCs w:val="20"/>
          <w:lang w:val="ro-RO"/>
        </w:rPr>
        <w:t xml:space="preserve"> </w:t>
      </w:r>
      <w:r w:rsidRPr="00D81F76">
        <w:rPr>
          <w:b/>
          <w:color w:val="333333"/>
          <w:sz w:val="20"/>
          <w:szCs w:val="20"/>
          <w:lang w:val="ro-RO"/>
        </w:rPr>
        <w:t>Lazăr M</w:t>
      </w:r>
      <w:r w:rsidRPr="00AD34DC">
        <w:rPr>
          <w:color w:val="333333"/>
          <w:sz w:val="20"/>
          <w:szCs w:val="20"/>
          <w:lang w:val="ro-RO"/>
        </w:rPr>
        <w:t xml:space="preserve">. (2021, 5-7 mai) </w:t>
      </w:r>
      <w:r w:rsidRPr="00AD34DC">
        <w:rPr>
          <w:b/>
          <w:color w:val="333333"/>
          <w:sz w:val="20"/>
          <w:szCs w:val="20"/>
          <w:lang w:val="ro-RO"/>
        </w:rPr>
        <w:t>Social work competencies: mapping and its impact on strengthening the workforce</w:t>
      </w:r>
      <w:r w:rsidRPr="00AD34DC">
        <w:rPr>
          <w:color w:val="333333"/>
          <w:sz w:val="20"/>
          <w:szCs w:val="20"/>
          <w:lang w:val="ro-RO"/>
        </w:rPr>
        <w:t>. 10th European Social Work Reseach Conference 2021(online).</w:t>
      </w:r>
    </w:p>
    <w:p w:rsidR="00FC70D0" w:rsidRPr="00AD34DC" w:rsidRDefault="00FC70D0" w:rsidP="00AD34DC">
      <w:pPr>
        <w:numPr>
          <w:ilvl w:val="0"/>
          <w:numId w:val="11"/>
        </w:numPr>
        <w:textAlignment w:val="baseline"/>
        <w:rPr>
          <w:color w:val="333333"/>
          <w:sz w:val="20"/>
          <w:szCs w:val="20"/>
          <w:lang w:val="ro-RO"/>
        </w:rPr>
      </w:pPr>
      <w:r w:rsidRPr="00AD34DC">
        <w:rPr>
          <w:b/>
          <w:bCs/>
          <w:color w:val="333333"/>
          <w:sz w:val="20"/>
          <w:szCs w:val="20"/>
          <w:lang w:val="ro-RO"/>
        </w:rPr>
        <w:t xml:space="preserve">Lazar </w:t>
      </w:r>
      <w:r w:rsidR="00AD34DC" w:rsidRPr="00AD34DC">
        <w:rPr>
          <w:b/>
          <w:bCs/>
          <w:color w:val="333333"/>
          <w:sz w:val="20"/>
          <w:szCs w:val="20"/>
          <w:lang w:val="ro-RO"/>
        </w:rPr>
        <w:t xml:space="preserve">F. </w:t>
      </w:r>
      <w:r w:rsidR="00AD34DC" w:rsidRPr="00AD34DC">
        <w:rPr>
          <w:bCs/>
          <w:color w:val="333333"/>
          <w:sz w:val="20"/>
          <w:szCs w:val="20"/>
          <w:lang w:val="ro-RO"/>
        </w:rPr>
        <w:t xml:space="preserve">(2021, 5-7 mai) </w:t>
      </w:r>
      <w:r w:rsidRPr="00AD34DC">
        <w:rPr>
          <w:b/>
          <w:color w:val="333333"/>
          <w:sz w:val="20"/>
          <w:szCs w:val="20"/>
          <w:lang w:val="ro-RO"/>
        </w:rPr>
        <w:t>Geographies of space - the office of health social workers and its meaning. Reflections from Romania</w:t>
      </w:r>
      <w:r w:rsidR="00AD34DC" w:rsidRPr="00AD34DC">
        <w:rPr>
          <w:color w:val="333333"/>
          <w:sz w:val="20"/>
          <w:szCs w:val="20"/>
          <w:lang w:val="ro-RO"/>
        </w:rPr>
        <w:t>. 10th European Social Work Reseach Conference 2021(online)</w:t>
      </w:r>
    </w:p>
    <w:p w:rsidR="00AD34DC" w:rsidRPr="00AD34DC" w:rsidRDefault="00AD34DC" w:rsidP="00AD34DC">
      <w:pPr>
        <w:numPr>
          <w:ilvl w:val="0"/>
          <w:numId w:val="11"/>
        </w:numPr>
        <w:textAlignment w:val="baseline"/>
        <w:rPr>
          <w:color w:val="333333"/>
          <w:sz w:val="20"/>
          <w:szCs w:val="20"/>
          <w:lang w:val="ro-RO"/>
        </w:rPr>
      </w:pPr>
      <w:r w:rsidRPr="00AD34DC">
        <w:rPr>
          <w:bCs/>
          <w:color w:val="333333"/>
          <w:sz w:val="20"/>
          <w:szCs w:val="20"/>
          <w:lang w:val="ro-RO"/>
        </w:rPr>
        <w:t>Mihai A;</w:t>
      </w:r>
      <w:r w:rsidRPr="00AD34DC">
        <w:rPr>
          <w:b/>
          <w:bCs/>
          <w:color w:val="333333"/>
          <w:sz w:val="20"/>
          <w:szCs w:val="20"/>
          <w:lang w:val="ro-RO"/>
        </w:rPr>
        <w:t xml:space="preserve"> </w:t>
      </w:r>
      <w:r w:rsidRPr="00AD34DC">
        <w:rPr>
          <w:color w:val="333333"/>
          <w:sz w:val="20"/>
          <w:szCs w:val="20"/>
          <w:lang w:val="ro-RO"/>
        </w:rPr>
        <w:t xml:space="preserve">Gaba D; Lazar F; Rentea GC; Ciocanel C; Munch S. </w:t>
      </w:r>
      <w:r w:rsidRPr="00AD34DC">
        <w:rPr>
          <w:bCs/>
          <w:color w:val="333333"/>
          <w:sz w:val="20"/>
          <w:szCs w:val="20"/>
          <w:lang w:val="ro-RO"/>
        </w:rPr>
        <w:t>(2021, 5-7 mai)</w:t>
      </w:r>
      <w:r w:rsidRPr="00AD34DC">
        <w:rPr>
          <w:color w:val="333333"/>
          <w:sz w:val="20"/>
          <w:szCs w:val="20"/>
          <w:lang w:val="ro-RO"/>
        </w:rPr>
        <w:t> </w:t>
      </w:r>
      <w:r w:rsidRPr="00AD34DC">
        <w:rPr>
          <w:b/>
          <w:color w:val="333333"/>
          <w:sz w:val="20"/>
          <w:szCs w:val="20"/>
          <w:lang w:val="ro-RO"/>
        </w:rPr>
        <w:t>Material and symbolic representations of job satisfaction: Romanian social workers’ perceptions of the shortcomings and benefits of social work practice</w:t>
      </w:r>
      <w:r w:rsidRPr="00AD34DC">
        <w:rPr>
          <w:color w:val="333333"/>
          <w:sz w:val="20"/>
          <w:szCs w:val="20"/>
          <w:lang w:val="ro-RO"/>
        </w:rPr>
        <w:t>. 10th European Social Work Reseach Conference 2021(online).</w:t>
      </w:r>
    </w:p>
    <w:p w:rsidR="00AD34DC" w:rsidRPr="00AD34DC" w:rsidRDefault="00AD34DC" w:rsidP="00AD34DC">
      <w:pPr>
        <w:numPr>
          <w:ilvl w:val="0"/>
          <w:numId w:val="11"/>
        </w:numPr>
        <w:textAlignment w:val="baseline"/>
        <w:rPr>
          <w:color w:val="333333"/>
          <w:sz w:val="20"/>
          <w:szCs w:val="20"/>
          <w:lang w:val="ro-RO"/>
        </w:rPr>
      </w:pPr>
      <w:r w:rsidRPr="00AD34DC">
        <w:rPr>
          <w:color w:val="333333"/>
          <w:sz w:val="20"/>
          <w:szCs w:val="20"/>
          <w:lang w:val="ro-RO"/>
        </w:rPr>
        <w:t xml:space="preserve">Rentea GC, Lazăr F, Gaba D, Ciocănel A, Mihai A, Munch S </w:t>
      </w:r>
      <w:r w:rsidRPr="00AD34DC">
        <w:rPr>
          <w:b/>
          <w:color w:val="333333"/>
          <w:sz w:val="20"/>
          <w:szCs w:val="20"/>
          <w:lang w:val="ro-RO"/>
        </w:rPr>
        <w:t>Continuing professional development of child protection social workers: Individual needs versus workplace goals</w:t>
      </w:r>
      <w:r w:rsidRPr="00AD34DC">
        <w:rPr>
          <w:color w:val="333333"/>
          <w:sz w:val="20"/>
          <w:szCs w:val="20"/>
          <w:lang w:val="ro-RO"/>
        </w:rPr>
        <w:t>. 10th European Social Work Reseach Conference 2021(online).</w:t>
      </w:r>
    </w:p>
    <w:p w:rsidR="00AD34DC" w:rsidRPr="00AD34DC" w:rsidRDefault="00AD34DC" w:rsidP="00AD34DC">
      <w:pPr>
        <w:numPr>
          <w:ilvl w:val="0"/>
          <w:numId w:val="11"/>
        </w:numPr>
        <w:textAlignment w:val="baseline"/>
        <w:rPr>
          <w:color w:val="333333"/>
          <w:sz w:val="20"/>
          <w:szCs w:val="20"/>
          <w:lang w:val="ro-RO"/>
        </w:rPr>
      </w:pPr>
      <w:r w:rsidRPr="00AD34DC">
        <w:rPr>
          <w:color w:val="333333"/>
          <w:sz w:val="20"/>
          <w:szCs w:val="20"/>
          <w:lang w:val="ro-RO"/>
        </w:rPr>
        <w:t xml:space="preserve">Lazăr, F., Cristea, D., Iovu, M., (2021, April 14-17). </w:t>
      </w:r>
      <w:r w:rsidRPr="00AD34DC">
        <w:rPr>
          <w:b/>
          <w:color w:val="333333"/>
          <w:sz w:val="20"/>
          <w:szCs w:val="20"/>
        </w:rPr>
        <w:t>Social workers’ view on students’ practice placements.</w:t>
      </w:r>
      <w:r w:rsidRPr="00AD34DC">
        <w:rPr>
          <w:color w:val="333333"/>
          <w:sz w:val="20"/>
          <w:szCs w:val="20"/>
          <w:lang w:val="ro-RO"/>
        </w:rPr>
        <w:t xml:space="preserve"> International Social Work Education and Development Online Conference 2021. Human Relationships  – Keys To Remaking Social Work For The Future.</w:t>
      </w:r>
    </w:p>
    <w:p w:rsidR="00AD34DC" w:rsidRPr="00AD34DC" w:rsidRDefault="00AD34DC" w:rsidP="00AD34DC">
      <w:pPr>
        <w:numPr>
          <w:ilvl w:val="0"/>
          <w:numId w:val="11"/>
        </w:numPr>
        <w:textAlignment w:val="baseline"/>
        <w:rPr>
          <w:color w:val="333333"/>
          <w:sz w:val="20"/>
          <w:szCs w:val="20"/>
          <w:lang w:val="ro-RO"/>
        </w:rPr>
      </w:pPr>
      <w:r w:rsidRPr="00AD34DC">
        <w:rPr>
          <w:color w:val="333333"/>
          <w:sz w:val="20"/>
          <w:szCs w:val="20"/>
          <w:lang w:val="ro-RO"/>
        </w:rPr>
        <w:t xml:space="preserve">Mihai, A., Lazăr, F., Gaba, D., Rentea G.C., Ciocănel, A., Munch, S. (2021, April 14-17). </w:t>
      </w:r>
      <w:r w:rsidRPr="00AD34DC">
        <w:rPr>
          <w:b/>
          <w:color w:val="333333"/>
          <w:sz w:val="20"/>
          <w:szCs w:val="20"/>
          <w:lang w:val="ro-RO"/>
        </w:rPr>
        <w:t>How Is Digitalisation Influencing Social Work Practice? Computer-assisted Management of Social and Economic Inequalities</w:t>
      </w:r>
      <w:r w:rsidRPr="00AD34DC">
        <w:rPr>
          <w:color w:val="333333"/>
          <w:sz w:val="20"/>
          <w:szCs w:val="20"/>
          <w:lang w:val="ro-RO"/>
        </w:rPr>
        <w:t>. International Social Work Education and Development Online Conference 2021. Human Relationships  – Keys To Remaking Social Work For The Future.</w:t>
      </w:r>
    </w:p>
    <w:p w:rsidR="00DC584D" w:rsidRPr="00DC584D" w:rsidRDefault="00671051" w:rsidP="00BA6935">
      <w:pPr>
        <w:numPr>
          <w:ilvl w:val="0"/>
          <w:numId w:val="11"/>
        </w:numPr>
        <w:textAlignment w:val="baseline"/>
        <w:rPr>
          <w:rStyle w:val="Strong"/>
          <w:b w:val="0"/>
          <w:bCs w:val="0"/>
          <w:color w:val="333333"/>
          <w:sz w:val="20"/>
          <w:szCs w:val="20"/>
          <w:lang w:val="ro-RO"/>
        </w:rPr>
      </w:pPr>
      <w:r w:rsidRPr="00671051">
        <w:rPr>
          <w:color w:val="333333"/>
          <w:sz w:val="20"/>
          <w:szCs w:val="20"/>
        </w:rPr>
        <w:t xml:space="preserve">Lightfoot E, </w:t>
      </w:r>
      <w:r w:rsidRPr="00671051">
        <w:rPr>
          <w:b/>
          <w:color w:val="333333"/>
          <w:sz w:val="20"/>
          <w:szCs w:val="20"/>
        </w:rPr>
        <w:t>Lazăr F,</w:t>
      </w:r>
      <w:r w:rsidRPr="00671051">
        <w:rPr>
          <w:color w:val="333333"/>
          <w:sz w:val="20"/>
          <w:szCs w:val="20"/>
        </w:rPr>
        <w:t xml:space="preserve"> Degi C, Iovu M. Social Workers in Romania: The Revitalization of the Profession. Society for Social Work and Research 24th Annual Conference - Reducing Racial and Economic Inequality. 15-19 January 2020, Washington DC, US</w:t>
      </w:r>
    </w:p>
    <w:p w:rsidR="00BA6935" w:rsidRPr="00BA6935" w:rsidRDefault="00BA6935" w:rsidP="00BA6935">
      <w:pPr>
        <w:numPr>
          <w:ilvl w:val="0"/>
          <w:numId w:val="11"/>
        </w:numPr>
        <w:textAlignment w:val="baseline"/>
        <w:rPr>
          <w:color w:val="333333"/>
          <w:sz w:val="20"/>
          <w:szCs w:val="20"/>
          <w:lang w:val="ro-RO"/>
        </w:rPr>
      </w:pPr>
      <w:r w:rsidRPr="00BA6935">
        <w:rPr>
          <w:rStyle w:val="Strong"/>
          <w:color w:val="333333"/>
          <w:sz w:val="20"/>
          <w:szCs w:val="20"/>
          <w:bdr w:val="none" w:sz="0" w:space="0" w:color="auto" w:frame="1"/>
        </w:rPr>
        <w:t>Lazăr F, </w:t>
      </w:r>
      <w:r w:rsidRPr="00BA6935">
        <w:rPr>
          <w:color w:val="333333"/>
          <w:sz w:val="20"/>
          <w:szCs w:val="20"/>
        </w:rPr>
        <w:t>Rentea GC, Gaba D, Mihai A, Ciocănel A, Munch F.</w:t>
      </w:r>
      <w:r w:rsidRPr="00BA6935">
        <w:rPr>
          <w:rStyle w:val="apple-converted-space"/>
          <w:color w:val="333333"/>
          <w:sz w:val="20"/>
          <w:szCs w:val="20"/>
        </w:rPr>
        <w:t> </w:t>
      </w:r>
      <w:r w:rsidRPr="00BA6935">
        <w:rPr>
          <w:rStyle w:val="Strong"/>
          <w:color w:val="333333"/>
          <w:sz w:val="20"/>
          <w:szCs w:val="20"/>
          <w:bdr w:val="none" w:sz="0" w:space="0" w:color="auto" w:frame="1"/>
        </w:rPr>
        <w:t>Shortcomings and benefits of social work practice: Romanian social workers’ perceptions</w:t>
      </w:r>
      <w:r w:rsidRPr="00BA6935">
        <w:rPr>
          <w:color w:val="333333"/>
          <w:sz w:val="20"/>
          <w:szCs w:val="20"/>
        </w:rPr>
        <w:t>. Paper presented at the 4th Social Work International Conference, „The Place and Role of Social Work in the 2020s and Beyond”, 7-8 November 2019, Bucharest, Romania.</w:t>
      </w:r>
    </w:p>
    <w:p w:rsidR="00BA6935" w:rsidRPr="00BA6935" w:rsidRDefault="00BA6935" w:rsidP="00BA6935">
      <w:pPr>
        <w:numPr>
          <w:ilvl w:val="0"/>
          <w:numId w:val="11"/>
        </w:numPr>
        <w:textAlignment w:val="baseline"/>
        <w:rPr>
          <w:color w:val="333333"/>
          <w:sz w:val="20"/>
          <w:szCs w:val="20"/>
        </w:rPr>
      </w:pPr>
      <w:r w:rsidRPr="00BA6935">
        <w:rPr>
          <w:color w:val="333333"/>
          <w:sz w:val="20"/>
          <w:szCs w:val="20"/>
        </w:rPr>
        <w:t>Lazăr F.</w:t>
      </w:r>
      <w:r w:rsidRPr="00BA6935">
        <w:rPr>
          <w:rStyle w:val="apple-converted-space"/>
          <w:color w:val="333333"/>
          <w:sz w:val="20"/>
          <w:szCs w:val="20"/>
        </w:rPr>
        <w:t> </w:t>
      </w:r>
      <w:r w:rsidRPr="00BA6935">
        <w:rPr>
          <w:rStyle w:val="Strong"/>
          <w:color w:val="333333"/>
          <w:sz w:val="20"/>
          <w:szCs w:val="20"/>
          <w:bdr w:val="none" w:sz="0" w:space="0" w:color="auto" w:frame="1"/>
        </w:rPr>
        <w:t>Fast-forward living – a new aspiration narrative among Romanian youth nosocomially-infected with HIV</w:t>
      </w:r>
      <w:r w:rsidRPr="00BA6935">
        <w:rPr>
          <w:color w:val="333333"/>
          <w:sz w:val="20"/>
          <w:szCs w:val="20"/>
        </w:rPr>
        <w:t>. Paper presented at AIDSIMPACT CONFERENCE 29-31st July 2019, London, UK.</w:t>
      </w:r>
    </w:p>
    <w:p w:rsidR="00BA6935" w:rsidRPr="00BA6935" w:rsidRDefault="00BA6935" w:rsidP="00BA6935">
      <w:pPr>
        <w:numPr>
          <w:ilvl w:val="0"/>
          <w:numId w:val="11"/>
        </w:numPr>
        <w:textAlignment w:val="baseline"/>
        <w:rPr>
          <w:color w:val="333333"/>
          <w:sz w:val="20"/>
          <w:szCs w:val="20"/>
        </w:rPr>
      </w:pPr>
      <w:r w:rsidRPr="00BA6935">
        <w:rPr>
          <w:color w:val="333333"/>
          <w:sz w:val="20"/>
          <w:szCs w:val="20"/>
        </w:rPr>
        <w:t>Lazăr F.</w:t>
      </w:r>
      <w:r w:rsidRPr="00BA6935">
        <w:rPr>
          <w:rStyle w:val="apple-converted-space"/>
          <w:color w:val="333333"/>
          <w:sz w:val="20"/>
          <w:szCs w:val="20"/>
        </w:rPr>
        <w:t> </w:t>
      </w:r>
      <w:r w:rsidRPr="00BA6935">
        <w:rPr>
          <w:rStyle w:val="Strong"/>
          <w:color w:val="333333"/>
          <w:sz w:val="20"/>
          <w:szCs w:val="20"/>
          <w:bdr w:val="none" w:sz="0" w:space="0" w:color="auto" w:frame="1"/>
        </w:rPr>
        <w:t>Living with HIV in Romania beyond biological citizenship. Biographical narratives and the construction of citizenship</w:t>
      </w:r>
      <w:r w:rsidRPr="00BA6935">
        <w:rPr>
          <w:color w:val="333333"/>
          <w:sz w:val="20"/>
          <w:szCs w:val="20"/>
        </w:rPr>
        <w:t>. Poster presented at AIDSIMPACT CONFERENCE 29-31st July 2019, London, UK.</w:t>
      </w:r>
    </w:p>
    <w:p w:rsidR="00BA6935" w:rsidRPr="00BA6935" w:rsidRDefault="00BA6935" w:rsidP="00BA6935">
      <w:pPr>
        <w:numPr>
          <w:ilvl w:val="0"/>
          <w:numId w:val="11"/>
        </w:numPr>
        <w:textAlignment w:val="baseline"/>
        <w:rPr>
          <w:color w:val="333333"/>
          <w:sz w:val="20"/>
          <w:szCs w:val="20"/>
        </w:rPr>
      </w:pPr>
      <w:r w:rsidRPr="00BA6935">
        <w:rPr>
          <w:color w:val="333333"/>
          <w:sz w:val="20"/>
          <w:szCs w:val="20"/>
        </w:rPr>
        <w:t>Lazăr F, Gaba D, Mihai A, Rentea GC, Ciocănel A, Munch S.</w:t>
      </w:r>
      <w:r w:rsidRPr="00BA6935">
        <w:rPr>
          <w:rStyle w:val="apple-converted-space"/>
          <w:color w:val="333333"/>
          <w:sz w:val="20"/>
          <w:szCs w:val="20"/>
        </w:rPr>
        <w:t> </w:t>
      </w:r>
      <w:r w:rsidRPr="00BA6935">
        <w:rPr>
          <w:rStyle w:val="Strong"/>
          <w:color w:val="333333"/>
          <w:sz w:val="20"/>
          <w:szCs w:val="20"/>
          <w:bdr w:val="none" w:sz="0" w:space="0" w:color="auto" w:frame="1"/>
        </w:rPr>
        <w:t>In search of the balance: the</w:t>
      </w:r>
      <w:r w:rsidRPr="00BA6935">
        <w:rPr>
          <w:rStyle w:val="apple-converted-space"/>
          <w:b/>
          <w:bCs/>
          <w:color w:val="333333"/>
          <w:sz w:val="20"/>
          <w:szCs w:val="20"/>
          <w:bdr w:val="none" w:sz="0" w:space="0" w:color="auto" w:frame="1"/>
        </w:rPr>
        <w:t> </w:t>
      </w:r>
      <w:r w:rsidRPr="00BA6935">
        <w:rPr>
          <w:rStyle w:val="Strong"/>
          <w:color w:val="333333"/>
          <w:sz w:val="20"/>
          <w:szCs w:val="20"/>
          <w:bdr w:val="none" w:sz="0" w:space="0" w:color="auto" w:frame="1"/>
        </w:rPr>
        <w:t>conflict between work and family among Romanian social workers.</w:t>
      </w:r>
      <w:r w:rsidRPr="00BA6935">
        <w:rPr>
          <w:rStyle w:val="apple-converted-space"/>
          <w:b/>
          <w:bCs/>
          <w:color w:val="333333"/>
          <w:sz w:val="20"/>
          <w:szCs w:val="20"/>
          <w:bdr w:val="none" w:sz="0" w:space="0" w:color="auto" w:frame="1"/>
        </w:rPr>
        <w:t> </w:t>
      </w:r>
      <w:r w:rsidRPr="00BA6935">
        <w:rPr>
          <w:color w:val="333333"/>
          <w:sz w:val="20"/>
          <w:szCs w:val="20"/>
        </w:rPr>
        <w:t>Paper presented at ISA RC52 Interim Conference: Professions and Society. Facing the challenges of marketization, globalization and digitalization, 4-6 July, Florence, Italy.</w:t>
      </w:r>
    </w:p>
    <w:p w:rsidR="00BA6935" w:rsidRPr="00BA6935" w:rsidRDefault="00BA6935" w:rsidP="00BA6935">
      <w:pPr>
        <w:numPr>
          <w:ilvl w:val="0"/>
          <w:numId w:val="11"/>
        </w:numPr>
        <w:textAlignment w:val="baseline"/>
        <w:rPr>
          <w:color w:val="333333"/>
          <w:sz w:val="20"/>
          <w:szCs w:val="20"/>
        </w:rPr>
      </w:pPr>
      <w:r w:rsidRPr="00BA6935">
        <w:rPr>
          <w:color w:val="333333"/>
          <w:sz w:val="20"/>
          <w:szCs w:val="20"/>
        </w:rPr>
        <w:t>Lazăr F,Mihai A, Gaba D, Ciocănel A, Rentea GC, Munch S. </w:t>
      </w:r>
      <w:r w:rsidRPr="00BA6935">
        <w:rPr>
          <w:rStyle w:val="Strong"/>
          <w:color w:val="333333"/>
          <w:sz w:val="20"/>
          <w:szCs w:val="20"/>
          <w:bdr w:val="none" w:sz="0" w:space="0" w:color="auto" w:frame="1"/>
        </w:rPr>
        <w:t>Social workers facing the challenges of neoliberalism: What can Romanian practitioners tell us?</w:t>
      </w:r>
      <w:r w:rsidRPr="00BA6935">
        <w:rPr>
          <w:color w:val="333333"/>
          <w:sz w:val="20"/>
          <w:szCs w:val="20"/>
        </w:rPr>
        <w:t>Paper presented at the EASSW 2019 Conference, Meanings of quality of social education in a changing Europe, June 4-7, Madrid, Spain.</w:t>
      </w:r>
    </w:p>
    <w:p w:rsidR="00BA6935" w:rsidRPr="00BA6935" w:rsidRDefault="00BA6935" w:rsidP="00BA6935">
      <w:pPr>
        <w:numPr>
          <w:ilvl w:val="0"/>
          <w:numId w:val="11"/>
        </w:numPr>
        <w:textAlignment w:val="baseline"/>
        <w:rPr>
          <w:color w:val="333333"/>
          <w:sz w:val="20"/>
          <w:szCs w:val="20"/>
        </w:rPr>
      </w:pPr>
      <w:r w:rsidRPr="00BA6935">
        <w:rPr>
          <w:color w:val="333333"/>
          <w:sz w:val="20"/>
          <w:szCs w:val="20"/>
        </w:rPr>
        <w:t>Rentea GC,</w:t>
      </w:r>
      <w:r w:rsidRPr="00BA6935">
        <w:rPr>
          <w:rStyle w:val="apple-converted-space"/>
          <w:color w:val="333333"/>
          <w:sz w:val="20"/>
          <w:szCs w:val="20"/>
        </w:rPr>
        <w:t> </w:t>
      </w:r>
      <w:r w:rsidRPr="00BA6935">
        <w:rPr>
          <w:rStyle w:val="Strong"/>
          <w:color w:val="333333"/>
          <w:sz w:val="20"/>
          <w:szCs w:val="20"/>
          <w:bdr w:val="none" w:sz="0" w:space="0" w:color="auto" w:frame="1"/>
        </w:rPr>
        <w:t>Lazăr F,</w:t>
      </w:r>
      <w:r w:rsidRPr="00BA6935">
        <w:rPr>
          <w:rStyle w:val="apple-converted-space"/>
          <w:b/>
          <w:bCs/>
          <w:color w:val="333333"/>
          <w:sz w:val="20"/>
          <w:szCs w:val="20"/>
          <w:bdr w:val="none" w:sz="0" w:space="0" w:color="auto" w:frame="1"/>
        </w:rPr>
        <w:t> </w:t>
      </w:r>
      <w:r w:rsidRPr="00BA6935">
        <w:rPr>
          <w:color w:val="333333"/>
          <w:sz w:val="20"/>
          <w:szCs w:val="20"/>
        </w:rPr>
        <w:t>Gaba D, Mihai A, Munch S.</w:t>
      </w:r>
      <w:r w:rsidRPr="00BA6935">
        <w:rPr>
          <w:rStyle w:val="apple-converted-space"/>
          <w:color w:val="333333"/>
          <w:sz w:val="20"/>
          <w:szCs w:val="20"/>
        </w:rPr>
        <w:t> </w:t>
      </w:r>
      <w:r w:rsidRPr="00BA6935">
        <w:rPr>
          <w:rStyle w:val="Strong"/>
          <w:color w:val="333333"/>
          <w:sz w:val="20"/>
          <w:szCs w:val="20"/>
          <w:bdr w:val="none" w:sz="0" w:space="0" w:color="auto" w:frame="1"/>
        </w:rPr>
        <w:t>Understanding the Continuing Professional Development of Child Protection Social Workers</w:t>
      </w:r>
      <w:r w:rsidRPr="00BA6935">
        <w:rPr>
          <w:color w:val="333333"/>
          <w:sz w:val="20"/>
          <w:szCs w:val="20"/>
        </w:rPr>
        <w:t xml:space="preserve">. Paper presented at the EASSW 2019 Conference, Meanings of quality of social education in a changing </w:t>
      </w:r>
      <w:proofErr w:type="gramStart"/>
      <w:r w:rsidRPr="00BA6935">
        <w:rPr>
          <w:color w:val="333333"/>
          <w:sz w:val="20"/>
          <w:szCs w:val="20"/>
        </w:rPr>
        <w:t>Europe ,June</w:t>
      </w:r>
      <w:proofErr w:type="gramEnd"/>
      <w:r w:rsidRPr="00BA6935">
        <w:rPr>
          <w:color w:val="333333"/>
          <w:sz w:val="20"/>
          <w:szCs w:val="20"/>
        </w:rPr>
        <w:t xml:space="preserve"> 4-7, Madrid, Spain.</w:t>
      </w:r>
    </w:p>
    <w:p w:rsidR="00BA6935" w:rsidRPr="00BA6935" w:rsidRDefault="00BA6935" w:rsidP="00BA6935">
      <w:pPr>
        <w:numPr>
          <w:ilvl w:val="0"/>
          <w:numId w:val="11"/>
        </w:numPr>
        <w:textAlignment w:val="baseline"/>
        <w:rPr>
          <w:color w:val="333333"/>
          <w:sz w:val="20"/>
          <w:szCs w:val="20"/>
        </w:rPr>
      </w:pPr>
      <w:r w:rsidRPr="00BA6935">
        <w:rPr>
          <w:color w:val="333333"/>
          <w:sz w:val="20"/>
          <w:szCs w:val="20"/>
        </w:rPr>
        <w:t>Dumitrache S,</w:t>
      </w:r>
      <w:r w:rsidRPr="00BA6935">
        <w:rPr>
          <w:rStyle w:val="apple-converted-space"/>
          <w:color w:val="333333"/>
          <w:sz w:val="20"/>
          <w:szCs w:val="20"/>
        </w:rPr>
        <w:t> </w:t>
      </w:r>
      <w:r w:rsidRPr="00BA6935">
        <w:rPr>
          <w:rStyle w:val="Strong"/>
          <w:color w:val="333333"/>
          <w:sz w:val="20"/>
          <w:szCs w:val="20"/>
          <w:bdr w:val="none" w:sz="0" w:space="0" w:color="auto" w:frame="1"/>
        </w:rPr>
        <w:t>Lazar F</w:t>
      </w:r>
      <w:r w:rsidRPr="00BA6935">
        <w:rPr>
          <w:rStyle w:val="apple-converted-space"/>
          <w:color w:val="333333"/>
          <w:sz w:val="20"/>
          <w:szCs w:val="20"/>
        </w:rPr>
        <w:t> </w:t>
      </w:r>
      <w:r w:rsidRPr="00BA6935">
        <w:rPr>
          <w:rStyle w:val="Strong"/>
          <w:color w:val="333333"/>
          <w:sz w:val="20"/>
          <w:szCs w:val="20"/>
          <w:bdr w:val="none" w:sz="0" w:space="0" w:color="auto" w:frame="1"/>
        </w:rPr>
        <w:t>Enhancing Social Work Students’ Reflection and Self-Knowledge through Art-Based Therapy and Experiential Methods</w:t>
      </w:r>
      <w:r w:rsidRPr="00BA6935">
        <w:rPr>
          <w:color w:val="333333"/>
          <w:sz w:val="20"/>
          <w:szCs w:val="20"/>
        </w:rPr>
        <w:t>. Paper presented at the EASSW 2019 Conference, Meanings of quality of social education in a changing Europe June 4-7, Madrid, Spain.</w:t>
      </w:r>
    </w:p>
    <w:p w:rsidR="008428C3" w:rsidRPr="00BA6935" w:rsidRDefault="00BA6935" w:rsidP="00BA6935">
      <w:pPr>
        <w:numPr>
          <w:ilvl w:val="0"/>
          <w:numId w:val="11"/>
        </w:numPr>
        <w:textAlignment w:val="baseline"/>
        <w:rPr>
          <w:color w:val="333333"/>
          <w:sz w:val="20"/>
          <w:szCs w:val="20"/>
        </w:rPr>
      </w:pPr>
      <w:r w:rsidRPr="00BA6935">
        <w:rPr>
          <w:rStyle w:val="Strong"/>
          <w:color w:val="333333"/>
          <w:sz w:val="20"/>
          <w:szCs w:val="20"/>
          <w:bdr w:val="none" w:sz="0" w:space="0" w:color="auto" w:frame="1"/>
        </w:rPr>
        <w:t>Lazăr F, </w:t>
      </w:r>
      <w:r w:rsidRPr="00BA6935">
        <w:rPr>
          <w:color w:val="333333"/>
          <w:sz w:val="20"/>
          <w:szCs w:val="20"/>
        </w:rPr>
        <w:t>Mihai A, Gaba D, Ciocănel A, Rentea GC, Munch S. Luca, A, Popa M. Quality of profesional life of social workers providing care services to dependent elderly. Paper presented at the 5th edition of the International Conference INTEGRATED SYSTEMS OF LONG-TERM CARE, 9-10 May, 2019, Bucharest, Romania.</w:t>
      </w:r>
    </w:p>
    <w:p w:rsidR="00BA6935" w:rsidRPr="00BA6935" w:rsidRDefault="002307B0" w:rsidP="00BA6935">
      <w:pPr>
        <w:numPr>
          <w:ilvl w:val="0"/>
          <w:numId w:val="11"/>
        </w:numPr>
        <w:rPr>
          <w:rStyle w:val="Strong"/>
          <w:b w:val="0"/>
          <w:bCs w:val="0"/>
          <w:sz w:val="20"/>
          <w:szCs w:val="20"/>
          <w:lang w:val="ro-RO"/>
        </w:rPr>
      </w:pPr>
      <w:r w:rsidRPr="000E7996">
        <w:rPr>
          <w:sz w:val="20"/>
          <w:szCs w:val="20"/>
          <w:lang w:val="ro-RO"/>
        </w:rPr>
        <w:t xml:space="preserve">Lazar F, Marinescu V, Branea S </w:t>
      </w:r>
      <w:r w:rsidRPr="002307B0">
        <w:rPr>
          <w:b/>
          <w:bCs/>
          <w:sz w:val="20"/>
          <w:szCs w:val="20"/>
          <w:lang w:val="ro-RO"/>
        </w:rPr>
        <w:t>The framing of the social workers' identity in the media. Insights from Romania</w:t>
      </w:r>
      <w:r>
        <w:rPr>
          <w:b/>
          <w:bCs/>
          <w:sz w:val="20"/>
          <w:szCs w:val="20"/>
          <w:lang w:val="ro-RO"/>
        </w:rPr>
        <w:t xml:space="preserve">. </w:t>
      </w:r>
      <w:r w:rsidRPr="00FB426D">
        <w:rPr>
          <w:bCs/>
          <w:sz w:val="20"/>
          <w:szCs w:val="20"/>
          <w:lang w:val="ro-RO"/>
        </w:rPr>
        <w:t>Paper presented</w:t>
      </w:r>
      <w:r>
        <w:rPr>
          <w:bCs/>
          <w:sz w:val="20"/>
          <w:szCs w:val="20"/>
          <w:lang w:val="ro-RO"/>
        </w:rPr>
        <w:t xml:space="preserve"> at 9th</w:t>
      </w:r>
      <w:r w:rsidRPr="002B2F90">
        <w:rPr>
          <w:rFonts w:cs="Arial"/>
          <w:sz w:val="20"/>
          <w:szCs w:val="20"/>
        </w:rPr>
        <w:t xml:space="preserve"> Conference for European Social Work Research:</w:t>
      </w:r>
      <w:r w:rsidRPr="002307B0">
        <w:rPr>
          <w:b/>
          <w:bCs/>
          <w:sz w:val="20"/>
          <w:szCs w:val="20"/>
          <w:lang w:val="ro-RO"/>
        </w:rPr>
        <w:t xml:space="preserve"> </w:t>
      </w:r>
      <w:r w:rsidR="006E1E9B" w:rsidRPr="006E1E9B">
        <w:rPr>
          <w:b/>
          <w:bCs/>
          <w:sz w:val="20"/>
          <w:szCs w:val="20"/>
        </w:rPr>
        <w:t>“Social work research, practice and core values of human rights and social justice in a changing welfare society “</w:t>
      </w:r>
      <w:r w:rsidR="006E1E9B">
        <w:rPr>
          <w:b/>
          <w:bCs/>
          <w:sz w:val="20"/>
          <w:szCs w:val="20"/>
        </w:rPr>
        <w:t xml:space="preserve"> </w:t>
      </w:r>
      <w:r w:rsidRPr="002307B0">
        <w:rPr>
          <w:bCs/>
          <w:sz w:val="20"/>
          <w:szCs w:val="20"/>
          <w:lang w:val="ro-RO"/>
        </w:rPr>
        <w:t>Leuven, Belgium. April 10-12, 2019.</w:t>
      </w:r>
    </w:p>
    <w:p w:rsidR="00FB426D" w:rsidRPr="00FB426D" w:rsidRDefault="00FB426D" w:rsidP="000E7996">
      <w:pPr>
        <w:numPr>
          <w:ilvl w:val="0"/>
          <w:numId w:val="11"/>
        </w:numPr>
        <w:rPr>
          <w:sz w:val="20"/>
          <w:szCs w:val="20"/>
          <w:lang w:val="ro-RO"/>
        </w:rPr>
      </w:pPr>
      <w:r w:rsidRPr="002B2F90">
        <w:rPr>
          <w:rStyle w:val="Strong"/>
          <w:rFonts w:cs="Arial"/>
          <w:b w:val="0"/>
          <w:color w:val="282828"/>
          <w:sz w:val="20"/>
          <w:szCs w:val="20"/>
          <w:bdr w:val="none" w:sz="0" w:space="0" w:color="auto" w:frame="1"/>
        </w:rPr>
        <w:t xml:space="preserve">Gaba D, </w:t>
      </w:r>
      <w:r w:rsidRPr="002B2F90">
        <w:rPr>
          <w:rStyle w:val="Strong"/>
          <w:rFonts w:cs="Arial"/>
          <w:color w:val="282828"/>
          <w:sz w:val="20"/>
          <w:szCs w:val="20"/>
          <w:bdr w:val="none" w:sz="0" w:space="0" w:color="auto" w:frame="1"/>
        </w:rPr>
        <w:t>Lazăr F</w:t>
      </w:r>
      <w:r w:rsidRPr="002B2F90">
        <w:rPr>
          <w:rStyle w:val="Strong"/>
          <w:rFonts w:cs="Arial"/>
          <w:b w:val="0"/>
          <w:color w:val="282828"/>
          <w:sz w:val="20"/>
          <w:szCs w:val="20"/>
          <w:bdr w:val="none" w:sz="0" w:space="0" w:color="auto" w:frame="1"/>
        </w:rPr>
        <w:t xml:space="preserve">, Rentea GC, Mihai A, Ciocănel A, Munch S </w:t>
      </w:r>
      <w:r>
        <w:rPr>
          <w:rStyle w:val="Strong"/>
          <w:rFonts w:cs="Arial"/>
          <w:b w:val="0"/>
          <w:color w:val="282828"/>
          <w:sz w:val="20"/>
          <w:szCs w:val="20"/>
          <w:bdr w:val="none" w:sz="0" w:space="0" w:color="auto" w:frame="1"/>
        </w:rPr>
        <w:t>“</w:t>
      </w:r>
      <w:r w:rsidRPr="00FB426D">
        <w:rPr>
          <w:b/>
          <w:bCs/>
          <w:sz w:val="20"/>
          <w:szCs w:val="20"/>
          <w:lang w:val="ro-RO"/>
        </w:rPr>
        <w:t>Differences between the working conditions of the Romanian urban and rural social workers: implications for practice</w:t>
      </w:r>
      <w:r>
        <w:rPr>
          <w:b/>
          <w:bCs/>
          <w:sz w:val="20"/>
          <w:szCs w:val="20"/>
          <w:lang w:val="ro-RO"/>
        </w:rPr>
        <w:t xml:space="preserve">”. </w:t>
      </w:r>
      <w:r w:rsidRPr="00FB426D">
        <w:rPr>
          <w:bCs/>
          <w:sz w:val="20"/>
          <w:szCs w:val="20"/>
          <w:lang w:val="ro-RO"/>
        </w:rPr>
        <w:t>Paper presented</w:t>
      </w:r>
      <w:r>
        <w:rPr>
          <w:bCs/>
          <w:sz w:val="20"/>
          <w:szCs w:val="20"/>
          <w:lang w:val="ro-RO"/>
        </w:rPr>
        <w:t xml:space="preserve"> at 9th</w:t>
      </w:r>
      <w:r w:rsidRPr="002B2F90">
        <w:rPr>
          <w:rFonts w:cs="Arial"/>
          <w:sz w:val="20"/>
          <w:szCs w:val="20"/>
        </w:rPr>
        <w:t xml:space="preserve"> Conference for European </w:t>
      </w:r>
      <w:r w:rsidRPr="002B2F90">
        <w:rPr>
          <w:rFonts w:cs="Arial"/>
          <w:sz w:val="20"/>
          <w:szCs w:val="20"/>
        </w:rPr>
        <w:lastRenderedPageBreak/>
        <w:t>Social Work Research:</w:t>
      </w:r>
      <w:r w:rsidR="002307B0" w:rsidRPr="002307B0">
        <w:rPr>
          <w:bCs/>
          <w:sz w:val="20"/>
          <w:szCs w:val="20"/>
          <w:lang w:val="ro-RO"/>
        </w:rPr>
        <w:t xml:space="preserve"> </w:t>
      </w:r>
      <w:r w:rsidR="006E1E9B" w:rsidRPr="006E1E9B">
        <w:rPr>
          <w:b/>
          <w:bCs/>
          <w:sz w:val="20"/>
          <w:szCs w:val="20"/>
        </w:rPr>
        <w:t>“Social work research, practice and core values of human rights and social justice in a changing welfare society “</w:t>
      </w:r>
      <w:r w:rsidR="006E1E9B">
        <w:rPr>
          <w:b/>
          <w:bCs/>
          <w:sz w:val="20"/>
          <w:szCs w:val="20"/>
        </w:rPr>
        <w:t xml:space="preserve">, </w:t>
      </w:r>
      <w:r w:rsidR="002307B0" w:rsidRPr="002307B0">
        <w:rPr>
          <w:bCs/>
          <w:sz w:val="20"/>
          <w:szCs w:val="20"/>
          <w:lang w:val="ro-RO"/>
        </w:rPr>
        <w:t>Leuven, Belgium. April 10-12, 2019.</w:t>
      </w:r>
    </w:p>
    <w:p w:rsidR="002307B0" w:rsidRDefault="002307B0" w:rsidP="002307B0">
      <w:pPr>
        <w:numPr>
          <w:ilvl w:val="0"/>
          <w:numId w:val="11"/>
        </w:numPr>
        <w:rPr>
          <w:sz w:val="20"/>
          <w:szCs w:val="20"/>
          <w:lang w:val="ro-RO"/>
        </w:rPr>
      </w:pPr>
      <w:r w:rsidRPr="000E7996">
        <w:rPr>
          <w:sz w:val="20"/>
          <w:szCs w:val="20"/>
          <w:lang w:val="ro-RO"/>
        </w:rPr>
        <w:t>Lazar, F The Challenges of being a social worker in Romania. Invited speaker at</w:t>
      </w:r>
      <w:r>
        <w:rPr>
          <w:sz w:val="20"/>
          <w:szCs w:val="20"/>
          <w:lang w:val="ro-RO"/>
        </w:rPr>
        <w:t xml:space="preserve"> the conference:</w:t>
      </w:r>
      <w:r w:rsidRPr="000E7996">
        <w:rPr>
          <w:sz w:val="20"/>
          <w:szCs w:val="20"/>
          <w:lang w:val="ro-RO"/>
        </w:rPr>
        <w:t xml:space="preserve"> “Europe and Central Asia Regional Conference on Social Work and Social Service Workforce Planning, Developing and Supporting”, November 21-23, 2018, Bucharest, Romania.</w:t>
      </w:r>
    </w:p>
    <w:p w:rsidR="000E7996" w:rsidRPr="000E7996" w:rsidRDefault="000E7996" w:rsidP="000E7996">
      <w:pPr>
        <w:numPr>
          <w:ilvl w:val="0"/>
          <w:numId w:val="11"/>
        </w:numPr>
        <w:rPr>
          <w:sz w:val="20"/>
          <w:szCs w:val="20"/>
          <w:lang w:val="ro-RO"/>
        </w:rPr>
      </w:pPr>
      <w:r w:rsidRPr="000E7996">
        <w:rPr>
          <w:sz w:val="20"/>
          <w:szCs w:val="20"/>
          <w:lang w:val="ro-RO"/>
        </w:rPr>
        <w:t>Marinescu V, Lazar F, Branea S Media coverage of social work in Romanian mass-media 2010-2016. CONFERINȚA INTERNAȚIONALĂ ÎN STUDII CULTURALE ȘI ȘTIINȚE ALE COMUNICĂRIIFERICIRILE: CĂILE LOR /HAPPINESS; ITS WAYS / BONHEURS; LEURS VOIES, Departamentul de Științe ale Comunicării, Facultatea de Litere, Universitatea din București, 9-10 noiembrie 2018.</w:t>
      </w:r>
    </w:p>
    <w:p w:rsidR="000E7996" w:rsidRPr="000E7996" w:rsidRDefault="000E7996" w:rsidP="000E7996">
      <w:pPr>
        <w:numPr>
          <w:ilvl w:val="0"/>
          <w:numId w:val="11"/>
        </w:numPr>
        <w:rPr>
          <w:sz w:val="20"/>
          <w:szCs w:val="20"/>
          <w:lang w:val="ro-RO"/>
        </w:rPr>
      </w:pPr>
      <w:r w:rsidRPr="000E7996">
        <w:rPr>
          <w:sz w:val="20"/>
          <w:szCs w:val="20"/>
          <w:lang w:val="ro-RO"/>
        </w:rPr>
        <w:t>Dumitrache S, Lazar F The Effects of a Personal Development Course on Social Work Students. Paper presented at the 3rd Social Work International Conference, "THE CHALLENGES OF GLOCAL SOCIAL WORK EDUCATION, PRACTICE AND RESEARCH", Bucharest, 8-9 November 2018.</w:t>
      </w:r>
    </w:p>
    <w:p w:rsidR="00015D21" w:rsidRPr="00015D21" w:rsidRDefault="00015D21" w:rsidP="00015D21">
      <w:pPr>
        <w:numPr>
          <w:ilvl w:val="0"/>
          <w:numId w:val="11"/>
        </w:numPr>
        <w:rPr>
          <w:sz w:val="20"/>
          <w:szCs w:val="20"/>
        </w:rPr>
      </w:pPr>
      <w:r>
        <w:rPr>
          <w:sz w:val="20"/>
          <w:szCs w:val="20"/>
        </w:rPr>
        <w:t xml:space="preserve">Lazar, F. </w:t>
      </w:r>
      <w:r w:rsidRPr="00F3284B">
        <w:rPr>
          <w:color w:val="333333"/>
          <w:sz w:val="21"/>
          <w:szCs w:val="21"/>
        </w:rPr>
        <w:t>Gaba D, Mihai A, Rentea GC, Ciocănel A, Munch S. </w:t>
      </w:r>
      <w:r>
        <w:rPr>
          <w:color w:val="333333"/>
          <w:sz w:val="21"/>
          <w:szCs w:val="21"/>
        </w:rPr>
        <w:t>Luca, A. “</w:t>
      </w:r>
      <w:r w:rsidRPr="00015D21">
        <w:rPr>
          <w:sz w:val="20"/>
          <w:szCs w:val="20"/>
        </w:rPr>
        <w:t>Compassion satisfa</w:t>
      </w:r>
      <w:r w:rsidR="00132656">
        <w:rPr>
          <w:sz w:val="20"/>
          <w:szCs w:val="20"/>
        </w:rPr>
        <w:t>ction, burnout and compassion fa</w:t>
      </w:r>
      <w:r w:rsidRPr="00015D21">
        <w:rPr>
          <w:sz w:val="20"/>
          <w:szCs w:val="20"/>
        </w:rPr>
        <w:t>tigue among social workers working with people living with HIV in Romania</w:t>
      </w:r>
      <w:r>
        <w:rPr>
          <w:sz w:val="20"/>
          <w:szCs w:val="20"/>
        </w:rPr>
        <w:t>”. Paper accepte</w:t>
      </w:r>
      <w:r w:rsidR="00132656">
        <w:rPr>
          <w:sz w:val="20"/>
          <w:szCs w:val="20"/>
        </w:rPr>
        <w:t>d</w:t>
      </w:r>
      <w:r>
        <w:rPr>
          <w:sz w:val="20"/>
          <w:szCs w:val="20"/>
        </w:rPr>
        <w:t xml:space="preserve"> for oral presentation at the </w:t>
      </w:r>
      <w:r w:rsidRPr="00015D21">
        <w:rPr>
          <w:sz w:val="20"/>
          <w:szCs w:val="20"/>
        </w:rPr>
        <w:t>4TH INTERNATIONAL CONFERENCE ON THE SOCIAL SCIENCES AND HUMANITIES IN HIV</w:t>
      </w:r>
      <w:r>
        <w:rPr>
          <w:sz w:val="20"/>
          <w:szCs w:val="20"/>
        </w:rPr>
        <w:t>, Amsterdam, Netherlands, July 20-23</w:t>
      </w:r>
      <w:r w:rsidR="00132656">
        <w:rPr>
          <w:sz w:val="20"/>
          <w:szCs w:val="20"/>
        </w:rPr>
        <w:t xml:space="preserve"> 2018</w:t>
      </w:r>
      <w:r>
        <w:rPr>
          <w:sz w:val="20"/>
          <w:szCs w:val="20"/>
        </w:rPr>
        <w:t>.</w:t>
      </w:r>
    </w:p>
    <w:p w:rsidR="001C4C36" w:rsidRPr="004A38C8" w:rsidRDefault="001C4C36" w:rsidP="00015D21">
      <w:pPr>
        <w:numPr>
          <w:ilvl w:val="0"/>
          <w:numId w:val="11"/>
        </w:numPr>
        <w:rPr>
          <w:sz w:val="20"/>
          <w:szCs w:val="20"/>
        </w:rPr>
      </w:pPr>
      <w:r w:rsidRPr="001B0161">
        <w:rPr>
          <w:sz w:val="20"/>
          <w:szCs w:val="20"/>
          <w:lang w:val="ro-RO"/>
        </w:rPr>
        <w:t>Laz</w:t>
      </w:r>
      <w:r>
        <w:rPr>
          <w:sz w:val="20"/>
          <w:szCs w:val="20"/>
          <w:lang w:val="ro-RO"/>
        </w:rPr>
        <w:t>ăr F.</w:t>
      </w:r>
      <w:r w:rsidRPr="00643295">
        <w:rPr>
          <w:sz w:val="20"/>
          <w:szCs w:val="20"/>
          <w:lang w:val="ro-RO"/>
        </w:rPr>
        <w:t>; Marinescu V.; Branea, S. (2018)</w:t>
      </w:r>
      <w:r>
        <w:rPr>
          <w:sz w:val="20"/>
          <w:szCs w:val="20"/>
          <w:lang w:val="ro-RO"/>
        </w:rPr>
        <w:t xml:space="preserve"> Media representation </w:t>
      </w:r>
      <w:r w:rsidR="00AB6FD5">
        <w:rPr>
          <w:sz w:val="20"/>
          <w:szCs w:val="20"/>
          <w:lang w:val="ro-RO"/>
        </w:rPr>
        <w:t>o</w:t>
      </w:r>
      <w:r w:rsidR="00AB6FD5" w:rsidRPr="00AB6FD5">
        <w:rPr>
          <w:sz w:val="20"/>
          <w:szCs w:val="20"/>
          <w:lang w:val="ro-RO"/>
        </w:rPr>
        <w:t>f Social Work Profession in Romania</w:t>
      </w:r>
      <w:r w:rsidR="00AB6FD5">
        <w:rPr>
          <w:sz w:val="20"/>
          <w:szCs w:val="20"/>
          <w:lang w:val="ro-RO"/>
        </w:rPr>
        <w:t xml:space="preserve">. Paper presented at </w:t>
      </w:r>
      <w:r w:rsidR="00015D21" w:rsidRPr="00015D21">
        <w:rPr>
          <w:sz w:val="20"/>
          <w:szCs w:val="20"/>
          <w:lang w:val="ro-RO"/>
        </w:rPr>
        <w:t>XIX ISA World Congress of Sociology (July 15-21, 2018)</w:t>
      </w:r>
      <w:r w:rsidR="00015D21">
        <w:rPr>
          <w:sz w:val="20"/>
          <w:szCs w:val="20"/>
          <w:lang w:val="ro-RO"/>
        </w:rPr>
        <w:t>, Toronto, Canada.</w:t>
      </w:r>
    </w:p>
    <w:p w:rsidR="004A38C8" w:rsidRDefault="00FA5F07" w:rsidP="00015D21">
      <w:pPr>
        <w:numPr>
          <w:ilvl w:val="0"/>
          <w:numId w:val="11"/>
        </w:numPr>
        <w:rPr>
          <w:sz w:val="20"/>
          <w:szCs w:val="20"/>
        </w:rPr>
      </w:pPr>
      <w:r w:rsidRPr="00FA5F07">
        <w:rPr>
          <w:sz w:val="20"/>
          <w:szCs w:val="20"/>
        </w:rPr>
        <w:t xml:space="preserve">Lazăr F,  Gaba D, Mihai A, Rentea GC, Ciocănel A, Munch S. Correlates of the conflict between work and family among Romanian social workers. Paper </w:t>
      </w:r>
      <w:r w:rsidR="0058227A">
        <w:rPr>
          <w:sz w:val="20"/>
          <w:szCs w:val="20"/>
        </w:rPr>
        <w:t>presen</w:t>
      </w:r>
      <w:r w:rsidR="00F4470A">
        <w:rPr>
          <w:sz w:val="20"/>
          <w:szCs w:val="20"/>
        </w:rPr>
        <w:t>ted</w:t>
      </w:r>
      <w:r w:rsidRPr="00FA5F07">
        <w:rPr>
          <w:sz w:val="20"/>
          <w:szCs w:val="20"/>
        </w:rPr>
        <w:t xml:space="preserve"> at The Joint World Conference on Social Work, Education and Social Development (SWSD), 4-7 July, 2018, Dublin, Ireland.</w:t>
      </w:r>
    </w:p>
    <w:p w:rsidR="00F4470A" w:rsidRDefault="00F4470A" w:rsidP="00F4470A">
      <w:pPr>
        <w:numPr>
          <w:ilvl w:val="0"/>
          <w:numId w:val="11"/>
        </w:numPr>
        <w:rPr>
          <w:sz w:val="20"/>
          <w:szCs w:val="20"/>
        </w:rPr>
      </w:pPr>
      <w:r w:rsidRPr="00F3284B">
        <w:rPr>
          <w:rStyle w:val="Strong"/>
          <w:b w:val="0"/>
          <w:bCs w:val="0"/>
          <w:sz w:val="20"/>
          <w:szCs w:val="20"/>
        </w:rPr>
        <w:t xml:space="preserve">Rentea GC, </w:t>
      </w:r>
      <w:r w:rsidRPr="00F3284B">
        <w:rPr>
          <w:rStyle w:val="Strong"/>
          <w:color w:val="282828"/>
          <w:sz w:val="20"/>
          <w:szCs w:val="20"/>
          <w:bdr w:val="none" w:sz="0" w:space="0" w:color="auto" w:frame="1"/>
        </w:rPr>
        <w:t>Lazăr F</w:t>
      </w:r>
      <w:r w:rsidRPr="00F3284B">
        <w:rPr>
          <w:rStyle w:val="Strong"/>
          <w:b w:val="0"/>
          <w:color w:val="282828"/>
          <w:sz w:val="20"/>
          <w:szCs w:val="20"/>
          <w:bdr w:val="none" w:sz="0" w:space="0" w:color="auto" w:frame="1"/>
        </w:rPr>
        <w:t>, Gaba D, Mihai A</w:t>
      </w:r>
      <w:r w:rsidRPr="002B2F90">
        <w:rPr>
          <w:rStyle w:val="Strong"/>
          <w:rFonts w:cs="Arial"/>
          <w:b w:val="0"/>
          <w:color w:val="282828"/>
          <w:sz w:val="20"/>
          <w:szCs w:val="20"/>
          <w:bdr w:val="none" w:sz="0" w:space="0" w:color="auto" w:frame="1"/>
        </w:rPr>
        <w:t xml:space="preserve">, Munch S. </w:t>
      </w:r>
      <w:r w:rsidRPr="00F4470A">
        <w:rPr>
          <w:sz w:val="20"/>
          <w:szCs w:val="20"/>
        </w:rPr>
        <w:t>“Learning pathways of Romanian social workers”</w:t>
      </w:r>
      <w:r>
        <w:rPr>
          <w:sz w:val="20"/>
          <w:szCs w:val="20"/>
        </w:rPr>
        <w:t xml:space="preserve">. </w:t>
      </w:r>
      <w:r w:rsidRPr="00FA5F07">
        <w:rPr>
          <w:sz w:val="20"/>
          <w:szCs w:val="20"/>
        </w:rPr>
        <w:t xml:space="preserve">Paper </w:t>
      </w:r>
      <w:r w:rsidR="0058227A">
        <w:rPr>
          <w:sz w:val="20"/>
          <w:szCs w:val="20"/>
        </w:rPr>
        <w:t>presen</w:t>
      </w:r>
      <w:r>
        <w:rPr>
          <w:sz w:val="20"/>
          <w:szCs w:val="20"/>
        </w:rPr>
        <w:t>ted</w:t>
      </w:r>
      <w:r w:rsidRPr="00FA5F07">
        <w:rPr>
          <w:sz w:val="20"/>
          <w:szCs w:val="20"/>
        </w:rPr>
        <w:t xml:space="preserve"> at The Joint World Conference on Social Work, Education and Social Development (SWSD), 4-7 July, 2018, Dublin, Ireland.</w:t>
      </w:r>
    </w:p>
    <w:p w:rsidR="005C25AE" w:rsidRPr="00A6789A" w:rsidRDefault="005C25AE" w:rsidP="00A6789A">
      <w:pPr>
        <w:numPr>
          <w:ilvl w:val="0"/>
          <w:numId w:val="11"/>
        </w:numPr>
        <w:rPr>
          <w:sz w:val="20"/>
          <w:szCs w:val="20"/>
        </w:rPr>
      </w:pPr>
      <w:r w:rsidRPr="002B2F90">
        <w:rPr>
          <w:sz w:val="20"/>
          <w:szCs w:val="20"/>
        </w:rPr>
        <w:t xml:space="preserve">Mihai A, </w:t>
      </w:r>
      <w:r w:rsidR="00A6789A" w:rsidRPr="002B2F90">
        <w:rPr>
          <w:sz w:val="20"/>
          <w:szCs w:val="20"/>
        </w:rPr>
        <w:t>Lazăr F</w:t>
      </w:r>
      <w:r w:rsidR="00A6789A">
        <w:rPr>
          <w:sz w:val="20"/>
          <w:szCs w:val="20"/>
        </w:rPr>
        <w:t>,</w:t>
      </w:r>
      <w:r w:rsidR="00A6789A" w:rsidRPr="00A6789A">
        <w:rPr>
          <w:color w:val="333333"/>
          <w:sz w:val="21"/>
          <w:szCs w:val="21"/>
        </w:rPr>
        <w:t xml:space="preserve"> </w:t>
      </w:r>
      <w:r w:rsidR="00A6789A">
        <w:rPr>
          <w:sz w:val="20"/>
          <w:szCs w:val="20"/>
        </w:rPr>
        <w:t>Gaba D,</w:t>
      </w:r>
      <w:r w:rsidRPr="002B2F90">
        <w:rPr>
          <w:sz w:val="20"/>
          <w:szCs w:val="20"/>
        </w:rPr>
        <w:t xml:space="preserve"> </w:t>
      </w:r>
      <w:r w:rsidR="00A6789A" w:rsidRPr="00F3284B">
        <w:rPr>
          <w:color w:val="333333"/>
          <w:sz w:val="21"/>
          <w:szCs w:val="21"/>
        </w:rPr>
        <w:t xml:space="preserve">Ciocănel A, </w:t>
      </w:r>
      <w:r w:rsidRPr="002B2F90">
        <w:rPr>
          <w:sz w:val="20"/>
          <w:szCs w:val="20"/>
        </w:rPr>
        <w:t xml:space="preserve">Rentea GC, </w:t>
      </w:r>
      <w:r w:rsidR="00A6789A" w:rsidRPr="00F3284B">
        <w:rPr>
          <w:color w:val="333333"/>
          <w:sz w:val="21"/>
          <w:szCs w:val="21"/>
        </w:rPr>
        <w:t>Munch S. </w:t>
      </w:r>
      <w:r w:rsidR="00AF32CD">
        <w:rPr>
          <w:sz w:val="20"/>
          <w:szCs w:val="20"/>
        </w:rPr>
        <w:t>“</w:t>
      </w:r>
      <w:r w:rsidR="00A6789A" w:rsidRPr="00AF32CD">
        <w:rPr>
          <w:rFonts w:cs="Arial"/>
          <w:sz w:val="20"/>
          <w:szCs w:val="20"/>
        </w:rPr>
        <w:t>Neoliberalism and Romanian social work</w:t>
      </w:r>
      <w:r w:rsidRPr="00AF32CD">
        <w:rPr>
          <w:rFonts w:cs="Arial"/>
          <w:sz w:val="20"/>
          <w:szCs w:val="20"/>
        </w:rPr>
        <w:t>”.</w:t>
      </w:r>
      <w:r w:rsidRPr="002B2F90">
        <w:rPr>
          <w:sz w:val="20"/>
          <w:szCs w:val="20"/>
        </w:rPr>
        <w:t xml:space="preserve"> Paper presented at the </w:t>
      </w:r>
      <w:r w:rsidR="00A6789A">
        <w:rPr>
          <w:sz w:val="20"/>
          <w:szCs w:val="20"/>
        </w:rPr>
        <w:t>2</w:t>
      </w:r>
      <w:r w:rsidR="00A6789A" w:rsidRPr="00A6789A">
        <w:rPr>
          <w:sz w:val="20"/>
          <w:szCs w:val="20"/>
          <w:vertAlign w:val="superscript"/>
        </w:rPr>
        <w:t>nd</w:t>
      </w:r>
      <w:r w:rsidR="00A6789A">
        <w:rPr>
          <w:sz w:val="20"/>
          <w:szCs w:val="20"/>
        </w:rPr>
        <w:t xml:space="preserve"> </w:t>
      </w:r>
      <w:r w:rsidRPr="002B2F90">
        <w:rPr>
          <w:sz w:val="20"/>
          <w:szCs w:val="20"/>
        </w:rPr>
        <w:t>Social Work Internatio</w:t>
      </w:r>
      <w:r w:rsidR="00A6789A">
        <w:rPr>
          <w:sz w:val="20"/>
          <w:szCs w:val="20"/>
        </w:rPr>
        <w:t xml:space="preserve">nal Conference, </w:t>
      </w:r>
      <w:r w:rsidR="00A6789A" w:rsidRPr="00A6789A">
        <w:rPr>
          <w:sz w:val="20"/>
          <w:szCs w:val="20"/>
        </w:rPr>
        <w:t>"SOCIAL WORK RESPONSES TO THE NEW REALITIES OF A TURBULENT WORLD"</w:t>
      </w:r>
      <w:r w:rsidR="00A6789A">
        <w:rPr>
          <w:sz w:val="20"/>
          <w:szCs w:val="20"/>
        </w:rPr>
        <w:t>, Bucharest, 2-3 November 2017</w:t>
      </w:r>
      <w:r w:rsidRPr="00A6789A">
        <w:rPr>
          <w:sz w:val="20"/>
          <w:szCs w:val="20"/>
        </w:rPr>
        <w:t>.</w:t>
      </w:r>
    </w:p>
    <w:p w:rsidR="005516C5" w:rsidRDefault="00F3284B" w:rsidP="005516C5">
      <w:pPr>
        <w:numPr>
          <w:ilvl w:val="0"/>
          <w:numId w:val="11"/>
        </w:numPr>
        <w:spacing w:before="100" w:beforeAutospacing="1" w:after="100" w:afterAutospacing="1" w:line="240" w:lineRule="exact"/>
        <w:ind w:left="357" w:hanging="357"/>
        <w:rPr>
          <w:color w:val="333333"/>
          <w:sz w:val="21"/>
          <w:szCs w:val="21"/>
        </w:rPr>
      </w:pPr>
      <w:r w:rsidRPr="00F3284B">
        <w:rPr>
          <w:color w:val="333333"/>
          <w:sz w:val="21"/>
          <w:szCs w:val="21"/>
        </w:rPr>
        <w:t>Lazăr F, Mihai A, Gaba D, Rentea GC, Ciocănel A, Munch S. </w:t>
      </w:r>
      <w:hyperlink r:id="rId46" w:history="1">
        <w:r w:rsidRPr="00F3284B">
          <w:rPr>
            <w:rStyle w:val="Hyperlink"/>
            <w:i/>
            <w:iCs/>
            <w:color w:val="0C5390"/>
            <w:sz w:val="21"/>
            <w:szCs w:val="21"/>
          </w:rPr>
          <w:t>Romanian Social Workers: power and expertise in the development of the profession since 1990</w:t>
        </w:r>
      </w:hyperlink>
      <w:r w:rsidRPr="00F3284B">
        <w:rPr>
          <w:color w:val="333333"/>
          <w:sz w:val="21"/>
          <w:szCs w:val="21"/>
        </w:rPr>
        <w:t>. 15th Annual ESPAnet Conference, New Horizons of European Social Policy: Risks, Opportunities and Challenges</w:t>
      </w:r>
      <w:r w:rsidRPr="00F3284B">
        <w:rPr>
          <w:rStyle w:val="Emphasis"/>
          <w:color w:val="333333"/>
          <w:sz w:val="21"/>
          <w:szCs w:val="21"/>
        </w:rPr>
        <w:t>,</w:t>
      </w:r>
      <w:r w:rsidRPr="00F3284B">
        <w:rPr>
          <w:rStyle w:val="apple-converted-space"/>
          <w:rFonts w:eastAsia="OpenSymbol"/>
          <w:color w:val="333333"/>
          <w:sz w:val="21"/>
          <w:szCs w:val="21"/>
        </w:rPr>
        <w:t> </w:t>
      </w:r>
      <w:r w:rsidRPr="00F3284B">
        <w:rPr>
          <w:color w:val="333333"/>
          <w:sz w:val="21"/>
          <w:szCs w:val="21"/>
        </w:rPr>
        <w:t>14 -16 September 2017, Lisbon, Portugal.</w:t>
      </w:r>
    </w:p>
    <w:p w:rsidR="00F3284B" w:rsidRPr="00F3284B" w:rsidRDefault="00F3284B" w:rsidP="005516C5">
      <w:pPr>
        <w:numPr>
          <w:ilvl w:val="0"/>
          <w:numId w:val="11"/>
        </w:numPr>
        <w:spacing w:before="100" w:beforeAutospacing="1" w:after="100" w:afterAutospacing="1" w:line="240" w:lineRule="exact"/>
        <w:ind w:left="357" w:hanging="357"/>
        <w:rPr>
          <w:color w:val="333333"/>
          <w:sz w:val="21"/>
          <w:szCs w:val="21"/>
        </w:rPr>
      </w:pPr>
      <w:r w:rsidRPr="00F3284B">
        <w:rPr>
          <w:color w:val="333333"/>
          <w:sz w:val="21"/>
          <w:szCs w:val="21"/>
        </w:rPr>
        <w:t>Lazăr F, Ciocănel A, Gaba D, Mihai A, Rentea GC, Munch S. </w:t>
      </w:r>
      <w:hyperlink r:id="rId47" w:history="1">
        <w:r w:rsidRPr="005516C5">
          <w:rPr>
            <w:i/>
            <w:iCs/>
            <w:color w:val="0C5390"/>
            <w:sz w:val="21"/>
            <w:szCs w:val="21"/>
          </w:rPr>
          <w:t>Between misrecognitions and satisfactions: health social workers’ professional identity</w:t>
        </w:r>
      </w:hyperlink>
      <w:r w:rsidRPr="005516C5">
        <w:rPr>
          <w:i/>
          <w:iCs/>
          <w:color w:val="333333"/>
          <w:sz w:val="21"/>
          <w:szCs w:val="21"/>
        </w:rPr>
        <w:t>.</w:t>
      </w:r>
      <w:r w:rsidRPr="00F3284B">
        <w:rPr>
          <w:color w:val="333333"/>
          <w:sz w:val="21"/>
          <w:szCs w:val="21"/>
        </w:rPr>
        <w:t>European Sociological Association conference: (Un)Making Europe: Capitalism, Solidarities, Subjectivities European Sociological Association</w:t>
      </w:r>
      <w:r w:rsidRPr="005516C5">
        <w:rPr>
          <w:i/>
          <w:iCs/>
          <w:color w:val="333333"/>
          <w:sz w:val="21"/>
          <w:szCs w:val="21"/>
        </w:rPr>
        <w:t>,</w:t>
      </w:r>
      <w:r w:rsidRPr="005516C5">
        <w:rPr>
          <w:color w:val="333333"/>
          <w:sz w:val="21"/>
          <w:szCs w:val="21"/>
        </w:rPr>
        <w:t> </w:t>
      </w:r>
      <w:r w:rsidRPr="00F3284B">
        <w:rPr>
          <w:color w:val="333333"/>
          <w:sz w:val="21"/>
          <w:szCs w:val="21"/>
        </w:rPr>
        <w:t>28 August -1 September 2017, Athens, Greece.</w:t>
      </w:r>
    </w:p>
    <w:p w:rsidR="00760AC4" w:rsidRPr="002B2F90" w:rsidRDefault="00760AC4" w:rsidP="005516C5">
      <w:pPr>
        <w:numPr>
          <w:ilvl w:val="0"/>
          <w:numId w:val="11"/>
        </w:numPr>
        <w:spacing w:line="240" w:lineRule="exact"/>
        <w:ind w:left="357" w:hanging="357"/>
        <w:rPr>
          <w:rStyle w:val="Strong"/>
          <w:bCs w:val="0"/>
          <w:sz w:val="20"/>
          <w:szCs w:val="20"/>
        </w:rPr>
      </w:pPr>
      <w:r w:rsidRPr="00F3284B">
        <w:rPr>
          <w:rStyle w:val="Strong"/>
          <w:b w:val="0"/>
          <w:bCs w:val="0"/>
          <w:sz w:val="20"/>
          <w:szCs w:val="20"/>
        </w:rPr>
        <w:t xml:space="preserve">Rentea GC, </w:t>
      </w:r>
      <w:r w:rsidRPr="00F3284B">
        <w:rPr>
          <w:rStyle w:val="Strong"/>
          <w:color w:val="282828"/>
          <w:sz w:val="20"/>
          <w:szCs w:val="20"/>
          <w:bdr w:val="none" w:sz="0" w:space="0" w:color="auto" w:frame="1"/>
        </w:rPr>
        <w:t>Lazăr F</w:t>
      </w:r>
      <w:r w:rsidRPr="00F3284B">
        <w:rPr>
          <w:rStyle w:val="Strong"/>
          <w:b w:val="0"/>
          <w:color w:val="282828"/>
          <w:sz w:val="20"/>
          <w:szCs w:val="20"/>
          <w:bdr w:val="none" w:sz="0" w:space="0" w:color="auto" w:frame="1"/>
        </w:rPr>
        <w:t>, Gaba D, Mihai A</w:t>
      </w:r>
      <w:r w:rsidRPr="002B2F90">
        <w:rPr>
          <w:rStyle w:val="Strong"/>
          <w:rFonts w:cs="Arial"/>
          <w:b w:val="0"/>
          <w:color w:val="282828"/>
          <w:sz w:val="20"/>
          <w:szCs w:val="20"/>
          <w:bdr w:val="none" w:sz="0" w:space="0" w:color="auto" w:frame="1"/>
        </w:rPr>
        <w:t xml:space="preserve">, Munch S. </w:t>
      </w:r>
      <w:r w:rsidR="00DE21FA" w:rsidRPr="002B2F90">
        <w:rPr>
          <w:rStyle w:val="Strong"/>
          <w:rFonts w:cs="Arial"/>
          <w:b w:val="0"/>
          <w:color w:val="282828"/>
          <w:sz w:val="20"/>
          <w:szCs w:val="20"/>
          <w:bdr w:val="none" w:sz="0" w:space="0" w:color="auto" w:frame="1"/>
        </w:rPr>
        <w:t xml:space="preserve">Sources of Job Satisfaction Among Romanian Social Workers. Paper presented at </w:t>
      </w:r>
      <w:r w:rsidR="002404C0" w:rsidRPr="002B2F90">
        <w:rPr>
          <w:rStyle w:val="Strong"/>
          <w:rFonts w:cs="Arial"/>
          <w:b w:val="0"/>
          <w:color w:val="282828"/>
          <w:sz w:val="20"/>
          <w:szCs w:val="20"/>
          <w:bdr w:val="none" w:sz="0" w:space="0" w:color="auto" w:frame="1"/>
        </w:rPr>
        <w:t xml:space="preserve">20th Biennial International Symposium of </w:t>
      </w:r>
      <w:r w:rsidR="005D3078" w:rsidRPr="002B2F90">
        <w:rPr>
          <w:rStyle w:val="Strong"/>
          <w:rFonts w:cs="Arial"/>
          <w:b w:val="0"/>
          <w:color w:val="282828"/>
          <w:sz w:val="20"/>
          <w:szCs w:val="20"/>
          <w:bdr w:val="none" w:sz="0" w:space="0" w:color="auto" w:frame="1"/>
        </w:rPr>
        <w:t>International Consortium for Social Development - Multidisciplinary Education and Practice for Social Development and Social Good</w:t>
      </w:r>
      <w:r w:rsidR="00DA6223">
        <w:rPr>
          <w:rStyle w:val="Strong"/>
          <w:rFonts w:cs="Arial"/>
          <w:b w:val="0"/>
          <w:color w:val="282828"/>
          <w:sz w:val="20"/>
          <w:szCs w:val="20"/>
          <w:bdr w:val="none" w:sz="0" w:space="0" w:color="auto" w:frame="1"/>
        </w:rPr>
        <w:t>, July 7-11</w:t>
      </w:r>
      <w:r w:rsidR="002404C0" w:rsidRPr="002B2F90">
        <w:rPr>
          <w:rStyle w:val="Strong"/>
          <w:rFonts w:cs="Arial"/>
          <w:b w:val="0"/>
          <w:color w:val="282828"/>
          <w:sz w:val="20"/>
          <w:szCs w:val="20"/>
          <w:bdr w:val="none" w:sz="0" w:space="0" w:color="auto" w:frame="1"/>
        </w:rPr>
        <w:t xml:space="preserve"> </w:t>
      </w:r>
      <w:r w:rsidR="00DA6223">
        <w:rPr>
          <w:rStyle w:val="Strong"/>
          <w:rFonts w:cs="Arial"/>
          <w:b w:val="0"/>
          <w:color w:val="282828"/>
          <w:sz w:val="20"/>
          <w:szCs w:val="20"/>
          <w:bdr w:val="none" w:sz="0" w:space="0" w:color="auto" w:frame="1"/>
        </w:rPr>
        <w:t xml:space="preserve">2017, </w:t>
      </w:r>
      <w:r w:rsidR="002404C0" w:rsidRPr="002B2F90">
        <w:rPr>
          <w:rStyle w:val="Strong"/>
          <w:rFonts w:cs="Arial"/>
          <w:b w:val="0"/>
          <w:color w:val="282828"/>
          <w:sz w:val="20"/>
          <w:szCs w:val="20"/>
          <w:bdr w:val="none" w:sz="0" w:space="0" w:color="auto" w:frame="1"/>
        </w:rPr>
        <w:t>Zagreb, Croatia.</w:t>
      </w:r>
    </w:p>
    <w:p w:rsidR="002B7347" w:rsidRPr="002B2F90" w:rsidRDefault="002B7347" w:rsidP="002B7347">
      <w:pPr>
        <w:numPr>
          <w:ilvl w:val="0"/>
          <w:numId w:val="11"/>
        </w:numPr>
        <w:rPr>
          <w:b/>
          <w:sz w:val="20"/>
          <w:szCs w:val="20"/>
        </w:rPr>
      </w:pPr>
      <w:r w:rsidRPr="002B2F90">
        <w:rPr>
          <w:rStyle w:val="Strong"/>
          <w:bCs w:val="0"/>
          <w:sz w:val="20"/>
          <w:szCs w:val="20"/>
        </w:rPr>
        <w:t xml:space="preserve">Lazăr F, </w:t>
      </w:r>
      <w:r w:rsidRPr="002B2F90">
        <w:rPr>
          <w:rStyle w:val="Strong"/>
          <w:b w:val="0"/>
          <w:bCs w:val="0"/>
          <w:sz w:val="20"/>
          <w:szCs w:val="20"/>
        </w:rPr>
        <w:t xml:space="preserve">Degi CL, Iovu MB, </w:t>
      </w:r>
      <w:r w:rsidR="00B02AF8" w:rsidRPr="002B2F90">
        <w:rPr>
          <w:rStyle w:val="Strong"/>
          <w:b w:val="0"/>
          <w:bCs w:val="0"/>
          <w:sz w:val="20"/>
          <w:szCs w:val="20"/>
        </w:rPr>
        <w:t>The perception of social workers on their social wo</w:t>
      </w:r>
      <w:r w:rsidR="00A73BB6">
        <w:rPr>
          <w:rStyle w:val="Strong"/>
          <w:b w:val="0"/>
          <w:bCs w:val="0"/>
          <w:sz w:val="20"/>
          <w:szCs w:val="20"/>
        </w:rPr>
        <w:t>rk education. Paper presente</w:t>
      </w:r>
      <w:r w:rsidR="00B02AF8" w:rsidRPr="002B2F90">
        <w:rPr>
          <w:rStyle w:val="Strong"/>
          <w:b w:val="0"/>
          <w:bCs w:val="0"/>
          <w:sz w:val="20"/>
          <w:szCs w:val="20"/>
        </w:rPr>
        <w:t xml:space="preserve">d at the EASSW – UNAFORIS conference </w:t>
      </w:r>
      <w:r w:rsidRPr="002B2F90">
        <w:rPr>
          <w:i/>
          <w:sz w:val="20"/>
          <w:szCs w:val="20"/>
        </w:rPr>
        <w:t>Social Work Education in Europe: Challenging Boundaries, Promoting a Sustainable Future</w:t>
      </w:r>
      <w:r w:rsidR="00D706CD" w:rsidRPr="002B2F90">
        <w:rPr>
          <w:i/>
          <w:sz w:val="20"/>
          <w:szCs w:val="20"/>
        </w:rPr>
        <w:t>,</w:t>
      </w:r>
      <w:r w:rsidR="00D706CD" w:rsidRPr="002B2F90">
        <w:rPr>
          <w:sz w:val="20"/>
          <w:szCs w:val="20"/>
        </w:rPr>
        <w:t xml:space="preserve"> June 27-29,</w:t>
      </w:r>
      <w:r w:rsidR="00B02AF8" w:rsidRPr="002B2F90">
        <w:rPr>
          <w:sz w:val="20"/>
          <w:szCs w:val="20"/>
        </w:rPr>
        <w:t xml:space="preserve"> Paris, France. </w:t>
      </w:r>
    </w:p>
    <w:p w:rsidR="002B7347" w:rsidRPr="002B2F90" w:rsidRDefault="009A132C" w:rsidP="005D3078">
      <w:pPr>
        <w:numPr>
          <w:ilvl w:val="0"/>
          <w:numId w:val="11"/>
        </w:numPr>
        <w:rPr>
          <w:rStyle w:val="Strong"/>
          <w:bCs w:val="0"/>
          <w:sz w:val="20"/>
          <w:szCs w:val="20"/>
        </w:rPr>
      </w:pPr>
      <w:r w:rsidRPr="002B2F90">
        <w:rPr>
          <w:rStyle w:val="Strong"/>
          <w:b w:val="0"/>
          <w:bCs w:val="0"/>
          <w:sz w:val="20"/>
          <w:szCs w:val="20"/>
        </w:rPr>
        <w:t xml:space="preserve">Rentea GC, </w:t>
      </w:r>
      <w:r w:rsidRPr="002B2F90">
        <w:rPr>
          <w:rStyle w:val="Strong"/>
          <w:rFonts w:cs="Arial"/>
          <w:color w:val="282828"/>
          <w:sz w:val="20"/>
          <w:szCs w:val="20"/>
          <w:bdr w:val="none" w:sz="0" w:space="0" w:color="auto" w:frame="1"/>
        </w:rPr>
        <w:t>Lazăr F</w:t>
      </w:r>
      <w:r w:rsidRPr="002B2F90">
        <w:rPr>
          <w:rStyle w:val="Strong"/>
          <w:rFonts w:cs="Arial"/>
          <w:b w:val="0"/>
          <w:color w:val="282828"/>
          <w:sz w:val="20"/>
          <w:szCs w:val="20"/>
          <w:bdr w:val="none" w:sz="0" w:space="0" w:color="auto" w:frame="1"/>
        </w:rPr>
        <w:t xml:space="preserve">, Gaba D, Mihai A, Ciocănel A, Munch S. Professional Development of Qualified Romanian Social Workers : Challenges and Opportunities. </w:t>
      </w:r>
      <w:r w:rsidR="0040220A">
        <w:rPr>
          <w:rStyle w:val="Strong"/>
          <w:b w:val="0"/>
          <w:bCs w:val="0"/>
          <w:sz w:val="20"/>
          <w:szCs w:val="20"/>
        </w:rPr>
        <w:t>Paper presente</w:t>
      </w:r>
      <w:r w:rsidRPr="002B2F90">
        <w:rPr>
          <w:rStyle w:val="Strong"/>
          <w:b w:val="0"/>
          <w:bCs w:val="0"/>
          <w:sz w:val="20"/>
          <w:szCs w:val="20"/>
        </w:rPr>
        <w:t xml:space="preserve">d at the EASSW – UNAFORIS conference </w:t>
      </w:r>
      <w:r w:rsidRPr="002B2F90">
        <w:rPr>
          <w:i/>
          <w:sz w:val="20"/>
          <w:szCs w:val="20"/>
        </w:rPr>
        <w:t>Social Work Education in Europe: Challenging Boundaries, Promoting a Sustainable Future</w:t>
      </w:r>
      <w:r w:rsidR="00D706CD" w:rsidRPr="002B2F90">
        <w:rPr>
          <w:i/>
          <w:sz w:val="20"/>
          <w:szCs w:val="20"/>
        </w:rPr>
        <w:t>,</w:t>
      </w:r>
      <w:r w:rsidR="00D706CD" w:rsidRPr="002B2F90">
        <w:rPr>
          <w:sz w:val="20"/>
          <w:szCs w:val="20"/>
        </w:rPr>
        <w:t xml:space="preserve"> June 27-29,</w:t>
      </w:r>
      <w:r w:rsidRPr="002B2F90">
        <w:rPr>
          <w:sz w:val="20"/>
          <w:szCs w:val="20"/>
        </w:rPr>
        <w:t xml:space="preserve"> Paris, France. </w:t>
      </w:r>
    </w:p>
    <w:p w:rsidR="006425FD" w:rsidRPr="002B2F90" w:rsidRDefault="006425FD" w:rsidP="005D3078">
      <w:pPr>
        <w:numPr>
          <w:ilvl w:val="0"/>
          <w:numId w:val="11"/>
        </w:numPr>
        <w:rPr>
          <w:rStyle w:val="Strong"/>
          <w:bCs w:val="0"/>
          <w:sz w:val="20"/>
          <w:szCs w:val="20"/>
        </w:rPr>
      </w:pPr>
      <w:r w:rsidRPr="002B2F90">
        <w:rPr>
          <w:rStyle w:val="Strong"/>
          <w:rFonts w:cs="Arial"/>
          <w:b w:val="0"/>
          <w:color w:val="282828"/>
          <w:sz w:val="20"/>
          <w:szCs w:val="20"/>
          <w:bdr w:val="none" w:sz="0" w:space="0" w:color="auto" w:frame="1"/>
        </w:rPr>
        <w:t>G</w:t>
      </w:r>
      <w:r w:rsidR="00E7458E" w:rsidRPr="002B2F90">
        <w:rPr>
          <w:rStyle w:val="Strong"/>
          <w:rFonts w:cs="Arial"/>
          <w:b w:val="0"/>
          <w:color w:val="282828"/>
          <w:sz w:val="20"/>
          <w:szCs w:val="20"/>
          <w:bdr w:val="none" w:sz="0" w:space="0" w:color="auto" w:frame="1"/>
        </w:rPr>
        <w:t>aba</w:t>
      </w:r>
      <w:r w:rsidRPr="002B2F90">
        <w:rPr>
          <w:rStyle w:val="Strong"/>
          <w:rFonts w:cs="Arial"/>
          <w:b w:val="0"/>
          <w:color w:val="282828"/>
          <w:sz w:val="20"/>
          <w:szCs w:val="20"/>
          <w:bdr w:val="none" w:sz="0" w:space="0" w:color="auto" w:frame="1"/>
        </w:rPr>
        <w:t xml:space="preserve"> D, </w:t>
      </w:r>
      <w:r w:rsidR="00E7458E" w:rsidRPr="002B2F90">
        <w:rPr>
          <w:rStyle w:val="Strong"/>
          <w:rFonts w:cs="Arial"/>
          <w:color w:val="282828"/>
          <w:sz w:val="20"/>
          <w:szCs w:val="20"/>
          <w:bdr w:val="none" w:sz="0" w:space="0" w:color="auto" w:frame="1"/>
        </w:rPr>
        <w:t>Lazăr F</w:t>
      </w:r>
      <w:r w:rsidR="00E7458E" w:rsidRPr="002B2F90">
        <w:rPr>
          <w:rStyle w:val="Strong"/>
          <w:rFonts w:cs="Arial"/>
          <w:b w:val="0"/>
          <w:color w:val="282828"/>
          <w:sz w:val="20"/>
          <w:szCs w:val="20"/>
          <w:bdr w:val="none" w:sz="0" w:space="0" w:color="auto" w:frame="1"/>
        </w:rPr>
        <w:t xml:space="preserve">, Rentea GC, Mihai A, Ciocănel A, Munch S </w:t>
      </w:r>
      <w:r w:rsidRPr="002B2F90">
        <w:rPr>
          <w:rStyle w:val="Strong"/>
          <w:rFonts w:cs="Arial"/>
          <w:b w:val="0"/>
          <w:color w:val="282828"/>
          <w:sz w:val="20"/>
          <w:szCs w:val="20"/>
          <w:bdr w:val="none" w:sz="0" w:space="0" w:color="auto" w:frame="1"/>
        </w:rPr>
        <w:t>Urban-rural divides in Romanian social work professionals’ working conditions: implications for job satisfaction and professional development</w:t>
      </w:r>
      <w:r w:rsidR="00E7458E" w:rsidRPr="002B2F90">
        <w:rPr>
          <w:rStyle w:val="Strong"/>
          <w:rFonts w:cs="Arial"/>
          <w:b w:val="0"/>
          <w:color w:val="282828"/>
          <w:sz w:val="20"/>
          <w:szCs w:val="20"/>
          <w:bdr w:val="none" w:sz="0" w:space="0" w:color="auto" w:frame="1"/>
        </w:rPr>
        <w:t>. Paper presented at Interim Conference of the ISA Research Committee 52, Sociology of Professional Groups, Oslo, Norway. June 7-9, 2017.</w:t>
      </w:r>
    </w:p>
    <w:p w:rsidR="00824F8E" w:rsidRPr="002B2F90" w:rsidRDefault="006425FD" w:rsidP="005D3078">
      <w:pPr>
        <w:numPr>
          <w:ilvl w:val="0"/>
          <w:numId w:val="11"/>
        </w:numPr>
        <w:rPr>
          <w:sz w:val="20"/>
          <w:szCs w:val="20"/>
        </w:rPr>
      </w:pPr>
      <w:r w:rsidRPr="002B2F90">
        <w:rPr>
          <w:rStyle w:val="Strong"/>
          <w:rFonts w:cs="Arial"/>
          <w:color w:val="282828"/>
          <w:sz w:val="20"/>
          <w:szCs w:val="20"/>
          <w:bdr w:val="none" w:sz="0" w:space="0" w:color="auto" w:frame="1"/>
        </w:rPr>
        <w:t>L</w:t>
      </w:r>
      <w:r w:rsidR="00E7458E" w:rsidRPr="002B2F90">
        <w:rPr>
          <w:rStyle w:val="Strong"/>
          <w:rFonts w:cs="Arial"/>
          <w:color w:val="282828"/>
          <w:sz w:val="20"/>
          <w:szCs w:val="20"/>
          <w:bdr w:val="none" w:sz="0" w:space="0" w:color="auto" w:frame="1"/>
        </w:rPr>
        <w:t>azăr</w:t>
      </w:r>
      <w:r w:rsidRPr="002B2F90">
        <w:rPr>
          <w:rStyle w:val="Strong"/>
          <w:rFonts w:cs="Arial"/>
          <w:color w:val="282828"/>
          <w:sz w:val="20"/>
          <w:szCs w:val="20"/>
          <w:bdr w:val="none" w:sz="0" w:space="0" w:color="auto" w:frame="1"/>
        </w:rPr>
        <w:t xml:space="preserve"> F, </w:t>
      </w:r>
      <w:r w:rsidRPr="002B2F90">
        <w:rPr>
          <w:rStyle w:val="Strong"/>
          <w:rFonts w:cs="Arial"/>
          <w:b w:val="0"/>
          <w:color w:val="282828"/>
          <w:sz w:val="20"/>
          <w:szCs w:val="20"/>
          <w:bdr w:val="none" w:sz="0" w:space="0" w:color="auto" w:frame="1"/>
        </w:rPr>
        <w:t xml:space="preserve">Iovu, MB, Degi, CL </w:t>
      </w:r>
      <w:r w:rsidR="00B23903" w:rsidRPr="002B2F90">
        <w:rPr>
          <w:rStyle w:val="Strong"/>
          <w:rFonts w:cs="Arial"/>
          <w:b w:val="0"/>
          <w:color w:val="282828"/>
          <w:sz w:val="20"/>
          <w:szCs w:val="20"/>
          <w:bdr w:val="none" w:sz="0" w:space="0" w:color="auto" w:frame="1"/>
        </w:rPr>
        <w:t>Determinants of social workers’ satisfaction in workplace in Romania. Results from the first national survey of registered social workers</w:t>
      </w:r>
      <w:r w:rsidRPr="002B2F90">
        <w:rPr>
          <w:rStyle w:val="Strong"/>
          <w:rFonts w:cs="Arial"/>
          <w:b w:val="0"/>
          <w:color w:val="282828"/>
          <w:sz w:val="20"/>
          <w:szCs w:val="20"/>
          <w:bdr w:val="none" w:sz="0" w:space="0" w:color="auto" w:frame="1"/>
        </w:rPr>
        <w:t>. Paper presented at Interim Conference of the ISA Research Committee 52, Sociology of Professional Groups, Oslo, Norway. June 7-9, 2017.</w:t>
      </w:r>
    </w:p>
    <w:p w:rsidR="001E7374" w:rsidRPr="002B2F90" w:rsidRDefault="001E7374" w:rsidP="001E7374">
      <w:pPr>
        <w:numPr>
          <w:ilvl w:val="0"/>
          <w:numId w:val="11"/>
        </w:numPr>
        <w:rPr>
          <w:sz w:val="20"/>
          <w:szCs w:val="20"/>
        </w:rPr>
      </w:pPr>
      <w:r w:rsidRPr="002B2F90">
        <w:rPr>
          <w:sz w:val="20"/>
          <w:szCs w:val="20"/>
          <w:lang w:val="ro-RO"/>
        </w:rPr>
        <w:t>Lazăr F, Pirneci OV, Gaba, D, Rentea GC, Mihai A. </w:t>
      </w:r>
      <w:hyperlink r:id="rId48" w:history="1">
        <w:r w:rsidRPr="002B2F90">
          <w:rPr>
            <w:rStyle w:val="Strong"/>
            <w:rFonts w:cs="Arial"/>
            <w:color w:val="0C5390"/>
            <w:sz w:val="20"/>
            <w:szCs w:val="20"/>
          </w:rPr>
          <w:t>”The feminisation of social work: implications for practice and professional identity in Romania”</w:t>
        </w:r>
        <w:r w:rsidRPr="002B2F90">
          <w:rPr>
            <w:rStyle w:val="Hyperlink"/>
            <w:rFonts w:cs="Arial"/>
            <w:color w:val="0C5390"/>
            <w:sz w:val="20"/>
            <w:szCs w:val="20"/>
          </w:rPr>
          <w:t>.</w:t>
        </w:r>
      </w:hyperlink>
      <w:r w:rsidRPr="002B2F90">
        <w:rPr>
          <w:rStyle w:val="apple-converted-space"/>
          <w:rFonts w:cs="Arial"/>
          <w:color w:val="333333"/>
          <w:sz w:val="20"/>
          <w:szCs w:val="20"/>
        </w:rPr>
        <w:t> </w:t>
      </w:r>
      <w:r w:rsidRPr="002B2F90">
        <w:rPr>
          <w:sz w:val="20"/>
          <w:szCs w:val="20"/>
        </w:rPr>
        <w:t>Paper presented at the 4th International Conference of the Romanian Sociological Society (RSS) Sibiu, 29th of September – 1st of October 2016,</w:t>
      </w:r>
      <w:r w:rsidRPr="002B2F90">
        <w:rPr>
          <w:rStyle w:val="apple-converted-space"/>
          <w:rFonts w:cs="Arial"/>
          <w:color w:val="333333"/>
          <w:sz w:val="20"/>
          <w:szCs w:val="20"/>
        </w:rPr>
        <w:t> </w:t>
      </w:r>
      <w:r w:rsidRPr="002B2F90">
        <w:rPr>
          <w:rStyle w:val="Emphasis"/>
          <w:rFonts w:cs="Arial"/>
          <w:color w:val="333333"/>
          <w:sz w:val="20"/>
          <w:szCs w:val="20"/>
        </w:rPr>
        <w:t>New Societies, Old Minorities /New Minorities, Old Societies?</w:t>
      </w:r>
    </w:p>
    <w:p w:rsidR="001E7374" w:rsidRPr="002B2F90" w:rsidRDefault="001E7374" w:rsidP="001E7374">
      <w:pPr>
        <w:numPr>
          <w:ilvl w:val="0"/>
          <w:numId w:val="11"/>
        </w:numPr>
        <w:rPr>
          <w:sz w:val="20"/>
          <w:szCs w:val="20"/>
        </w:rPr>
      </w:pPr>
      <w:r w:rsidRPr="002B2F90">
        <w:rPr>
          <w:sz w:val="20"/>
          <w:szCs w:val="20"/>
        </w:rPr>
        <w:t>Mihai A., Rentea GC, Gaba, D, Pirneci OV, Lazăr F,</w:t>
      </w:r>
      <w:r w:rsidRPr="002B2F90">
        <w:rPr>
          <w:rStyle w:val="Strong"/>
          <w:rFonts w:cs="Arial"/>
          <w:color w:val="333333"/>
          <w:sz w:val="20"/>
          <w:szCs w:val="20"/>
        </w:rPr>
        <w:t>”</w:t>
      </w:r>
      <w:hyperlink r:id="rId49" w:history="1">
        <w:r w:rsidRPr="002B2F90">
          <w:rPr>
            <w:rStyle w:val="Hyperlink"/>
            <w:rFonts w:cs="Arial"/>
            <w:b/>
            <w:bCs/>
            <w:color w:val="0C5390"/>
            <w:sz w:val="20"/>
            <w:szCs w:val="20"/>
          </w:rPr>
          <w:t>Connectivity and discontinuity in social work practice: Challenges and opportunities of the implementation of an e-social work system in Romania</w:t>
        </w:r>
      </w:hyperlink>
      <w:r w:rsidRPr="002B2F90">
        <w:rPr>
          <w:rStyle w:val="Strong"/>
          <w:rFonts w:cs="Arial"/>
          <w:color w:val="333333"/>
          <w:sz w:val="20"/>
          <w:szCs w:val="20"/>
        </w:rPr>
        <w:t>”. </w:t>
      </w:r>
      <w:r w:rsidRPr="002B2F90">
        <w:rPr>
          <w:sz w:val="20"/>
          <w:szCs w:val="20"/>
        </w:rPr>
        <w:t>Paper presented at the 4th International Conference of the Romanian Sociological Society (RSS) Sibiu, 29th of September – 1st of October 2016, </w:t>
      </w:r>
      <w:r w:rsidRPr="002B2F90">
        <w:rPr>
          <w:rStyle w:val="Emphasis"/>
          <w:rFonts w:cs="Arial"/>
          <w:color w:val="333333"/>
          <w:sz w:val="20"/>
          <w:szCs w:val="20"/>
        </w:rPr>
        <w:t>New Societies, Old Minorities /New Minorities, Old Societies?</w:t>
      </w:r>
    </w:p>
    <w:p w:rsidR="001E7374" w:rsidRPr="002B2F90" w:rsidRDefault="001E7374" w:rsidP="001E7374">
      <w:pPr>
        <w:numPr>
          <w:ilvl w:val="0"/>
          <w:numId w:val="11"/>
        </w:numPr>
        <w:rPr>
          <w:sz w:val="20"/>
          <w:szCs w:val="20"/>
        </w:rPr>
      </w:pPr>
      <w:r w:rsidRPr="002B2F90">
        <w:rPr>
          <w:sz w:val="20"/>
          <w:szCs w:val="20"/>
        </w:rPr>
        <w:lastRenderedPageBreak/>
        <w:t>Gaba D, Mihai A, Pirneci OV, Rentea GC, Lazăr F,</w:t>
      </w:r>
      <w:hyperlink r:id="rId50" w:history="1">
        <w:r w:rsidRPr="002B2F90">
          <w:rPr>
            <w:rStyle w:val="Hyperlink"/>
            <w:rFonts w:cs="Arial"/>
            <w:color w:val="0C5390"/>
            <w:sz w:val="20"/>
            <w:szCs w:val="20"/>
          </w:rPr>
          <w:t>”Gender and Social Work: Research Avenues for the Feminisation of Social Work in Romania”.</w:t>
        </w:r>
      </w:hyperlink>
      <w:r w:rsidRPr="002B2F90">
        <w:rPr>
          <w:sz w:val="20"/>
          <w:szCs w:val="20"/>
        </w:rPr>
        <w:t> Paper presented at the 1st Social Work International Conference, “Envisioning Sustainable Social Work: Empowering Communities and Individuals”, Bucharest, 3-4 November 2016.</w:t>
      </w:r>
    </w:p>
    <w:p w:rsidR="001E7374" w:rsidRPr="002B2F90" w:rsidRDefault="001E7374" w:rsidP="001E7374">
      <w:pPr>
        <w:numPr>
          <w:ilvl w:val="0"/>
          <w:numId w:val="11"/>
        </w:numPr>
        <w:rPr>
          <w:sz w:val="20"/>
          <w:szCs w:val="20"/>
        </w:rPr>
      </w:pPr>
      <w:r w:rsidRPr="002B2F90">
        <w:rPr>
          <w:sz w:val="20"/>
          <w:szCs w:val="20"/>
        </w:rPr>
        <w:t>Lazar, F. „</w:t>
      </w:r>
      <w:hyperlink r:id="rId51" w:tgtFrame="_blank" w:history="1">
        <w:r w:rsidRPr="002B2F90">
          <w:rPr>
            <w:rStyle w:val="Hyperlink"/>
            <w:rFonts w:cs="Arial"/>
            <w:color w:val="333333"/>
            <w:sz w:val="20"/>
            <w:szCs w:val="20"/>
            <w:u w:val="none"/>
            <w:bdr w:val="none" w:sz="0" w:space="0" w:color="auto" w:frame="1"/>
          </w:rPr>
          <w:t>Social Workers in Romania. Results from the First Study of Registered Social Workers”</w:t>
        </w:r>
      </w:hyperlink>
      <w:r w:rsidRPr="002B2F90">
        <w:rPr>
          <w:sz w:val="20"/>
          <w:szCs w:val="20"/>
        </w:rPr>
        <w:t>. Paper presented at 3rd ISA Forum of Sociology, Vienna, Austria, July 10-14 2016.</w:t>
      </w:r>
    </w:p>
    <w:p w:rsidR="001E7374" w:rsidRPr="002B2F90" w:rsidRDefault="001E7374" w:rsidP="001E7374">
      <w:pPr>
        <w:numPr>
          <w:ilvl w:val="0"/>
          <w:numId w:val="11"/>
        </w:numPr>
        <w:rPr>
          <w:sz w:val="20"/>
          <w:szCs w:val="20"/>
        </w:rPr>
      </w:pPr>
      <w:r w:rsidRPr="002B2F90">
        <w:rPr>
          <w:sz w:val="20"/>
          <w:szCs w:val="20"/>
        </w:rPr>
        <w:t>Lazar, F; Luca, A. </w:t>
      </w:r>
      <w:hyperlink r:id="rId52" w:tgtFrame="_blank" w:history="1">
        <w:r w:rsidRPr="002B2F90">
          <w:rPr>
            <w:rStyle w:val="Hyperlink"/>
            <w:rFonts w:cs="Arial"/>
            <w:color w:val="333333"/>
            <w:sz w:val="20"/>
            <w:szCs w:val="20"/>
            <w:u w:val="none"/>
            <w:bdr w:val="none" w:sz="0" w:space="0" w:color="auto" w:frame="1"/>
          </w:rPr>
          <w:t>„HIV stigma and coping in Romania”</w:t>
        </w:r>
      </w:hyperlink>
      <w:r w:rsidRPr="002B2F90">
        <w:rPr>
          <w:sz w:val="20"/>
          <w:szCs w:val="20"/>
        </w:rPr>
        <w:t>. Paper presented at 3rd ISA Forum of Sociology, Vienna, Austria, July 10-14 2016.</w:t>
      </w:r>
    </w:p>
    <w:p w:rsidR="001E7374" w:rsidRPr="002B2F90" w:rsidRDefault="001E7374" w:rsidP="001E7374">
      <w:pPr>
        <w:numPr>
          <w:ilvl w:val="0"/>
          <w:numId w:val="11"/>
        </w:numPr>
        <w:rPr>
          <w:sz w:val="20"/>
          <w:szCs w:val="20"/>
        </w:rPr>
      </w:pPr>
      <w:r w:rsidRPr="002B2F90">
        <w:rPr>
          <w:sz w:val="20"/>
          <w:szCs w:val="20"/>
        </w:rPr>
        <w:t>Luca, A; Lazăr, F; Luca, AE; Ene, L; Achim, C.</w:t>
      </w:r>
      <w:r w:rsidRPr="002B2F90">
        <w:rPr>
          <w:rStyle w:val="apple-converted-space"/>
          <w:rFonts w:cs="Arial"/>
          <w:color w:val="333333"/>
          <w:sz w:val="20"/>
          <w:szCs w:val="20"/>
        </w:rPr>
        <w:t> </w:t>
      </w:r>
      <w:hyperlink r:id="rId53" w:tgtFrame="_blank" w:history="1">
        <w:r w:rsidRPr="002B2F90">
          <w:rPr>
            <w:rStyle w:val="Hyperlink"/>
            <w:rFonts w:cs="Arial"/>
            <w:color w:val="333333"/>
            <w:sz w:val="20"/>
            <w:szCs w:val="20"/>
            <w:u w:val="none"/>
            <w:bdr w:val="none" w:sz="0" w:space="0" w:color="auto" w:frame="1"/>
          </w:rPr>
          <w:t>„Employment status controls the relationship between neurocognitive impairment and depression in a cohort of young HIV-infected adults since childhood”. Proceedings of The 8th Romanian National HIV/AIDS Congress and The 3rd Central European HIV Forum, Sibiu, Romania. 5-7 May 2016.</w:t>
        </w:r>
      </w:hyperlink>
    </w:p>
    <w:p w:rsidR="001E7374" w:rsidRPr="002B2F90" w:rsidRDefault="001E7374" w:rsidP="001E7374">
      <w:pPr>
        <w:numPr>
          <w:ilvl w:val="0"/>
          <w:numId w:val="11"/>
        </w:numPr>
        <w:textAlignment w:val="baseline"/>
        <w:rPr>
          <w:rFonts w:ascii="Georgia" w:hAnsi="Georgia"/>
          <w:color w:val="333333"/>
          <w:sz w:val="20"/>
          <w:szCs w:val="20"/>
        </w:rPr>
      </w:pPr>
      <w:r w:rsidRPr="002B2F90">
        <w:rPr>
          <w:rFonts w:ascii="Georgia" w:hAnsi="Georgia"/>
          <w:color w:val="333333"/>
          <w:sz w:val="20"/>
          <w:szCs w:val="20"/>
        </w:rPr>
        <w:t>Lazar, F. Factors associated with resilience among people living with HIV in Romania. </w:t>
      </w:r>
      <w:hyperlink r:id="rId54" w:tgtFrame="_blank" w:history="1">
        <w:r w:rsidRPr="002B2F90">
          <w:rPr>
            <w:rStyle w:val="Strong"/>
            <w:rFonts w:ascii="Georgia" w:hAnsi="Georgia"/>
            <w:color w:val="333333"/>
            <w:sz w:val="20"/>
            <w:szCs w:val="20"/>
            <w:bdr w:val="none" w:sz="0" w:space="0" w:color="auto" w:frame="1"/>
          </w:rPr>
          <w:t>Proceedings</w:t>
        </w:r>
        <w:r w:rsidRPr="002B2F90">
          <w:rPr>
            <w:rStyle w:val="Hyperlink"/>
            <w:rFonts w:ascii="Georgia" w:hAnsi="Georgia"/>
            <w:color w:val="333333"/>
            <w:sz w:val="20"/>
            <w:szCs w:val="20"/>
            <w:u w:val="none"/>
            <w:bdr w:val="none" w:sz="0" w:space="0" w:color="auto" w:frame="1"/>
          </w:rPr>
          <w:t xml:space="preserve"> of </w:t>
        </w:r>
        <w:proofErr w:type="gramStart"/>
        <w:r w:rsidRPr="002B2F90">
          <w:rPr>
            <w:rStyle w:val="Hyperlink"/>
            <w:rFonts w:ascii="Georgia" w:hAnsi="Georgia"/>
            <w:color w:val="333333"/>
            <w:sz w:val="20"/>
            <w:szCs w:val="20"/>
            <w:u w:val="none"/>
            <w:bdr w:val="none" w:sz="0" w:space="0" w:color="auto" w:frame="1"/>
          </w:rPr>
          <w:t>The</w:t>
        </w:r>
        <w:proofErr w:type="gramEnd"/>
        <w:r w:rsidRPr="002B2F90">
          <w:rPr>
            <w:rStyle w:val="Hyperlink"/>
            <w:rFonts w:ascii="Georgia" w:hAnsi="Georgia"/>
            <w:color w:val="333333"/>
            <w:sz w:val="20"/>
            <w:szCs w:val="20"/>
            <w:u w:val="none"/>
            <w:bdr w:val="none" w:sz="0" w:space="0" w:color="auto" w:frame="1"/>
          </w:rPr>
          <w:t xml:space="preserve"> 8th Romanian National HIV/AIDS Congress and The 3rd Central European HIV Forum, Sibiu, Romania. 5-7 May 2016.</w:t>
        </w:r>
      </w:hyperlink>
    </w:p>
    <w:p w:rsidR="001E7374" w:rsidRPr="002B2F90" w:rsidRDefault="001E7374" w:rsidP="001E7374">
      <w:pPr>
        <w:numPr>
          <w:ilvl w:val="0"/>
          <w:numId w:val="11"/>
        </w:numPr>
        <w:rPr>
          <w:rFonts w:ascii="Georgia" w:hAnsi="Georgia"/>
          <w:sz w:val="20"/>
          <w:szCs w:val="20"/>
        </w:rPr>
      </w:pPr>
      <w:r w:rsidRPr="002B2F90">
        <w:rPr>
          <w:sz w:val="20"/>
          <w:szCs w:val="20"/>
        </w:rPr>
        <w:t>Luca, AE; Lazăr, F; Luca, A; Ene, L; Radoi, R; Talnariu, A; Suciu, S; Achim, C.</w:t>
      </w:r>
      <w:r w:rsidRPr="002B2F90">
        <w:rPr>
          <w:rStyle w:val="apple-converted-space"/>
          <w:rFonts w:cs="Arial"/>
          <w:b/>
          <w:bCs/>
          <w:color w:val="333333"/>
          <w:sz w:val="20"/>
          <w:szCs w:val="20"/>
          <w:bdr w:val="none" w:sz="0" w:space="0" w:color="auto" w:frame="1"/>
        </w:rPr>
        <w:t> </w:t>
      </w:r>
      <w:hyperlink r:id="rId55" w:tgtFrame="_blank" w:history="1">
        <w:r w:rsidRPr="002B2F90">
          <w:rPr>
            <w:rStyle w:val="Hyperlink"/>
            <w:rFonts w:cs="Arial"/>
            <w:b/>
            <w:bCs/>
            <w:color w:val="333333"/>
            <w:sz w:val="20"/>
            <w:szCs w:val="20"/>
            <w:u w:val="none"/>
            <w:bdr w:val="none" w:sz="0" w:space="0" w:color="auto" w:frame="1"/>
          </w:rPr>
          <w:t>„Differences between HIV-infected adults since childhood and non HIV-infected persons on managing everyday life”.</w:t>
        </w:r>
        <w:r w:rsidRPr="002B2F90">
          <w:rPr>
            <w:rStyle w:val="apple-converted-space"/>
            <w:rFonts w:cs="Arial"/>
            <w:b/>
            <w:bCs/>
            <w:color w:val="333333"/>
            <w:sz w:val="20"/>
            <w:szCs w:val="20"/>
            <w:bdr w:val="none" w:sz="0" w:space="0" w:color="auto" w:frame="1"/>
          </w:rPr>
          <w:t> </w:t>
        </w:r>
      </w:hyperlink>
      <w:hyperlink r:id="rId56" w:tgtFrame="_blank" w:history="1">
        <w:r w:rsidRPr="002B2F90">
          <w:rPr>
            <w:rStyle w:val="Strong"/>
            <w:rFonts w:ascii="Georgia" w:hAnsi="Georgia"/>
            <w:color w:val="333333"/>
            <w:sz w:val="20"/>
            <w:szCs w:val="20"/>
            <w:bdr w:val="none" w:sz="0" w:space="0" w:color="auto" w:frame="1"/>
          </w:rPr>
          <w:t>Proceedings</w:t>
        </w:r>
        <w:r w:rsidRPr="002B2F90">
          <w:rPr>
            <w:rStyle w:val="apple-converted-space"/>
            <w:rFonts w:ascii="Georgia" w:hAnsi="Georgia"/>
            <w:color w:val="333333"/>
            <w:sz w:val="20"/>
            <w:szCs w:val="20"/>
            <w:bdr w:val="none" w:sz="0" w:space="0" w:color="auto" w:frame="1"/>
          </w:rPr>
          <w:t> </w:t>
        </w:r>
        <w:r w:rsidRPr="002B2F90">
          <w:rPr>
            <w:rStyle w:val="Hyperlink"/>
            <w:rFonts w:ascii="Georgia" w:hAnsi="Georgia"/>
            <w:color w:val="333333"/>
            <w:sz w:val="20"/>
            <w:szCs w:val="20"/>
            <w:u w:val="none"/>
            <w:bdr w:val="none" w:sz="0" w:space="0" w:color="auto" w:frame="1"/>
          </w:rPr>
          <w:t xml:space="preserve">of </w:t>
        </w:r>
        <w:proofErr w:type="gramStart"/>
        <w:r w:rsidRPr="002B2F90">
          <w:rPr>
            <w:rStyle w:val="Hyperlink"/>
            <w:rFonts w:ascii="Georgia" w:hAnsi="Georgia"/>
            <w:color w:val="333333"/>
            <w:sz w:val="20"/>
            <w:szCs w:val="20"/>
            <w:u w:val="none"/>
            <w:bdr w:val="none" w:sz="0" w:space="0" w:color="auto" w:frame="1"/>
          </w:rPr>
          <w:t>The</w:t>
        </w:r>
        <w:proofErr w:type="gramEnd"/>
        <w:r w:rsidRPr="002B2F90">
          <w:rPr>
            <w:rStyle w:val="Hyperlink"/>
            <w:rFonts w:ascii="Georgia" w:hAnsi="Georgia"/>
            <w:color w:val="333333"/>
            <w:sz w:val="20"/>
            <w:szCs w:val="20"/>
            <w:u w:val="none"/>
            <w:bdr w:val="none" w:sz="0" w:space="0" w:color="auto" w:frame="1"/>
          </w:rPr>
          <w:t xml:space="preserve"> 8th Romanian National HIV/AIDS Congress and The 3rd Central European HIV Forum, Sibiu, Romania. 5-7 May 2016.</w:t>
        </w:r>
      </w:hyperlink>
    </w:p>
    <w:p w:rsidR="008E09D1" w:rsidRPr="002B2F90" w:rsidRDefault="008E09D1" w:rsidP="008E09D1">
      <w:pPr>
        <w:numPr>
          <w:ilvl w:val="0"/>
          <w:numId w:val="11"/>
        </w:numPr>
        <w:rPr>
          <w:rFonts w:cs="Arial"/>
          <w:sz w:val="20"/>
          <w:szCs w:val="20"/>
        </w:rPr>
      </w:pPr>
      <w:r w:rsidRPr="002B2F90">
        <w:rPr>
          <w:rFonts w:cs="Arial"/>
          <w:sz w:val="20"/>
          <w:szCs w:val="20"/>
        </w:rPr>
        <w:t xml:space="preserve">Lazar F. (2015) </w:t>
      </w:r>
      <w:r w:rsidRPr="002B2F90">
        <w:rPr>
          <w:rFonts w:cs="Arial"/>
          <w:b/>
          <w:sz w:val="20"/>
          <w:szCs w:val="20"/>
        </w:rPr>
        <w:t>Narratives of resilience and HIV stigma among Romanian youth nosocomially-infected. A retrospective qualitative study</w:t>
      </w:r>
      <w:r w:rsidRPr="002B2F90">
        <w:rPr>
          <w:rFonts w:cs="Arial"/>
          <w:sz w:val="20"/>
          <w:szCs w:val="20"/>
        </w:rPr>
        <w:t>.   14th ISPCAN European Regional Conference on Child Abuse and Neglect, Bucharest, 27-30 september 2015.</w:t>
      </w:r>
    </w:p>
    <w:p w:rsidR="008E09D1" w:rsidRPr="002B2F90" w:rsidRDefault="008E09D1" w:rsidP="008E09D1">
      <w:pPr>
        <w:numPr>
          <w:ilvl w:val="0"/>
          <w:numId w:val="11"/>
        </w:numPr>
        <w:rPr>
          <w:rFonts w:cs="Arial"/>
          <w:sz w:val="20"/>
          <w:szCs w:val="20"/>
        </w:rPr>
      </w:pPr>
      <w:r w:rsidRPr="002B2F90">
        <w:rPr>
          <w:rFonts w:cs="Arial"/>
          <w:sz w:val="20"/>
          <w:szCs w:val="20"/>
        </w:rPr>
        <w:t xml:space="preserve">Lazăr F. &amp; Dan, A.N. (2015) </w:t>
      </w:r>
      <w:r w:rsidRPr="002B2F90">
        <w:rPr>
          <w:rFonts w:cs="Arial"/>
          <w:b/>
          <w:sz w:val="20"/>
          <w:szCs w:val="20"/>
        </w:rPr>
        <w:t>From generic social work education to specialist social work education and back? Reflections from Romania</w:t>
      </w:r>
      <w:r w:rsidRPr="002B2F90">
        <w:rPr>
          <w:rFonts w:cs="Arial"/>
          <w:sz w:val="20"/>
          <w:szCs w:val="20"/>
        </w:rPr>
        <w:t>. European Association of Schools of Social Work, Milano, 29 June-2 July 2015</w:t>
      </w:r>
    </w:p>
    <w:p w:rsidR="008E09D1" w:rsidRPr="002B2F90" w:rsidRDefault="008E09D1" w:rsidP="008E09D1">
      <w:pPr>
        <w:numPr>
          <w:ilvl w:val="0"/>
          <w:numId w:val="11"/>
        </w:numPr>
        <w:rPr>
          <w:rFonts w:cs="Arial"/>
          <w:sz w:val="20"/>
          <w:szCs w:val="20"/>
        </w:rPr>
      </w:pPr>
      <w:r w:rsidRPr="002B2F90">
        <w:rPr>
          <w:rFonts w:cs="Arial"/>
          <w:sz w:val="20"/>
          <w:szCs w:val="20"/>
        </w:rPr>
        <w:t xml:space="preserve">Lazăr F. (2015) </w:t>
      </w:r>
      <w:r w:rsidRPr="002B2F90">
        <w:rPr>
          <w:rFonts w:cs="Arial"/>
          <w:b/>
          <w:sz w:val="20"/>
          <w:szCs w:val="20"/>
        </w:rPr>
        <w:t>Stigma layers and resilience among people living with HIV from Romania</w:t>
      </w:r>
      <w:r w:rsidRPr="002B2F90">
        <w:rPr>
          <w:rFonts w:cs="Arial"/>
          <w:sz w:val="20"/>
          <w:szCs w:val="20"/>
        </w:rPr>
        <w:t>. 5th Conference for European Social Work Research: Re-visioning social work with individuals, collectives and communities: social work research, Ljubljana, Slovenia. 22-25 April 2015</w:t>
      </w:r>
    </w:p>
    <w:p w:rsidR="008E09D1" w:rsidRPr="002B2F90" w:rsidRDefault="008E09D1" w:rsidP="008E09D1">
      <w:pPr>
        <w:numPr>
          <w:ilvl w:val="0"/>
          <w:numId w:val="11"/>
        </w:numPr>
        <w:rPr>
          <w:rFonts w:cs="Arial"/>
          <w:sz w:val="20"/>
          <w:szCs w:val="20"/>
        </w:rPr>
      </w:pPr>
      <w:r w:rsidRPr="002B2F90">
        <w:rPr>
          <w:rFonts w:cs="Arial"/>
          <w:sz w:val="20"/>
          <w:szCs w:val="20"/>
        </w:rPr>
        <w:t xml:space="preserve">Lazăr F. (2015) </w:t>
      </w:r>
      <w:r w:rsidRPr="002B2F90">
        <w:rPr>
          <w:rFonts w:cs="Arial"/>
          <w:b/>
          <w:sz w:val="20"/>
          <w:szCs w:val="20"/>
        </w:rPr>
        <w:t>The changing face of HIV stigma in Romania</w:t>
      </w:r>
      <w:r w:rsidRPr="002B2F90">
        <w:rPr>
          <w:rFonts w:cs="Arial"/>
          <w:sz w:val="20"/>
          <w:szCs w:val="20"/>
        </w:rPr>
        <w:t>. British Sociological Association BSA Annual Conference 2015, Glasgow, Marea Britanie 15-17 April 2015</w:t>
      </w:r>
    </w:p>
    <w:p w:rsidR="00B02314" w:rsidRPr="002B2F90" w:rsidRDefault="00B02314" w:rsidP="00450123">
      <w:pPr>
        <w:numPr>
          <w:ilvl w:val="0"/>
          <w:numId w:val="11"/>
        </w:numPr>
        <w:autoSpaceDE w:val="0"/>
        <w:autoSpaceDN w:val="0"/>
        <w:adjustRightInd w:val="0"/>
        <w:spacing w:after="240"/>
        <w:ind w:left="357" w:hanging="357"/>
        <w:contextualSpacing/>
        <w:rPr>
          <w:rFonts w:cs="Arial"/>
          <w:sz w:val="20"/>
          <w:szCs w:val="20"/>
        </w:rPr>
      </w:pPr>
      <w:r w:rsidRPr="002B2F90">
        <w:rPr>
          <w:rFonts w:cs="Arial"/>
          <w:sz w:val="20"/>
          <w:szCs w:val="20"/>
          <w:lang w:val="fr-FR"/>
        </w:rPr>
        <w:t>Lazar Florin, Ludmila Verdes, Monica Dan, Adeline Bernier, Emilie Henry, Joanne Otis, Ludivine Veillette Bourbeau, Marie Préau ”</w:t>
      </w:r>
      <w:r w:rsidRPr="002B2F90">
        <w:rPr>
          <w:rFonts w:cs="Arial"/>
          <w:b/>
          <w:sz w:val="20"/>
          <w:szCs w:val="20"/>
          <w:lang w:val="fr-FR"/>
        </w:rPr>
        <w:t>La perception du stigma chez les personnes vivant avec le VIH (PVVIH) entre les défis du partage et les facteurs protectives. Résultats d’une recherche communautaire en Roumanie</w:t>
      </w:r>
      <w:r w:rsidRPr="002B2F90">
        <w:rPr>
          <w:rFonts w:cs="Arial"/>
          <w:sz w:val="20"/>
          <w:szCs w:val="20"/>
          <w:lang w:val="fr-FR"/>
        </w:rPr>
        <w:t xml:space="preserve">” </w:t>
      </w:r>
      <w:r w:rsidR="00F71362" w:rsidRPr="002B2F90">
        <w:rPr>
          <w:rFonts w:cs="Arial"/>
          <w:sz w:val="20"/>
          <w:szCs w:val="20"/>
          <w:lang w:val="fr-FR"/>
        </w:rPr>
        <w:t xml:space="preserve">Oral presentation at </w:t>
      </w:r>
      <w:r w:rsidR="00450123" w:rsidRPr="002B2F90">
        <w:rPr>
          <w:rFonts w:cs="Arial"/>
          <w:sz w:val="20"/>
          <w:szCs w:val="20"/>
          <w:lang w:val="fr-FR"/>
        </w:rPr>
        <w:t>“</w:t>
      </w:r>
      <w:r w:rsidRPr="002B2F90">
        <w:rPr>
          <w:rFonts w:cs="Arial"/>
          <w:sz w:val="20"/>
          <w:szCs w:val="20"/>
          <w:lang w:val="ro-RO"/>
        </w:rPr>
        <w:t>8e Congrès de l’Association Francophone de Psychologie de la santé, Evolutions sociales, innovations et politiques. Nouvelles questions et nouveaux enjeux pour la psychologie de la santé</w:t>
      </w:r>
      <w:r w:rsidR="00450123" w:rsidRPr="002B2F90">
        <w:rPr>
          <w:rFonts w:cs="Arial"/>
          <w:sz w:val="20"/>
          <w:szCs w:val="20"/>
          <w:lang w:val="ro-RO"/>
        </w:rPr>
        <w:t>”</w:t>
      </w:r>
      <w:r w:rsidRPr="002B2F90">
        <w:rPr>
          <w:rFonts w:cs="Arial"/>
          <w:b/>
          <w:sz w:val="20"/>
          <w:szCs w:val="20"/>
          <w:lang w:val="ro-RO"/>
        </w:rPr>
        <w:t xml:space="preserve">, </w:t>
      </w:r>
      <w:r w:rsidR="00F71362" w:rsidRPr="002B2F90">
        <w:rPr>
          <w:rFonts w:cs="Arial"/>
          <w:sz w:val="20"/>
          <w:szCs w:val="20"/>
          <w:lang w:val="ro-RO"/>
        </w:rPr>
        <w:t>organized by</w:t>
      </w:r>
      <w:r w:rsidRPr="002B2F90">
        <w:rPr>
          <w:rFonts w:cs="Arial"/>
          <w:sz w:val="20"/>
          <w:szCs w:val="20"/>
          <w:lang w:val="ro-RO"/>
        </w:rPr>
        <w:t>: L’Association Francophone de Psychologie de la Santé, Université de Liège, Faculté de Psychologie et des Sciences de l’education, l’Unité de Psychol</w:t>
      </w:r>
      <w:r w:rsidR="00F71362" w:rsidRPr="002B2F90">
        <w:rPr>
          <w:rFonts w:cs="Arial"/>
          <w:sz w:val="20"/>
          <w:szCs w:val="20"/>
          <w:lang w:val="ro-RO"/>
        </w:rPr>
        <w:t xml:space="preserve">ogie de la Santé. 15-17 december </w:t>
      </w:r>
      <w:r w:rsidRPr="002B2F90">
        <w:rPr>
          <w:rFonts w:cs="Arial"/>
          <w:sz w:val="20"/>
          <w:szCs w:val="20"/>
          <w:lang w:val="ro-RO"/>
        </w:rPr>
        <w:t xml:space="preserve">2014, Liège, </w:t>
      </w:r>
      <w:r w:rsidR="00F71362" w:rsidRPr="002B2F90">
        <w:rPr>
          <w:sz w:val="20"/>
          <w:szCs w:val="20"/>
          <w:lang w:val="ro-RO"/>
        </w:rPr>
        <w:t>Belgium</w:t>
      </w:r>
      <w:r w:rsidRPr="002B2F90">
        <w:rPr>
          <w:sz w:val="20"/>
          <w:szCs w:val="20"/>
          <w:lang w:val="ro-RO"/>
        </w:rPr>
        <w:t>.</w:t>
      </w:r>
      <w:r w:rsidRPr="002B2F90">
        <w:rPr>
          <w:rFonts w:cs="Arial"/>
          <w:sz w:val="20"/>
          <w:szCs w:val="20"/>
          <w:lang w:val="ro-RO"/>
        </w:rPr>
        <w:t xml:space="preserve"> </w:t>
      </w:r>
    </w:p>
    <w:p w:rsidR="00450123" w:rsidRPr="002B2F90" w:rsidRDefault="00450123" w:rsidP="00450123">
      <w:pPr>
        <w:numPr>
          <w:ilvl w:val="0"/>
          <w:numId w:val="11"/>
        </w:numPr>
        <w:autoSpaceDE w:val="0"/>
        <w:autoSpaceDN w:val="0"/>
        <w:adjustRightInd w:val="0"/>
        <w:spacing w:after="240"/>
        <w:ind w:left="357" w:hanging="357"/>
        <w:contextualSpacing/>
        <w:rPr>
          <w:rFonts w:cs="Arial"/>
          <w:sz w:val="20"/>
          <w:szCs w:val="20"/>
        </w:rPr>
      </w:pPr>
      <w:r w:rsidRPr="002B2F90">
        <w:rPr>
          <w:rFonts w:cs="Arial"/>
          <w:sz w:val="20"/>
          <w:szCs w:val="20"/>
        </w:rPr>
        <w:t xml:space="preserve">Lazar F (2014): </w:t>
      </w:r>
      <w:r w:rsidRPr="002B2F90">
        <w:rPr>
          <w:rFonts w:cs="Arial"/>
          <w:b/>
          <w:sz w:val="20"/>
          <w:szCs w:val="20"/>
        </w:rPr>
        <w:t>HIV stigma in Romania – from the generation of nosocomially-infected children to the new generation of injecting drug users. Results from a qualitative study</w:t>
      </w:r>
      <w:r w:rsidRPr="002B2F90">
        <w:rPr>
          <w:rFonts w:cs="Arial"/>
          <w:sz w:val="20"/>
          <w:szCs w:val="20"/>
        </w:rPr>
        <w:t>. BMC Infectious Diseases 2014 14(Suppl 7):O5. (IF 2013 = 2.56)</w:t>
      </w:r>
    </w:p>
    <w:p w:rsidR="00364957" w:rsidRPr="002B2F90" w:rsidRDefault="0038301A" w:rsidP="00450123">
      <w:pPr>
        <w:numPr>
          <w:ilvl w:val="0"/>
          <w:numId w:val="11"/>
        </w:numPr>
        <w:ind w:left="357" w:hanging="357"/>
        <w:contextualSpacing/>
        <w:rPr>
          <w:bCs/>
          <w:sz w:val="20"/>
          <w:szCs w:val="20"/>
          <w:lang w:val="fr-FR"/>
        </w:rPr>
      </w:pPr>
      <w:r w:rsidRPr="002B2F90">
        <w:rPr>
          <w:rFonts w:cs="Arial"/>
          <w:sz w:val="20"/>
          <w:szCs w:val="20"/>
          <w:lang w:val="ro-RO"/>
        </w:rPr>
        <w:t>Henry, E. Bernier, A. Lazar, F. Matamba, G. Loukid, M. Bonifaz, C. Diop, S. Otis, J. Préau M. et le groupe PARTAGES</w:t>
      </w:r>
      <w:r w:rsidRPr="002B2F90">
        <w:rPr>
          <w:rFonts w:cs="Arial"/>
          <w:b/>
          <w:sz w:val="20"/>
          <w:szCs w:val="20"/>
          <w:lang w:val="ro-RO"/>
        </w:rPr>
        <w:t xml:space="preserve"> « Oui, cela a été une erreur de dire que j’avais le VIH… » : Facteurs associés au regret d’avoir partagé son</w:t>
      </w:r>
      <w:r w:rsidRPr="002B2F90">
        <w:rPr>
          <w:b/>
          <w:sz w:val="20"/>
          <w:szCs w:val="20"/>
          <w:lang w:val="ro-RO"/>
        </w:rPr>
        <w:t xml:space="preserve"> statut sérologique parmi des personnes vivant avec le VIH dans cinq pays. </w:t>
      </w:r>
      <w:r w:rsidRPr="002B2F90">
        <w:rPr>
          <w:sz w:val="20"/>
          <w:szCs w:val="20"/>
          <w:lang w:val="ro-RO"/>
        </w:rPr>
        <w:t>Poster presented at 7e Conférence Internationale Francophone sur le VIH et les hépatites (AFRAVIH), Montpellier, France, 27-30 April 2014.</w:t>
      </w:r>
    </w:p>
    <w:p w:rsidR="00364957" w:rsidRPr="002B2F90" w:rsidRDefault="00364957" w:rsidP="00A26B65">
      <w:pPr>
        <w:numPr>
          <w:ilvl w:val="0"/>
          <w:numId w:val="11"/>
        </w:numPr>
        <w:rPr>
          <w:bCs/>
          <w:sz w:val="20"/>
          <w:szCs w:val="20"/>
          <w:lang w:val="fr-FR"/>
        </w:rPr>
      </w:pPr>
      <w:r w:rsidRPr="002B2F90">
        <w:rPr>
          <w:bCs/>
          <w:sz w:val="20"/>
          <w:szCs w:val="20"/>
          <w:lang w:val="fr-FR"/>
        </w:rPr>
        <w:t>F. Lazar, E. Henry, L. Verdes, A. Bernier, J. Otis, M. Préau</w:t>
      </w:r>
      <w:r w:rsidRPr="002B2F90">
        <w:rPr>
          <w:b/>
          <w:sz w:val="20"/>
          <w:szCs w:val="20"/>
          <w:lang w:val="ro-RO"/>
        </w:rPr>
        <w:t xml:space="preserve"> Facteurs associé à la perception de l’exclusion sociale</w:t>
      </w:r>
      <w:r w:rsidRPr="002B2F90">
        <w:rPr>
          <w:sz w:val="20"/>
          <w:szCs w:val="20"/>
          <w:lang w:val="fr-FR"/>
        </w:rPr>
        <w:t xml:space="preserve"> </w:t>
      </w:r>
      <w:r w:rsidRPr="002B2F90">
        <w:rPr>
          <w:b/>
          <w:sz w:val="20"/>
          <w:szCs w:val="20"/>
          <w:lang w:val="ro-RO"/>
        </w:rPr>
        <w:t xml:space="preserve">chez des personnes vivant avec le VIH (PVVIH) issues de files actives associatives en Roumanie. </w:t>
      </w:r>
      <w:r w:rsidRPr="002B2F90">
        <w:rPr>
          <w:sz w:val="20"/>
          <w:szCs w:val="20"/>
          <w:lang w:val="ro-RO"/>
        </w:rPr>
        <w:t>Poster presented at 7e Conférence Internationale Francophone sur le VIH et les hépatites (AFRAVIH), Montpellier, France, 27-30 April 2014.</w:t>
      </w:r>
    </w:p>
    <w:p w:rsidR="00A26B65" w:rsidRPr="002B2F90" w:rsidRDefault="00364957" w:rsidP="00A26B65">
      <w:pPr>
        <w:numPr>
          <w:ilvl w:val="0"/>
          <w:numId w:val="11"/>
        </w:numPr>
        <w:rPr>
          <w:bCs/>
          <w:sz w:val="20"/>
          <w:szCs w:val="20"/>
        </w:rPr>
      </w:pPr>
      <w:r w:rsidRPr="002B2F90">
        <w:rPr>
          <w:sz w:val="20"/>
          <w:szCs w:val="20"/>
          <w:lang w:val="ro-RO"/>
        </w:rPr>
        <w:t>Lazar F.</w:t>
      </w:r>
      <w:r w:rsidRPr="002B2F90">
        <w:rPr>
          <w:b/>
          <w:sz w:val="20"/>
          <w:szCs w:val="20"/>
          <w:lang w:val="ro-RO"/>
        </w:rPr>
        <w:t xml:space="preserve"> Living with HIV in Romania and the impact of stigma.</w:t>
      </w:r>
      <w:r w:rsidRPr="002B2F90">
        <w:rPr>
          <w:sz w:val="20"/>
          <w:szCs w:val="20"/>
          <w:lang w:val="ro-RO"/>
        </w:rPr>
        <w:t xml:space="preserve"> Paper presented at the 4th </w:t>
      </w:r>
      <w:r w:rsidRPr="002B2F90">
        <w:rPr>
          <w:bCs/>
          <w:sz w:val="20"/>
          <w:szCs w:val="20"/>
        </w:rPr>
        <w:t>European Conference on Social Work Research, Bolzano, Italy 15-17 April 2014.</w:t>
      </w:r>
    </w:p>
    <w:p w:rsidR="00A26B65" w:rsidRPr="002B2F90" w:rsidRDefault="00A26B65" w:rsidP="00A26B65">
      <w:pPr>
        <w:numPr>
          <w:ilvl w:val="0"/>
          <w:numId w:val="11"/>
        </w:numPr>
        <w:rPr>
          <w:bCs/>
          <w:sz w:val="20"/>
          <w:szCs w:val="20"/>
        </w:rPr>
      </w:pPr>
      <w:r w:rsidRPr="002B2F90">
        <w:rPr>
          <w:bCs/>
          <w:sz w:val="20"/>
          <w:szCs w:val="20"/>
        </w:rPr>
        <w:t>Verdes, L.; Lazar, F.  Dascalu, N.; Henry, E.; Fugon, L.; Otis, J.; Préau, M. “</w:t>
      </w:r>
      <w:r w:rsidRPr="002B2F90">
        <w:rPr>
          <w:b/>
          <w:bCs/>
          <w:sz w:val="20"/>
          <w:szCs w:val="20"/>
        </w:rPr>
        <w:t>Psychosocial factors associated to the satisfaction in sex life of PLHIV”</w:t>
      </w:r>
      <w:r w:rsidRPr="002B2F90">
        <w:rPr>
          <w:bCs/>
          <w:sz w:val="20"/>
          <w:szCs w:val="20"/>
        </w:rPr>
        <w:t xml:space="preserve">. Oral presentations at The 11th International Conference AIDS IMPACT, Barcelona, Spain, 29 sept.-2 oct. 2013. </w:t>
      </w:r>
    </w:p>
    <w:p w:rsidR="00A26B65" w:rsidRPr="002B2F90" w:rsidRDefault="00A26B65" w:rsidP="00A26B65">
      <w:pPr>
        <w:numPr>
          <w:ilvl w:val="0"/>
          <w:numId w:val="11"/>
        </w:numPr>
        <w:rPr>
          <w:b/>
          <w:sz w:val="20"/>
          <w:szCs w:val="20"/>
          <w:lang w:val="ro-RO"/>
        </w:rPr>
      </w:pPr>
      <w:r w:rsidRPr="002B2F90">
        <w:rPr>
          <w:sz w:val="20"/>
          <w:szCs w:val="20"/>
          <w:lang w:val="ro-RO"/>
        </w:rPr>
        <w:t>Verdes,  L.; Lazar,  F. Dan, M.</w:t>
      </w:r>
      <w:r w:rsidRPr="002B2F90">
        <w:rPr>
          <w:b/>
          <w:sz w:val="20"/>
          <w:szCs w:val="20"/>
          <w:lang w:val="ro-RO"/>
        </w:rPr>
        <w:t xml:space="preserve"> KNOWLEDGE Is POWER: A project on building research skills and practice for NGO's staff in Romania. </w:t>
      </w:r>
      <w:r w:rsidRPr="002B2F90">
        <w:rPr>
          <w:bCs/>
          <w:sz w:val="20"/>
          <w:szCs w:val="20"/>
        </w:rPr>
        <w:t xml:space="preserve">Poster at </w:t>
      </w:r>
      <w:proofErr w:type="gramStart"/>
      <w:r w:rsidRPr="002B2F90">
        <w:rPr>
          <w:bCs/>
          <w:sz w:val="20"/>
          <w:szCs w:val="20"/>
        </w:rPr>
        <w:t>The</w:t>
      </w:r>
      <w:proofErr w:type="gramEnd"/>
      <w:r w:rsidRPr="002B2F90">
        <w:rPr>
          <w:bCs/>
          <w:sz w:val="20"/>
          <w:szCs w:val="20"/>
        </w:rPr>
        <w:t xml:space="preserve"> 11th International Conference AIDS IMPACT, Barcelona, Spain, 29 sept.-2 oct. 2013.</w:t>
      </w:r>
    </w:p>
    <w:p w:rsidR="00A26B65" w:rsidRPr="002B2F90" w:rsidRDefault="00A26B65" w:rsidP="00A26B65">
      <w:pPr>
        <w:numPr>
          <w:ilvl w:val="0"/>
          <w:numId w:val="11"/>
        </w:numPr>
        <w:rPr>
          <w:b/>
          <w:sz w:val="20"/>
          <w:szCs w:val="20"/>
          <w:lang w:val="ro-RO"/>
        </w:rPr>
      </w:pPr>
      <w:r w:rsidRPr="002B2F90">
        <w:rPr>
          <w:sz w:val="20"/>
          <w:szCs w:val="20"/>
          <w:lang w:val="ro-RO"/>
        </w:rPr>
        <w:t>Lazar, F. Verdes,  L. Henry,  E. Otis,  J. Fugon, L. Préau, M.</w:t>
      </w:r>
      <w:r w:rsidRPr="002B2F90">
        <w:rPr>
          <w:b/>
          <w:sz w:val="20"/>
          <w:szCs w:val="20"/>
          <w:lang w:val="ro-RO"/>
        </w:rPr>
        <w:t xml:space="preserve"> Treatment adherence of people living with HIV from Romania - between individual and structural challenges </w:t>
      </w:r>
      <w:r w:rsidRPr="002B2F90">
        <w:rPr>
          <w:bCs/>
          <w:sz w:val="20"/>
          <w:szCs w:val="20"/>
        </w:rPr>
        <w:t>Poster at The 11th International Conference AIDS IMPACT, Barcelona, Spain, 29 sept.-2 oct. 2013.</w:t>
      </w:r>
    </w:p>
    <w:p w:rsidR="007764D6" w:rsidRPr="002B2F90" w:rsidRDefault="007764D6" w:rsidP="00E50EA3">
      <w:pPr>
        <w:numPr>
          <w:ilvl w:val="0"/>
          <w:numId w:val="11"/>
        </w:numPr>
        <w:rPr>
          <w:bCs/>
          <w:sz w:val="20"/>
          <w:szCs w:val="20"/>
        </w:rPr>
      </w:pPr>
      <w:r w:rsidRPr="002B2F90">
        <w:rPr>
          <w:bCs/>
          <w:sz w:val="20"/>
          <w:szCs w:val="20"/>
        </w:rPr>
        <w:t xml:space="preserve">Lazăr F. </w:t>
      </w:r>
      <w:r w:rsidRPr="002B2F90">
        <w:rPr>
          <w:b/>
          <w:bCs/>
          <w:sz w:val="20"/>
          <w:szCs w:val="20"/>
        </w:rPr>
        <w:t>”Living with HIV in Romania and the challenges of everyday life”</w:t>
      </w:r>
      <w:r w:rsidRPr="002B2F90">
        <w:rPr>
          <w:bCs/>
          <w:sz w:val="20"/>
          <w:szCs w:val="20"/>
        </w:rPr>
        <w:t xml:space="preserve"> Oral presentation at 2nd International HIV Social Sciences and Humanities Conference, Paris, France, 7-10 July 2013.</w:t>
      </w:r>
    </w:p>
    <w:p w:rsidR="007764D6" w:rsidRPr="002B2F90" w:rsidRDefault="007764D6" w:rsidP="00E50EA3">
      <w:pPr>
        <w:numPr>
          <w:ilvl w:val="0"/>
          <w:numId w:val="11"/>
        </w:numPr>
        <w:rPr>
          <w:bCs/>
          <w:sz w:val="20"/>
          <w:szCs w:val="20"/>
        </w:rPr>
      </w:pPr>
      <w:r w:rsidRPr="002B2F90">
        <w:rPr>
          <w:bCs/>
          <w:sz w:val="20"/>
          <w:szCs w:val="20"/>
        </w:rPr>
        <w:lastRenderedPageBreak/>
        <w:t xml:space="preserve">Verdeș L; Lazar F; Henry E; Otis J; Préau </w:t>
      </w:r>
      <w:proofErr w:type="gramStart"/>
      <w:r w:rsidRPr="002B2F90">
        <w:rPr>
          <w:bCs/>
          <w:sz w:val="20"/>
          <w:szCs w:val="20"/>
        </w:rPr>
        <w:t>M ”</w:t>
      </w:r>
      <w:proofErr w:type="gramEnd"/>
      <w:r w:rsidRPr="002B2F90">
        <w:rPr>
          <w:b/>
          <w:bCs/>
          <w:sz w:val="20"/>
          <w:szCs w:val="20"/>
        </w:rPr>
        <w:t>Lessons Learned In An International Community Based Research On HIV Disclosure”.</w:t>
      </w:r>
      <w:r w:rsidRPr="002B2F90">
        <w:rPr>
          <w:bCs/>
          <w:sz w:val="20"/>
          <w:szCs w:val="20"/>
        </w:rPr>
        <w:t xml:space="preserve"> Oral presentation at 2nd International HIV Social Sciences and Humanities Conference, Paris, France 7-10 July 2013.</w:t>
      </w:r>
    </w:p>
    <w:p w:rsidR="007764D6" w:rsidRPr="002B2F90" w:rsidRDefault="007764D6" w:rsidP="00E50EA3">
      <w:pPr>
        <w:numPr>
          <w:ilvl w:val="0"/>
          <w:numId w:val="11"/>
        </w:numPr>
        <w:rPr>
          <w:bCs/>
          <w:sz w:val="20"/>
          <w:szCs w:val="20"/>
        </w:rPr>
      </w:pPr>
      <w:r w:rsidRPr="002B2F90">
        <w:rPr>
          <w:bCs/>
          <w:sz w:val="20"/>
          <w:szCs w:val="20"/>
        </w:rPr>
        <w:t>Lazăr F. “</w:t>
      </w:r>
      <w:r w:rsidRPr="002B2F90">
        <w:rPr>
          <w:b/>
          <w:bCs/>
          <w:sz w:val="20"/>
          <w:szCs w:val="20"/>
        </w:rPr>
        <w:t>Children first” or last in Romania?</w:t>
      </w:r>
      <w:r w:rsidRPr="002B2F90">
        <w:rPr>
          <w:bCs/>
          <w:sz w:val="20"/>
          <w:szCs w:val="20"/>
        </w:rPr>
        <w:t>” Oral presentation at 3rd ENSACT Joint European Conference "Social action in Europe: inclusive policies and practice" Istanbul, Turkey, 16-19 April 2013</w:t>
      </w:r>
    </w:p>
    <w:p w:rsidR="007764D6" w:rsidRPr="002B2F90" w:rsidRDefault="007764D6" w:rsidP="00E50EA3">
      <w:pPr>
        <w:numPr>
          <w:ilvl w:val="0"/>
          <w:numId w:val="11"/>
        </w:numPr>
        <w:rPr>
          <w:bCs/>
          <w:sz w:val="20"/>
          <w:szCs w:val="20"/>
        </w:rPr>
      </w:pPr>
      <w:r w:rsidRPr="002B2F90">
        <w:rPr>
          <w:bCs/>
          <w:sz w:val="20"/>
          <w:szCs w:val="20"/>
        </w:rPr>
        <w:t>Lazăr F</w:t>
      </w:r>
      <w:proofErr w:type="gramStart"/>
      <w:r w:rsidRPr="002B2F90">
        <w:rPr>
          <w:bCs/>
          <w:sz w:val="20"/>
          <w:szCs w:val="20"/>
        </w:rPr>
        <w:t>. ”</w:t>
      </w:r>
      <w:proofErr w:type="gramEnd"/>
      <w:r w:rsidRPr="002B2F90">
        <w:rPr>
          <w:b/>
          <w:bCs/>
          <w:sz w:val="20"/>
          <w:szCs w:val="20"/>
        </w:rPr>
        <w:t>Delivering child protection services in Romania: Who is working with children?”</w:t>
      </w:r>
      <w:r w:rsidRPr="002B2F90">
        <w:rPr>
          <w:bCs/>
          <w:sz w:val="20"/>
          <w:szCs w:val="20"/>
        </w:rPr>
        <w:t xml:space="preserve"> Oral presentation at 3rd ENSACT Joint European Conference "Social action in Europe: inclusive policies and practice" Istanbul, Turkey, 16-19 April 2013</w:t>
      </w:r>
    </w:p>
    <w:p w:rsidR="007764D6" w:rsidRPr="002B2F90" w:rsidRDefault="007764D6" w:rsidP="00E50EA3">
      <w:pPr>
        <w:numPr>
          <w:ilvl w:val="0"/>
          <w:numId w:val="11"/>
        </w:numPr>
        <w:rPr>
          <w:bCs/>
          <w:sz w:val="20"/>
          <w:szCs w:val="20"/>
        </w:rPr>
      </w:pPr>
      <w:r w:rsidRPr="002B2F90">
        <w:rPr>
          <w:bCs/>
          <w:sz w:val="20"/>
          <w:szCs w:val="20"/>
        </w:rPr>
        <w:t>Lazăr F; Roth M</w:t>
      </w:r>
      <w:proofErr w:type="gramStart"/>
      <w:r w:rsidRPr="002B2F90">
        <w:rPr>
          <w:bCs/>
          <w:sz w:val="20"/>
          <w:szCs w:val="20"/>
        </w:rPr>
        <w:t xml:space="preserve">. </w:t>
      </w:r>
      <w:r w:rsidRPr="002B2F90">
        <w:rPr>
          <w:b/>
          <w:bCs/>
          <w:sz w:val="20"/>
          <w:szCs w:val="20"/>
        </w:rPr>
        <w:t>”</w:t>
      </w:r>
      <w:proofErr w:type="gramEnd"/>
      <w:r w:rsidRPr="002B2F90">
        <w:rPr>
          <w:b/>
          <w:bCs/>
          <w:sz w:val="20"/>
          <w:szCs w:val="20"/>
        </w:rPr>
        <w:t>Addressing health inequalities of Roma from Romania. The case of Roma Health Mediators</w:t>
      </w:r>
      <w:r w:rsidRPr="002B2F90">
        <w:rPr>
          <w:bCs/>
          <w:sz w:val="20"/>
          <w:szCs w:val="20"/>
        </w:rPr>
        <w:t>”. Oral presentation at 3rd ENSACT Joint European Conference "Social action in Europe: inclusive policies and practice" Istanbul, Turkey, 16-19 April 2013</w:t>
      </w:r>
    </w:p>
    <w:p w:rsidR="007764D6" w:rsidRPr="002B2F90" w:rsidRDefault="007764D6" w:rsidP="00E50EA3">
      <w:pPr>
        <w:numPr>
          <w:ilvl w:val="0"/>
          <w:numId w:val="11"/>
        </w:numPr>
        <w:rPr>
          <w:bCs/>
          <w:sz w:val="20"/>
          <w:szCs w:val="20"/>
        </w:rPr>
      </w:pPr>
      <w:r w:rsidRPr="002B2F90">
        <w:rPr>
          <w:bCs/>
          <w:sz w:val="20"/>
          <w:szCs w:val="20"/>
        </w:rPr>
        <w:t>Lazăr F; Durnescu I; Witec S; Grigoraș V</w:t>
      </w:r>
      <w:proofErr w:type="gramStart"/>
      <w:r w:rsidRPr="002B2F90">
        <w:rPr>
          <w:bCs/>
          <w:sz w:val="20"/>
          <w:szCs w:val="20"/>
        </w:rPr>
        <w:t xml:space="preserve">. </w:t>
      </w:r>
      <w:r w:rsidRPr="002B2F90">
        <w:rPr>
          <w:b/>
          <w:bCs/>
          <w:sz w:val="20"/>
          <w:szCs w:val="20"/>
        </w:rPr>
        <w:t>”</w:t>
      </w:r>
      <w:proofErr w:type="gramEnd"/>
      <w:r w:rsidRPr="002B2F90">
        <w:rPr>
          <w:b/>
          <w:bCs/>
          <w:sz w:val="20"/>
          <w:szCs w:val="20"/>
        </w:rPr>
        <w:t>Learning from your clients, from your peers or from your university? Lessons from a qualitative research with probation officers in Romania”</w:t>
      </w:r>
      <w:r w:rsidRPr="002B2F90">
        <w:rPr>
          <w:bCs/>
          <w:sz w:val="20"/>
          <w:szCs w:val="20"/>
        </w:rPr>
        <w:t>. Oral presentation at 3rd ENSACT Joint European Conference "Social action in Europe: inclusive policies and practice" Istanbul, Turkey, 16-19 April 2013</w:t>
      </w:r>
    </w:p>
    <w:p w:rsidR="00B02314" w:rsidRPr="002B2F90" w:rsidRDefault="007764D6" w:rsidP="00B02314">
      <w:pPr>
        <w:numPr>
          <w:ilvl w:val="0"/>
          <w:numId w:val="11"/>
        </w:numPr>
        <w:rPr>
          <w:bCs/>
          <w:sz w:val="20"/>
          <w:szCs w:val="20"/>
        </w:rPr>
      </w:pPr>
      <w:r w:rsidRPr="002B2F90">
        <w:rPr>
          <w:bCs/>
          <w:sz w:val="20"/>
          <w:szCs w:val="20"/>
        </w:rPr>
        <w:t>Lazăr, F</w:t>
      </w:r>
      <w:proofErr w:type="gramStart"/>
      <w:r w:rsidRPr="002B2F90">
        <w:rPr>
          <w:bCs/>
          <w:sz w:val="20"/>
          <w:szCs w:val="20"/>
        </w:rPr>
        <w:t xml:space="preserve">. </w:t>
      </w:r>
      <w:r w:rsidRPr="002B2F90">
        <w:rPr>
          <w:b/>
          <w:bCs/>
          <w:sz w:val="20"/>
          <w:szCs w:val="20"/>
        </w:rPr>
        <w:t>”</w:t>
      </w:r>
      <w:proofErr w:type="gramEnd"/>
      <w:r w:rsidRPr="002B2F90">
        <w:rPr>
          <w:b/>
          <w:sz w:val="20"/>
          <w:szCs w:val="20"/>
          <w:lang w:val="ro-RO"/>
        </w:rPr>
        <w:t xml:space="preserve"> </w:t>
      </w:r>
      <w:r w:rsidRPr="002B2F90">
        <w:rPr>
          <w:b/>
          <w:bCs/>
          <w:sz w:val="20"/>
          <w:szCs w:val="20"/>
        </w:rPr>
        <w:t>Child protection in Romania during austerity times. “Children first” or last?”.</w:t>
      </w:r>
      <w:r w:rsidRPr="002B2F90">
        <w:rPr>
          <w:bCs/>
          <w:sz w:val="20"/>
          <w:szCs w:val="20"/>
        </w:rPr>
        <w:t xml:space="preserve"> Oral presentation at Social Work &amp; Society – Between Private, Public and the State, 10th annual TiSSA Plenum, organised by The International 'Social Work &amp; Society' Academy, Bucharest, 27 - 29 August, 2012</w:t>
      </w:r>
    </w:p>
    <w:p w:rsidR="007764D6" w:rsidRPr="002B2F90" w:rsidRDefault="007764D6" w:rsidP="00B02314">
      <w:pPr>
        <w:numPr>
          <w:ilvl w:val="0"/>
          <w:numId w:val="11"/>
        </w:numPr>
        <w:rPr>
          <w:bCs/>
          <w:sz w:val="20"/>
          <w:szCs w:val="20"/>
        </w:rPr>
      </w:pPr>
      <w:r w:rsidRPr="002B2F90">
        <w:rPr>
          <w:bCs/>
          <w:sz w:val="20"/>
          <w:szCs w:val="20"/>
        </w:rPr>
        <w:t>Lazar, F. &amp; Buzducea D. "</w:t>
      </w:r>
      <w:r w:rsidRPr="002B2F90">
        <w:rPr>
          <w:b/>
          <w:bCs/>
          <w:sz w:val="20"/>
          <w:szCs w:val="20"/>
        </w:rPr>
        <w:t>The challenges of care and support for a generation of nosocomially infected young adults from Romania living with HIV"</w:t>
      </w:r>
      <w:r w:rsidRPr="002B2F90">
        <w:rPr>
          <w:bCs/>
          <w:sz w:val="20"/>
          <w:szCs w:val="20"/>
        </w:rPr>
        <w:t xml:space="preserve"> Oral presentation at XIX World AIDS Conference, Washington D.C, 22-27 July 2012.</w:t>
      </w:r>
      <w:r w:rsidR="00B02314" w:rsidRPr="002B2F90">
        <w:rPr>
          <w:bCs/>
          <w:sz w:val="20"/>
          <w:szCs w:val="20"/>
        </w:rPr>
        <w:t xml:space="preserve"> </w:t>
      </w:r>
      <w:r w:rsidR="00B02314" w:rsidRPr="002B2F90">
        <w:rPr>
          <w:b/>
          <w:bCs/>
          <w:sz w:val="20"/>
          <w:szCs w:val="20"/>
        </w:rPr>
        <w:t>.</w:t>
      </w:r>
      <w:r w:rsidR="00B02314" w:rsidRPr="002B2F90">
        <w:rPr>
          <w:bCs/>
          <w:sz w:val="20"/>
          <w:szCs w:val="20"/>
        </w:rPr>
        <w:t xml:space="preserve"> </w:t>
      </w:r>
      <w:r w:rsidR="00B02314" w:rsidRPr="002B2F90">
        <w:rPr>
          <w:bCs/>
          <w:i/>
          <w:iCs/>
          <w:sz w:val="20"/>
          <w:szCs w:val="20"/>
        </w:rPr>
        <w:t>J. Int. AIDS Soc. Vol.15:185-186.</w:t>
      </w:r>
      <w:r w:rsidR="00B02314" w:rsidRPr="002B2F90">
        <w:rPr>
          <w:bCs/>
          <w:sz w:val="20"/>
          <w:szCs w:val="20"/>
        </w:rPr>
        <w:t xml:space="preserve"> (IF 2013=4.207)</w:t>
      </w:r>
    </w:p>
    <w:p w:rsidR="007764D6" w:rsidRPr="002B2F90" w:rsidRDefault="007764D6" w:rsidP="00E50EA3">
      <w:pPr>
        <w:numPr>
          <w:ilvl w:val="0"/>
          <w:numId w:val="11"/>
        </w:numPr>
        <w:rPr>
          <w:bCs/>
          <w:sz w:val="20"/>
          <w:szCs w:val="20"/>
        </w:rPr>
      </w:pPr>
      <w:r w:rsidRPr="002B2F90">
        <w:rPr>
          <w:bCs/>
          <w:sz w:val="20"/>
          <w:szCs w:val="20"/>
          <w:lang w:val="fr-FR"/>
        </w:rPr>
        <w:t xml:space="preserve">Lazar, F. &amp; Verdeș, L. </w:t>
      </w:r>
      <w:r w:rsidRPr="002B2F90">
        <w:rPr>
          <w:b/>
          <w:bCs/>
          <w:sz w:val="20"/>
          <w:szCs w:val="20"/>
          <w:lang w:val="fr-FR"/>
        </w:rPr>
        <w:t xml:space="preserve">”PARTAGES. </w:t>
      </w:r>
      <w:r w:rsidRPr="002B2F90">
        <w:rPr>
          <w:b/>
          <w:bCs/>
          <w:sz w:val="20"/>
          <w:szCs w:val="20"/>
        </w:rPr>
        <w:t>Process and Lessons learned from a community-based international research on HIV disclosure”.</w:t>
      </w:r>
      <w:r w:rsidRPr="002B2F90">
        <w:rPr>
          <w:bCs/>
          <w:sz w:val="20"/>
          <w:szCs w:val="20"/>
        </w:rPr>
        <w:t xml:space="preserve"> Oral presentation at XIX World AIDS Conference, Washington D.C, 22-27 July 2012.</w:t>
      </w:r>
    </w:p>
    <w:p w:rsidR="007764D6" w:rsidRPr="002B2F90" w:rsidRDefault="007764D6" w:rsidP="00E50EA3">
      <w:pPr>
        <w:numPr>
          <w:ilvl w:val="0"/>
          <w:numId w:val="11"/>
        </w:numPr>
        <w:rPr>
          <w:bCs/>
          <w:sz w:val="20"/>
          <w:szCs w:val="20"/>
        </w:rPr>
      </w:pPr>
      <w:r w:rsidRPr="002B2F90">
        <w:rPr>
          <w:bCs/>
          <w:sz w:val="20"/>
          <w:szCs w:val="20"/>
          <w:lang w:val="fr-FR"/>
        </w:rPr>
        <w:t>M. Preau</w:t>
      </w:r>
      <w:r w:rsidRPr="002B2F90">
        <w:rPr>
          <w:bCs/>
          <w:sz w:val="20"/>
          <w:szCs w:val="20"/>
          <w:vertAlign w:val="superscript"/>
          <w:lang w:val="fr-FR"/>
        </w:rPr>
        <w:t>,</w:t>
      </w:r>
      <w:r w:rsidRPr="002B2F90">
        <w:rPr>
          <w:bCs/>
          <w:sz w:val="20"/>
          <w:szCs w:val="20"/>
          <w:lang w:val="fr-FR"/>
        </w:rPr>
        <w:t xml:space="preserve"> E. Henry, D. Beaulieu Prevost, J. Otis, L. Veillette-Bourbeau, M.E. Acosta, S. Diop, A. Abadie, G. Matamba, F. Lazar, Partages</w:t>
      </w:r>
      <w:r w:rsidRPr="002B2F90">
        <w:rPr>
          <w:b/>
          <w:bCs/>
          <w:sz w:val="20"/>
          <w:szCs w:val="20"/>
          <w:lang w:val="fr-FR"/>
        </w:rPr>
        <w:t xml:space="preserve">. </w:t>
      </w:r>
      <w:r w:rsidRPr="002B2F90">
        <w:rPr>
          <w:b/>
          <w:bCs/>
          <w:sz w:val="20"/>
          <w:szCs w:val="20"/>
        </w:rPr>
        <w:t>“Indicators of serostatus disclosure both reflecting this phenomenon's complexity and relevant in various socio-cultural contexts (Mali, Morocco, DRC, Ecuador, Romania)”.</w:t>
      </w:r>
      <w:r w:rsidRPr="002B2F90">
        <w:rPr>
          <w:bCs/>
          <w:sz w:val="20"/>
          <w:szCs w:val="20"/>
        </w:rPr>
        <w:t xml:space="preserve"> Poster presented at XIX World AIDS Conference, Washington D.C, 22-27 July 2012. </w:t>
      </w:r>
    </w:p>
    <w:p w:rsidR="007764D6" w:rsidRPr="002B2F90" w:rsidRDefault="007764D6" w:rsidP="00E50EA3">
      <w:pPr>
        <w:numPr>
          <w:ilvl w:val="0"/>
          <w:numId w:val="11"/>
        </w:numPr>
        <w:rPr>
          <w:bCs/>
          <w:sz w:val="20"/>
          <w:szCs w:val="20"/>
        </w:rPr>
      </w:pPr>
      <w:r w:rsidRPr="002B2F90">
        <w:rPr>
          <w:bCs/>
          <w:sz w:val="20"/>
          <w:szCs w:val="20"/>
        </w:rPr>
        <w:t>Lazar, F. “</w:t>
      </w:r>
      <w:r w:rsidRPr="002B2F90">
        <w:rPr>
          <w:b/>
          <w:bCs/>
          <w:sz w:val="20"/>
          <w:szCs w:val="20"/>
        </w:rPr>
        <w:t>Growing young with HIV. The challenges of the social integration of a generation of youth HIV infected in hospital settings from Romania in early childhood”</w:t>
      </w:r>
      <w:r w:rsidRPr="002B2F90">
        <w:rPr>
          <w:bCs/>
          <w:sz w:val="20"/>
          <w:szCs w:val="20"/>
        </w:rPr>
        <w:t>. Oral presentation at “The World Conference in Social Work and Social Development”, Stockholm, Sweden, 8-12 July 2012.</w:t>
      </w:r>
    </w:p>
    <w:p w:rsidR="007764D6" w:rsidRPr="002B2F90" w:rsidRDefault="007764D6" w:rsidP="00E50EA3">
      <w:pPr>
        <w:numPr>
          <w:ilvl w:val="0"/>
          <w:numId w:val="11"/>
        </w:numPr>
        <w:rPr>
          <w:bCs/>
          <w:sz w:val="20"/>
          <w:szCs w:val="20"/>
        </w:rPr>
      </w:pPr>
      <w:r w:rsidRPr="002B2F90">
        <w:rPr>
          <w:bCs/>
          <w:sz w:val="20"/>
          <w:szCs w:val="20"/>
        </w:rPr>
        <w:t xml:space="preserve">Lazar, F. &amp; Buzducea, D. </w:t>
      </w:r>
      <w:r w:rsidRPr="002B2F90">
        <w:rPr>
          <w:b/>
          <w:bCs/>
          <w:sz w:val="20"/>
          <w:szCs w:val="20"/>
        </w:rPr>
        <w:t>“Domestic adoption for special needs children in Romania. The need for evidence-based policies”</w:t>
      </w:r>
      <w:r w:rsidRPr="002B2F90">
        <w:rPr>
          <w:bCs/>
          <w:sz w:val="20"/>
          <w:szCs w:val="20"/>
        </w:rPr>
        <w:t>. Oral presentation at “The World Conference in Social Work and Social Development, Stockholm, Sweden, 8-12 July 2012.</w:t>
      </w:r>
    </w:p>
    <w:p w:rsidR="007764D6" w:rsidRPr="002B2F90" w:rsidRDefault="007764D6" w:rsidP="00E50EA3">
      <w:pPr>
        <w:numPr>
          <w:ilvl w:val="0"/>
          <w:numId w:val="11"/>
        </w:numPr>
        <w:rPr>
          <w:bCs/>
          <w:sz w:val="20"/>
          <w:szCs w:val="20"/>
        </w:rPr>
      </w:pPr>
      <w:r w:rsidRPr="002B2F90">
        <w:rPr>
          <w:bCs/>
          <w:sz w:val="20"/>
          <w:szCs w:val="20"/>
        </w:rPr>
        <w:t xml:space="preserve">Lazăr, F. </w:t>
      </w:r>
      <w:r w:rsidRPr="002B2F90">
        <w:rPr>
          <w:b/>
          <w:bCs/>
          <w:sz w:val="20"/>
          <w:szCs w:val="20"/>
        </w:rPr>
        <w:t>Poverty, welfare and social intervention in Romania</w:t>
      </w:r>
      <w:r w:rsidRPr="002B2F90">
        <w:rPr>
          <w:bCs/>
          <w:sz w:val="20"/>
          <w:szCs w:val="20"/>
        </w:rPr>
        <w:t xml:space="preserve">. Paper presented (videoconference) at the Seminar </w:t>
      </w:r>
      <w:r w:rsidRPr="002B2F90">
        <w:rPr>
          <w:sz w:val="20"/>
          <w:szCs w:val="20"/>
          <w:lang w:val="ro-RO"/>
        </w:rPr>
        <w:t>”</w:t>
      </w:r>
      <w:r w:rsidRPr="002B2F90">
        <w:rPr>
          <w:bCs/>
          <w:sz w:val="20"/>
          <w:szCs w:val="20"/>
        </w:rPr>
        <w:t xml:space="preserve">Social Work and Poverty in Europe and in the United States” organised by the Faculty of Political Science, Universitta della Calabria, Italy 6-12 May 2012. </w:t>
      </w:r>
    </w:p>
    <w:p w:rsidR="007764D6" w:rsidRPr="002B2F90" w:rsidRDefault="007764D6" w:rsidP="00E50EA3">
      <w:pPr>
        <w:numPr>
          <w:ilvl w:val="0"/>
          <w:numId w:val="11"/>
        </w:numPr>
        <w:rPr>
          <w:sz w:val="20"/>
          <w:szCs w:val="20"/>
        </w:rPr>
      </w:pPr>
      <w:r w:rsidRPr="002B2F90">
        <w:rPr>
          <w:bCs/>
          <w:sz w:val="20"/>
          <w:szCs w:val="20"/>
        </w:rPr>
        <w:t xml:space="preserve">Lazar, F. </w:t>
      </w:r>
      <w:r w:rsidRPr="002B2F90">
        <w:rPr>
          <w:b/>
          <w:bCs/>
          <w:sz w:val="20"/>
          <w:szCs w:val="20"/>
        </w:rPr>
        <w:t>“Doing international comparative research: lessons from community research”.</w:t>
      </w:r>
      <w:r w:rsidRPr="002B2F90">
        <w:rPr>
          <w:bCs/>
          <w:sz w:val="20"/>
          <w:szCs w:val="20"/>
        </w:rPr>
        <w:t xml:space="preserve"> Oral presentation at 2</w:t>
      </w:r>
      <w:r w:rsidRPr="002B2F90">
        <w:rPr>
          <w:bCs/>
          <w:sz w:val="20"/>
          <w:szCs w:val="20"/>
          <w:vertAlign w:val="superscript"/>
        </w:rPr>
        <w:t>nd</w:t>
      </w:r>
      <w:r w:rsidRPr="002B2F90">
        <w:rPr>
          <w:bCs/>
          <w:sz w:val="20"/>
          <w:szCs w:val="20"/>
        </w:rPr>
        <w:t xml:space="preserve"> European Conference on Social Work Research, Basel, Switzerland 22-24 March 2012.</w:t>
      </w:r>
    </w:p>
    <w:p w:rsidR="007764D6" w:rsidRPr="002B2F90" w:rsidRDefault="007764D6" w:rsidP="00E50EA3">
      <w:pPr>
        <w:numPr>
          <w:ilvl w:val="0"/>
          <w:numId w:val="11"/>
        </w:numPr>
        <w:rPr>
          <w:sz w:val="20"/>
          <w:szCs w:val="20"/>
        </w:rPr>
      </w:pPr>
      <w:r w:rsidRPr="002B2F90">
        <w:rPr>
          <w:sz w:val="20"/>
          <w:szCs w:val="20"/>
        </w:rPr>
        <w:t xml:space="preserve">Donea, O. Lazar, A.; Negulescu, L.; </w:t>
      </w:r>
      <w:r w:rsidRPr="002B2F90">
        <w:rPr>
          <w:b/>
          <w:sz w:val="20"/>
          <w:szCs w:val="20"/>
        </w:rPr>
        <w:t>Lazar, F</w:t>
      </w:r>
      <w:r w:rsidRPr="002B2F90">
        <w:rPr>
          <w:sz w:val="20"/>
          <w:szCs w:val="20"/>
        </w:rPr>
        <w:t xml:space="preserve">. </w:t>
      </w:r>
      <w:r w:rsidRPr="002B2F90">
        <w:rPr>
          <w:b/>
          <w:sz w:val="20"/>
          <w:szCs w:val="20"/>
        </w:rPr>
        <w:t>"What do junior doctors think about opioid treatment in cancer pain?".</w:t>
      </w:r>
      <w:r w:rsidRPr="002B2F90">
        <w:rPr>
          <w:sz w:val="20"/>
          <w:szCs w:val="20"/>
        </w:rPr>
        <w:t xml:space="preserve"> Poster presented at 12</w:t>
      </w:r>
      <w:r w:rsidRPr="002B2F90">
        <w:rPr>
          <w:sz w:val="20"/>
          <w:szCs w:val="20"/>
          <w:vertAlign w:val="superscript"/>
        </w:rPr>
        <w:t>th</w:t>
      </w:r>
      <w:r w:rsidRPr="002B2F90">
        <w:rPr>
          <w:sz w:val="20"/>
          <w:szCs w:val="20"/>
        </w:rPr>
        <w:t xml:space="preserve"> </w:t>
      </w:r>
      <w:r w:rsidRPr="002B2F90">
        <w:rPr>
          <w:bCs/>
          <w:sz w:val="20"/>
          <w:szCs w:val="20"/>
        </w:rPr>
        <w:t xml:space="preserve">Congress of the European Association for Palliative Care (EAPC), Lisbon 18-21 May 2011. </w:t>
      </w:r>
    </w:p>
    <w:p w:rsidR="007764D6" w:rsidRPr="002B2F90" w:rsidRDefault="007764D6" w:rsidP="00E50EA3">
      <w:pPr>
        <w:numPr>
          <w:ilvl w:val="0"/>
          <w:numId w:val="11"/>
        </w:numPr>
        <w:rPr>
          <w:bCs/>
          <w:sz w:val="20"/>
          <w:szCs w:val="20"/>
        </w:rPr>
      </w:pPr>
      <w:r w:rsidRPr="002B2F90">
        <w:rPr>
          <w:sz w:val="20"/>
          <w:szCs w:val="20"/>
        </w:rPr>
        <w:t xml:space="preserve">Negulescu, L.; Lazar, A.; Donea, O. </w:t>
      </w:r>
      <w:r w:rsidRPr="002B2F90">
        <w:rPr>
          <w:b/>
          <w:sz w:val="20"/>
          <w:szCs w:val="20"/>
        </w:rPr>
        <w:t>Lazar, F</w:t>
      </w:r>
      <w:r w:rsidRPr="002B2F90">
        <w:rPr>
          <w:sz w:val="20"/>
          <w:szCs w:val="20"/>
        </w:rPr>
        <w:t xml:space="preserve">. </w:t>
      </w:r>
      <w:r w:rsidRPr="002B2F90">
        <w:rPr>
          <w:b/>
          <w:sz w:val="20"/>
          <w:szCs w:val="20"/>
        </w:rPr>
        <w:t>"Nurses vs opioid prejudices in cancer pain treatment"</w:t>
      </w:r>
      <w:r w:rsidRPr="002B2F90">
        <w:rPr>
          <w:sz w:val="20"/>
          <w:szCs w:val="20"/>
        </w:rPr>
        <w:t>. Poster presented at 12</w:t>
      </w:r>
      <w:r w:rsidRPr="002B2F90">
        <w:rPr>
          <w:sz w:val="20"/>
          <w:szCs w:val="20"/>
          <w:vertAlign w:val="superscript"/>
        </w:rPr>
        <w:t>th</w:t>
      </w:r>
      <w:r w:rsidRPr="002B2F90">
        <w:rPr>
          <w:sz w:val="20"/>
          <w:szCs w:val="20"/>
        </w:rPr>
        <w:t xml:space="preserve"> </w:t>
      </w:r>
      <w:r w:rsidRPr="002B2F90">
        <w:rPr>
          <w:bCs/>
          <w:sz w:val="20"/>
          <w:szCs w:val="20"/>
        </w:rPr>
        <w:t xml:space="preserve">Congress of the European Association for Palliative Care (EAPC), Lisbon 18-21 May 2011. </w:t>
      </w:r>
    </w:p>
    <w:p w:rsidR="007764D6" w:rsidRPr="002B2F90" w:rsidRDefault="007764D6" w:rsidP="00E50EA3">
      <w:pPr>
        <w:numPr>
          <w:ilvl w:val="0"/>
          <w:numId w:val="11"/>
        </w:numPr>
        <w:rPr>
          <w:sz w:val="20"/>
          <w:szCs w:val="20"/>
        </w:rPr>
      </w:pPr>
      <w:r w:rsidRPr="002B2F90">
        <w:rPr>
          <w:sz w:val="20"/>
          <w:szCs w:val="20"/>
        </w:rPr>
        <w:t xml:space="preserve">Lazar, F. </w:t>
      </w:r>
      <w:r w:rsidRPr="002B2F90">
        <w:rPr>
          <w:b/>
          <w:sz w:val="20"/>
          <w:szCs w:val="20"/>
        </w:rPr>
        <w:t>From exclusion to empowerment. What social workers (and other social professionals) can do when working with young people living with HIV/AIDS.</w:t>
      </w:r>
      <w:r w:rsidRPr="002B2F90">
        <w:rPr>
          <w:sz w:val="20"/>
          <w:szCs w:val="20"/>
        </w:rPr>
        <w:t xml:space="preserve"> Oral presentation at 2011 ENSACT Conference on ‘Social Action in Europe: Social Sustainable development and economical challenges’, Brussells, Belgium, 10-13 April 2011. </w:t>
      </w:r>
    </w:p>
    <w:p w:rsidR="007764D6" w:rsidRPr="002B2F90" w:rsidRDefault="007764D6" w:rsidP="00E50EA3">
      <w:pPr>
        <w:numPr>
          <w:ilvl w:val="0"/>
          <w:numId w:val="11"/>
        </w:numPr>
        <w:rPr>
          <w:sz w:val="20"/>
          <w:szCs w:val="20"/>
        </w:rPr>
      </w:pPr>
      <w:r w:rsidRPr="002B2F90">
        <w:rPr>
          <w:sz w:val="20"/>
          <w:szCs w:val="20"/>
        </w:rPr>
        <w:t xml:space="preserve">Lazar F. &amp; Buzducea, D. </w:t>
      </w:r>
      <w:r w:rsidRPr="002B2F90">
        <w:rPr>
          <w:b/>
          <w:sz w:val="20"/>
          <w:szCs w:val="20"/>
        </w:rPr>
        <w:t>The role of research for social action. Evidence from outreach programs for most-at-risk adolescents from Romania.</w:t>
      </w:r>
      <w:r w:rsidRPr="002B2F90">
        <w:rPr>
          <w:sz w:val="20"/>
          <w:szCs w:val="20"/>
        </w:rPr>
        <w:t xml:space="preserve"> Oral presentation at 2011 ENSACT Conference on ‘Social Action in Europe: Social Sustainable development and economical challenges’, Brussells, Belgium, 10-13 April 2011.</w:t>
      </w:r>
    </w:p>
    <w:p w:rsidR="007764D6" w:rsidRPr="002B2F90" w:rsidRDefault="007764D6" w:rsidP="00E50EA3">
      <w:pPr>
        <w:numPr>
          <w:ilvl w:val="0"/>
          <w:numId w:val="11"/>
        </w:numPr>
        <w:rPr>
          <w:sz w:val="20"/>
          <w:szCs w:val="20"/>
        </w:rPr>
      </w:pPr>
      <w:r w:rsidRPr="002B2F90">
        <w:rPr>
          <w:sz w:val="20"/>
          <w:szCs w:val="20"/>
        </w:rPr>
        <w:t xml:space="preserve">Lazar, F. </w:t>
      </w:r>
      <w:r w:rsidRPr="002B2F90">
        <w:rPr>
          <w:b/>
          <w:sz w:val="20"/>
          <w:szCs w:val="20"/>
        </w:rPr>
        <w:t>Cross-national research of social work policies: bringing the experts in</w:t>
      </w:r>
      <w:r w:rsidRPr="002B2F90">
        <w:rPr>
          <w:sz w:val="20"/>
          <w:szCs w:val="20"/>
        </w:rPr>
        <w:t>. Oral presentation at First European Conference for Social Work Research, Oxford, UK, 23-25 March 2011.</w:t>
      </w:r>
    </w:p>
    <w:p w:rsidR="007764D6" w:rsidRPr="002B2F90" w:rsidRDefault="007764D6" w:rsidP="00E50EA3">
      <w:pPr>
        <w:numPr>
          <w:ilvl w:val="0"/>
          <w:numId w:val="11"/>
        </w:numPr>
        <w:rPr>
          <w:sz w:val="20"/>
          <w:szCs w:val="20"/>
        </w:rPr>
      </w:pPr>
      <w:r w:rsidRPr="002B2F90">
        <w:rPr>
          <w:sz w:val="20"/>
          <w:szCs w:val="20"/>
        </w:rPr>
        <w:t>Lazar, F. &amp; Buzducea, D</w:t>
      </w:r>
      <w:r w:rsidRPr="002B2F90">
        <w:rPr>
          <w:b/>
          <w:sz w:val="20"/>
          <w:szCs w:val="20"/>
        </w:rPr>
        <w:t>. When social programs are research-based. Experiences from outreach programs for most-at-risk adolescents from Romania</w:t>
      </w:r>
      <w:r w:rsidRPr="002B2F90">
        <w:rPr>
          <w:sz w:val="20"/>
          <w:szCs w:val="20"/>
        </w:rPr>
        <w:t>. Oral presentation at First European Conference for Social Work Research, Oxford, UK, 23-25 March 2011.</w:t>
      </w:r>
    </w:p>
    <w:p w:rsidR="007764D6" w:rsidRPr="002B2F90" w:rsidRDefault="007764D6" w:rsidP="00E50EA3">
      <w:pPr>
        <w:numPr>
          <w:ilvl w:val="0"/>
          <w:numId w:val="11"/>
        </w:numPr>
        <w:rPr>
          <w:sz w:val="20"/>
          <w:szCs w:val="20"/>
        </w:rPr>
      </w:pPr>
      <w:r w:rsidRPr="002B2F90">
        <w:rPr>
          <w:sz w:val="20"/>
          <w:szCs w:val="20"/>
        </w:rPr>
        <w:t xml:space="preserve">Dobre, E. &amp; Lazar, F. </w:t>
      </w:r>
      <w:r w:rsidRPr="002B2F90">
        <w:rPr>
          <w:b/>
          <w:sz w:val="20"/>
          <w:szCs w:val="20"/>
        </w:rPr>
        <w:t>Romania: “A good place to grow older”,</w:t>
      </w:r>
      <w:r w:rsidRPr="002B2F90">
        <w:rPr>
          <w:sz w:val="20"/>
          <w:szCs w:val="20"/>
        </w:rPr>
        <w:t xml:space="preserve"> Peer Review in Social Protection and Social Inclusion and Assessment in Social Inclusion, 18-19 January 2011,</w:t>
      </w:r>
      <w:r w:rsidRPr="002B2F90">
        <w:rPr>
          <w:b/>
          <w:sz w:val="20"/>
          <w:szCs w:val="20"/>
        </w:rPr>
        <w:t xml:space="preserve"> </w:t>
      </w:r>
      <w:r w:rsidRPr="002B2F90">
        <w:rPr>
          <w:sz w:val="20"/>
          <w:szCs w:val="20"/>
        </w:rPr>
        <w:t xml:space="preserve">London, UK. </w:t>
      </w:r>
    </w:p>
    <w:p w:rsidR="007764D6" w:rsidRPr="002B2F90" w:rsidRDefault="007764D6" w:rsidP="00E50EA3">
      <w:pPr>
        <w:numPr>
          <w:ilvl w:val="0"/>
          <w:numId w:val="11"/>
        </w:numPr>
        <w:rPr>
          <w:bCs/>
          <w:sz w:val="20"/>
          <w:szCs w:val="20"/>
          <w:lang w:val="ro-RO"/>
        </w:rPr>
      </w:pPr>
      <w:r w:rsidRPr="002B2F90">
        <w:rPr>
          <w:bCs/>
          <w:sz w:val="20"/>
          <w:szCs w:val="20"/>
          <w:lang w:val="ro-RO"/>
        </w:rPr>
        <w:t xml:space="preserve">Lazar, F. </w:t>
      </w:r>
      <w:hyperlink r:id="rId57" w:tgtFrame="_blank" w:tooltip="Rezumat" w:history="1">
        <w:r w:rsidRPr="002B2F90">
          <w:rPr>
            <w:rStyle w:val="Hyperlink"/>
            <w:b/>
            <w:bCs/>
            <w:sz w:val="20"/>
            <w:szCs w:val="20"/>
            <w:lang w:val="ro-RO" w:eastAsia="zh-CN" w:bidi="hi-IN"/>
          </w:rPr>
          <w:t>Comparing social assistance policies in 10 EU countries: the experts’ perspective</w:t>
        </w:r>
      </w:hyperlink>
      <w:r w:rsidRPr="002B2F90">
        <w:rPr>
          <w:b/>
          <w:bCs/>
          <w:sz w:val="20"/>
          <w:szCs w:val="20"/>
          <w:lang w:val="ro-RO"/>
        </w:rPr>
        <w:t xml:space="preserve">. </w:t>
      </w:r>
      <w:r w:rsidRPr="002B2F90">
        <w:rPr>
          <w:bCs/>
          <w:sz w:val="20"/>
          <w:szCs w:val="20"/>
          <w:lang w:val="ro-RO"/>
        </w:rPr>
        <w:t>Contributed paper – 8th ESPAnet Conference 2010, Social Policy and the Global Crisis: Consequences and Responses Budapest 2-4 September 2010</w:t>
      </w:r>
      <w:r w:rsidRPr="002B2F90">
        <w:rPr>
          <w:b/>
          <w:bCs/>
          <w:sz w:val="20"/>
          <w:szCs w:val="20"/>
          <w:lang w:val="ro-RO"/>
        </w:rPr>
        <w:t>Lazar, F</w:t>
      </w:r>
      <w:r w:rsidRPr="002B2F90">
        <w:rPr>
          <w:sz w:val="20"/>
          <w:szCs w:val="20"/>
          <w:lang w:val="ro-RO"/>
        </w:rPr>
        <w:t xml:space="preserve">; Constantin C; Luca AE; Blaglosov GA, Suciu S </w:t>
      </w:r>
      <w:hyperlink r:id="rId58" w:tgtFrame="_blank" w:tooltip="Rezumat" w:history="1">
        <w:r w:rsidRPr="002B2F90">
          <w:rPr>
            <w:rStyle w:val="Hyperlink"/>
            <w:b/>
            <w:bCs/>
            <w:sz w:val="20"/>
            <w:szCs w:val="20"/>
            <w:lang w:val="ro-RO" w:eastAsia="zh-CN" w:bidi="hi-IN"/>
          </w:rPr>
          <w:t>Factors influencing treatment adherence of young people</w:t>
        </w:r>
      </w:hyperlink>
      <w:r w:rsidRPr="002B2F90">
        <w:rPr>
          <w:sz w:val="20"/>
          <w:szCs w:val="20"/>
          <w:lang w:val="ro-RO"/>
        </w:rPr>
        <w:t>. Poster XVIII International AIDS Conference, Rights Here Rights Now, 18-23 July 2010, Viena, Austria, Abstract no. WEPE0696</w:t>
      </w:r>
    </w:p>
    <w:p w:rsidR="007764D6" w:rsidRPr="002B2F90" w:rsidRDefault="007764D6" w:rsidP="00E50EA3">
      <w:pPr>
        <w:numPr>
          <w:ilvl w:val="0"/>
          <w:numId w:val="11"/>
        </w:numPr>
        <w:rPr>
          <w:bCs/>
          <w:sz w:val="20"/>
          <w:szCs w:val="20"/>
          <w:lang w:val="ro-RO"/>
        </w:rPr>
      </w:pPr>
      <w:r w:rsidRPr="002B2F90">
        <w:rPr>
          <w:b/>
          <w:bCs/>
          <w:sz w:val="20"/>
          <w:szCs w:val="20"/>
          <w:lang w:val="ro-RO"/>
        </w:rPr>
        <w:lastRenderedPageBreak/>
        <w:t xml:space="preserve">Lazar, F. </w:t>
      </w:r>
      <w:hyperlink r:id="rId59" w:tgtFrame="_blank" w:tooltip="Abstract Book" w:history="1">
        <w:r w:rsidRPr="002B2F90">
          <w:rPr>
            <w:rStyle w:val="Hyperlink"/>
            <w:b/>
            <w:bCs/>
            <w:sz w:val="20"/>
            <w:szCs w:val="20"/>
            <w:lang w:val="ro-RO" w:eastAsia="zh-CN" w:bidi="hi-IN"/>
          </w:rPr>
          <w:t>Lessons from the field: working with young people living with HIV/AIDS in Romania</w:t>
        </w:r>
      </w:hyperlink>
      <w:r w:rsidRPr="002B2F90">
        <w:rPr>
          <w:sz w:val="20"/>
          <w:szCs w:val="20"/>
          <w:lang w:val="ro-RO"/>
        </w:rPr>
        <w:t>. Poster XVIII International AIDS Conference, Rights Here Rights Now, 18-23 July 2010, Viena, Austria Abstract no. WEPE0634</w:t>
      </w:r>
      <w:r w:rsidRPr="002B2F90">
        <w:rPr>
          <w:bCs/>
          <w:sz w:val="20"/>
          <w:szCs w:val="20"/>
          <w:lang w:val="ro-RO"/>
        </w:rPr>
        <w:t xml:space="preserve"> </w:t>
      </w:r>
    </w:p>
    <w:p w:rsidR="007764D6" w:rsidRPr="002B2F90" w:rsidRDefault="007764D6" w:rsidP="00E50EA3">
      <w:pPr>
        <w:numPr>
          <w:ilvl w:val="0"/>
          <w:numId w:val="11"/>
        </w:numPr>
        <w:rPr>
          <w:bCs/>
          <w:sz w:val="20"/>
          <w:szCs w:val="20"/>
          <w:lang w:val="ro-RO"/>
        </w:rPr>
      </w:pPr>
      <w:r w:rsidRPr="002B2F90">
        <w:rPr>
          <w:sz w:val="20"/>
          <w:szCs w:val="20"/>
          <w:lang w:val="ro-RO"/>
        </w:rPr>
        <w:t xml:space="preserve">Preda, M; Buzducea D; </w:t>
      </w:r>
      <w:r w:rsidRPr="002B2F90">
        <w:rPr>
          <w:b/>
          <w:bCs/>
          <w:sz w:val="20"/>
          <w:szCs w:val="20"/>
          <w:lang w:val="ro-RO"/>
        </w:rPr>
        <w:t>Lazar F</w:t>
      </w:r>
      <w:r w:rsidRPr="002B2F90">
        <w:rPr>
          <w:sz w:val="20"/>
          <w:szCs w:val="20"/>
          <w:lang w:val="ro-RO"/>
        </w:rPr>
        <w:t xml:space="preserve">; Grigoras V.  </w:t>
      </w:r>
      <w:r w:rsidRPr="002B2F90">
        <w:rPr>
          <w:b/>
          <w:bCs/>
          <w:sz w:val="20"/>
          <w:szCs w:val="20"/>
          <w:lang w:val="ro-RO"/>
        </w:rPr>
        <w:t>HIV risk among adolescent and young injecting drug users and sex workers from Romania</w:t>
      </w:r>
      <w:r w:rsidRPr="002B2F90">
        <w:rPr>
          <w:sz w:val="20"/>
          <w:szCs w:val="20"/>
          <w:lang w:val="ro-RO"/>
        </w:rPr>
        <w:t>. Electronic poster. XVIII International AIDS Conference, Rights Here Rights Now, 18-23 July 2010, Viena, Austria</w:t>
      </w:r>
    </w:p>
    <w:p w:rsidR="007764D6" w:rsidRPr="002B2F90" w:rsidRDefault="007764D6" w:rsidP="00E50EA3">
      <w:pPr>
        <w:numPr>
          <w:ilvl w:val="0"/>
          <w:numId w:val="11"/>
        </w:numPr>
        <w:rPr>
          <w:bCs/>
          <w:sz w:val="20"/>
          <w:szCs w:val="20"/>
          <w:lang w:val="ro-RO"/>
        </w:rPr>
      </w:pPr>
      <w:r w:rsidRPr="002B2F90">
        <w:rPr>
          <w:b/>
          <w:bCs/>
          <w:sz w:val="20"/>
          <w:szCs w:val="20"/>
          <w:lang w:val="ro-RO"/>
        </w:rPr>
        <w:t>Lazăr, F.,„</w:t>
      </w:r>
      <w:hyperlink r:id="rId60" w:tgtFrame="_blank" w:tooltip="Prezentarea Powerpoint" w:history="1">
        <w:r w:rsidRPr="002B2F90">
          <w:rPr>
            <w:rStyle w:val="Hyperlink"/>
            <w:b/>
            <w:bCs/>
            <w:sz w:val="20"/>
            <w:szCs w:val="20"/>
            <w:lang w:val="ro-RO" w:eastAsia="zh-CN" w:bidi="hi-IN"/>
          </w:rPr>
          <w:t>The disempowering strategy by neglecting de role of social workers: evidence from the practice with young people living with HIV/AIDS from Romania</w:t>
        </w:r>
      </w:hyperlink>
      <w:r w:rsidRPr="002B2F90">
        <w:rPr>
          <w:b/>
          <w:bCs/>
          <w:sz w:val="20"/>
          <w:szCs w:val="20"/>
          <w:lang w:val="ro-RO"/>
        </w:rPr>
        <w:t>”</w:t>
      </w:r>
      <w:r w:rsidRPr="002B2F90">
        <w:rPr>
          <w:sz w:val="20"/>
          <w:szCs w:val="20"/>
          <w:lang w:val="ro-RO"/>
        </w:rPr>
        <w:t xml:space="preserve">. Oral presentation at </w:t>
      </w:r>
      <w:r w:rsidRPr="002B2F90">
        <w:rPr>
          <w:i/>
          <w:iCs/>
          <w:sz w:val="20"/>
          <w:szCs w:val="20"/>
          <w:lang w:val="ro-RO"/>
        </w:rPr>
        <w:t>2010 Joint World Conference on Social Work and Social Development: The Agenda</w:t>
      </w:r>
      <w:r w:rsidRPr="002B2F90">
        <w:rPr>
          <w:sz w:val="20"/>
          <w:szCs w:val="20"/>
          <w:lang w:val="ro-RO"/>
        </w:rPr>
        <w:t xml:space="preserve">, </w:t>
      </w:r>
      <w:r w:rsidRPr="002B2F90">
        <w:rPr>
          <w:i/>
          <w:iCs/>
          <w:sz w:val="20"/>
          <w:szCs w:val="20"/>
          <w:lang w:val="ro-RO"/>
        </w:rPr>
        <w:t>10-14 June 2010, Hong Kong.Abstract number: 3SH0031.</w:t>
      </w:r>
    </w:p>
    <w:p w:rsidR="007764D6" w:rsidRPr="002B2F90" w:rsidRDefault="007764D6" w:rsidP="00E50EA3">
      <w:pPr>
        <w:numPr>
          <w:ilvl w:val="0"/>
          <w:numId w:val="11"/>
        </w:numPr>
        <w:rPr>
          <w:bCs/>
          <w:sz w:val="20"/>
          <w:szCs w:val="20"/>
          <w:lang w:val="ro-RO"/>
        </w:rPr>
      </w:pPr>
      <w:r w:rsidRPr="002B2F90">
        <w:rPr>
          <w:b/>
          <w:bCs/>
          <w:sz w:val="20"/>
          <w:szCs w:val="20"/>
          <w:lang w:val="ro-RO"/>
        </w:rPr>
        <w:t>Lazăr, F.,„</w:t>
      </w:r>
      <w:hyperlink r:id="rId61" w:tgtFrame="_blank" w:tooltip="Prezentarea Powerpoint" w:history="1">
        <w:r w:rsidRPr="002B2F90">
          <w:rPr>
            <w:rStyle w:val="Hyperlink"/>
            <w:b/>
            <w:bCs/>
            <w:sz w:val="20"/>
            <w:szCs w:val="20"/>
            <w:lang w:val="ro-RO" w:eastAsia="zh-CN" w:bidi="hi-IN"/>
          </w:rPr>
          <w:t>Just like a Phoenix bird? Social work education in Romania – 20 years after its rebirth</w:t>
        </w:r>
      </w:hyperlink>
      <w:r w:rsidRPr="002B2F90">
        <w:rPr>
          <w:b/>
          <w:bCs/>
          <w:sz w:val="20"/>
          <w:szCs w:val="20"/>
          <w:lang w:val="ro-RO"/>
        </w:rPr>
        <w:t>”</w:t>
      </w:r>
      <w:r w:rsidRPr="002B2F90">
        <w:rPr>
          <w:sz w:val="20"/>
          <w:szCs w:val="20"/>
          <w:lang w:val="ro-RO"/>
        </w:rPr>
        <w:t xml:space="preserve">. Oral presentation at </w:t>
      </w:r>
      <w:r w:rsidRPr="002B2F90">
        <w:rPr>
          <w:i/>
          <w:iCs/>
          <w:sz w:val="20"/>
          <w:szCs w:val="20"/>
          <w:lang w:val="ro-RO"/>
        </w:rPr>
        <w:t>2010 Joint World Conference on Social Work and Social Development: The Agenda</w:t>
      </w:r>
      <w:r w:rsidRPr="002B2F90">
        <w:rPr>
          <w:sz w:val="20"/>
          <w:szCs w:val="20"/>
          <w:lang w:val="ro-RO"/>
        </w:rPr>
        <w:t xml:space="preserve">, </w:t>
      </w:r>
      <w:r w:rsidRPr="002B2F90">
        <w:rPr>
          <w:i/>
          <w:iCs/>
          <w:sz w:val="20"/>
          <w:szCs w:val="20"/>
          <w:lang w:val="ro-RO"/>
        </w:rPr>
        <w:t>10-14 iunie 2010, Hong Kong.Abstract number: 4TL0144.</w:t>
      </w:r>
    </w:p>
    <w:p w:rsidR="007764D6" w:rsidRPr="002B2F90" w:rsidRDefault="007764D6" w:rsidP="00E50EA3">
      <w:pPr>
        <w:numPr>
          <w:ilvl w:val="0"/>
          <w:numId w:val="11"/>
        </w:numPr>
        <w:rPr>
          <w:bCs/>
          <w:sz w:val="20"/>
          <w:szCs w:val="20"/>
          <w:lang w:val="ro-RO"/>
        </w:rPr>
      </w:pPr>
      <w:r w:rsidRPr="002B2F90">
        <w:rPr>
          <w:bCs/>
          <w:sz w:val="20"/>
          <w:szCs w:val="20"/>
          <w:lang w:val="ro-RO"/>
        </w:rPr>
        <w:t xml:space="preserve">Luca, A.E., </w:t>
      </w:r>
      <w:r w:rsidRPr="002B2F90">
        <w:rPr>
          <w:b/>
          <w:bCs/>
          <w:sz w:val="20"/>
          <w:szCs w:val="20"/>
          <w:lang w:val="ro-RO"/>
        </w:rPr>
        <w:t>Lazăr, F.,</w:t>
      </w:r>
      <w:r w:rsidRPr="002B2F90">
        <w:rPr>
          <w:bCs/>
          <w:sz w:val="20"/>
          <w:szCs w:val="20"/>
          <w:lang w:val="ro-RO"/>
        </w:rPr>
        <w:t xml:space="preserve"> Blaglosov, A.G., </w:t>
      </w:r>
      <w:r w:rsidRPr="002B2F90">
        <w:rPr>
          <w:b/>
          <w:bCs/>
          <w:sz w:val="20"/>
          <w:szCs w:val="20"/>
          <w:lang w:val="ro-RO"/>
        </w:rPr>
        <w:t>HIV prevention program among youth in Romania</w:t>
      </w:r>
      <w:r w:rsidRPr="002B2F90">
        <w:rPr>
          <w:bCs/>
          <w:sz w:val="20"/>
          <w:szCs w:val="20"/>
          <w:lang w:val="ro-RO"/>
        </w:rPr>
        <w:t xml:space="preserve">, paper (poster) presented at </w:t>
      </w:r>
      <w:r w:rsidRPr="002B2F90">
        <w:rPr>
          <w:bCs/>
          <w:i/>
          <w:sz w:val="20"/>
          <w:szCs w:val="20"/>
          <w:lang w:val="ro-RO"/>
        </w:rPr>
        <w:t>5</w:t>
      </w:r>
      <w:r w:rsidRPr="002B2F90">
        <w:rPr>
          <w:bCs/>
          <w:i/>
          <w:sz w:val="20"/>
          <w:szCs w:val="20"/>
          <w:vertAlign w:val="superscript"/>
          <w:lang w:val="ro-RO"/>
        </w:rPr>
        <w:t>th</w:t>
      </w:r>
      <w:r w:rsidRPr="002B2F90">
        <w:rPr>
          <w:bCs/>
          <w:i/>
          <w:sz w:val="20"/>
          <w:szCs w:val="20"/>
          <w:lang w:val="ro-RO"/>
        </w:rPr>
        <w:t xml:space="preserve"> European Conference on Clinical and Social Research on AIDS and Drugs,</w:t>
      </w:r>
      <w:r w:rsidRPr="002B2F90">
        <w:rPr>
          <w:bCs/>
          <w:sz w:val="20"/>
          <w:szCs w:val="20"/>
          <w:lang w:val="ro-RO"/>
        </w:rPr>
        <w:t xml:space="preserve"> Vilnius, Lithuania 28 - 30 April 2009.</w:t>
      </w:r>
    </w:p>
    <w:p w:rsidR="007764D6" w:rsidRPr="002B2F90" w:rsidRDefault="007764D6" w:rsidP="00E50EA3">
      <w:pPr>
        <w:numPr>
          <w:ilvl w:val="0"/>
          <w:numId w:val="11"/>
        </w:numPr>
        <w:rPr>
          <w:bCs/>
          <w:sz w:val="20"/>
          <w:szCs w:val="20"/>
          <w:lang w:val="ro-RO"/>
        </w:rPr>
      </w:pPr>
      <w:r w:rsidRPr="002B2F90">
        <w:rPr>
          <w:b/>
          <w:bCs/>
          <w:sz w:val="20"/>
          <w:szCs w:val="20"/>
          <w:lang w:val="ro-RO"/>
        </w:rPr>
        <w:t>Lazar, F.</w:t>
      </w:r>
      <w:r w:rsidRPr="002B2F90">
        <w:rPr>
          <w:bCs/>
          <w:sz w:val="20"/>
          <w:szCs w:val="20"/>
          <w:lang w:val="ro-RO"/>
        </w:rPr>
        <w:t xml:space="preserve"> </w:t>
      </w:r>
      <w:r w:rsidRPr="002B2F90">
        <w:rPr>
          <w:b/>
          <w:bCs/>
          <w:sz w:val="20"/>
          <w:szCs w:val="20"/>
        </w:rPr>
        <w:t>Social worker in Romania – goes private?!</w:t>
      </w:r>
      <w:r w:rsidRPr="002B2F90">
        <w:rPr>
          <w:bCs/>
          <w:sz w:val="20"/>
          <w:szCs w:val="20"/>
        </w:rPr>
        <w:t xml:space="preserve">, Oral presentation at </w:t>
      </w:r>
      <w:r w:rsidRPr="002B2F90">
        <w:rPr>
          <w:bCs/>
          <w:i/>
          <w:sz w:val="20"/>
          <w:szCs w:val="20"/>
        </w:rPr>
        <w:t>Social Action in Europe: Different legacies &amp; common challenges</w:t>
      </w:r>
      <w:r w:rsidRPr="002B2F90">
        <w:rPr>
          <w:bCs/>
          <w:sz w:val="20"/>
          <w:szCs w:val="20"/>
        </w:rPr>
        <w:t xml:space="preserve">, organised by European Network of Social Action (ENSACT), in Dubrovnik, Croatia, 26-29 April 2009. </w:t>
      </w:r>
    </w:p>
    <w:p w:rsidR="007764D6" w:rsidRPr="002B2F90" w:rsidRDefault="007764D6" w:rsidP="00E50EA3">
      <w:pPr>
        <w:numPr>
          <w:ilvl w:val="0"/>
          <w:numId w:val="11"/>
        </w:numPr>
        <w:rPr>
          <w:bCs/>
          <w:sz w:val="20"/>
          <w:szCs w:val="20"/>
          <w:lang w:val="ro-RO"/>
        </w:rPr>
      </w:pPr>
      <w:r w:rsidRPr="002B2F90">
        <w:rPr>
          <w:b/>
          <w:bCs/>
          <w:sz w:val="20"/>
          <w:szCs w:val="20"/>
          <w:lang w:val="ro-RO"/>
        </w:rPr>
        <w:t>Lazăr, F.,</w:t>
      </w:r>
      <w:r w:rsidRPr="002B2F90">
        <w:rPr>
          <w:bCs/>
          <w:sz w:val="20"/>
          <w:szCs w:val="20"/>
          <w:lang w:val="ro-RO"/>
        </w:rPr>
        <w:t xml:space="preserve"> Blaglosov, A.G., </w:t>
      </w:r>
      <w:r w:rsidRPr="002B2F90">
        <w:rPr>
          <w:b/>
          <w:bCs/>
          <w:sz w:val="20"/>
          <w:szCs w:val="20"/>
          <w:lang w:val="ro-RO"/>
        </w:rPr>
        <w:t>HIV/AIDS prevention programs among youth in Romania – lessons from the field</w:t>
      </w:r>
      <w:r w:rsidRPr="002B2F90">
        <w:rPr>
          <w:bCs/>
          <w:sz w:val="20"/>
          <w:szCs w:val="20"/>
          <w:lang w:val="ro-RO"/>
        </w:rPr>
        <w:t>, paper (poster) presented at</w:t>
      </w:r>
      <w:r w:rsidRPr="002B2F90">
        <w:rPr>
          <w:bCs/>
          <w:i/>
          <w:sz w:val="20"/>
          <w:szCs w:val="20"/>
          <w:lang w:val="ro-RO"/>
        </w:rPr>
        <w:t xml:space="preserve"> XVII International AIDS Conference, Mexico City, 3-8 August 2008.</w:t>
      </w:r>
    </w:p>
    <w:p w:rsidR="007764D6" w:rsidRPr="002B2F90" w:rsidRDefault="007764D6" w:rsidP="00E50EA3">
      <w:pPr>
        <w:numPr>
          <w:ilvl w:val="0"/>
          <w:numId w:val="11"/>
        </w:numPr>
        <w:rPr>
          <w:bCs/>
          <w:sz w:val="20"/>
          <w:szCs w:val="20"/>
          <w:lang w:val="ro-RO"/>
        </w:rPr>
      </w:pPr>
      <w:r w:rsidRPr="002B2F90">
        <w:rPr>
          <w:bCs/>
          <w:sz w:val="20"/>
          <w:szCs w:val="20"/>
          <w:lang w:val="ro-RO"/>
        </w:rPr>
        <w:t xml:space="preserve">Blaglosov, A.G., Luca, A.E., Ene, L., Duiculescu, D., </w:t>
      </w:r>
      <w:r w:rsidRPr="002B2F90">
        <w:rPr>
          <w:b/>
          <w:bCs/>
          <w:sz w:val="20"/>
          <w:szCs w:val="20"/>
          <w:lang w:val="ro-RO"/>
        </w:rPr>
        <w:t>Lazăr, F.</w:t>
      </w:r>
      <w:r w:rsidRPr="002B2F90">
        <w:rPr>
          <w:bCs/>
          <w:sz w:val="20"/>
          <w:szCs w:val="20"/>
          <w:lang w:val="ro-RO"/>
        </w:rPr>
        <w:t xml:space="preserve"> </w:t>
      </w:r>
      <w:r w:rsidRPr="002B2F90">
        <w:rPr>
          <w:b/>
          <w:bCs/>
          <w:sz w:val="20"/>
          <w:szCs w:val="20"/>
          <w:lang w:val="ro-RO"/>
        </w:rPr>
        <w:t>Challenging issues of adherence to HAART in adolescents from Romania</w:t>
      </w:r>
      <w:r w:rsidRPr="002B2F90">
        <w:rPr>
          <w:bCs/>
          <w:sz w:val="20"/>
          <w:szCs w:val="20"/>
          <w:lang w:val="ro-RO"/>
        </w:rPr>
        <w:t>, paper (poster) presented at</w:t>
      </w:r>
      <w:r w:rsidRPr="002B2F90">
        <w:rPr>
          <w:bCs/>
          <w:i/>
          <w:sz w:val="20"/>
          <w:szCs w:val="20"/>
          <w:lang w:val="ro-RO"/>
        </w:rPr>
        <w:t xml:space="preserve"> XVII International AIDS Conference, Mexico City, 3-8 August 2008.</w:t>
      </w:r>
    </w:p>
    <w:p w:rsidR="007764D6" w:rsidRPr="002B2F90" w:rsidRDefault="007764D6" w:rsidP="00E50EA3">
      <w:pPr>
        <w:numPr>
          <w:ilvl w:val="0"/>
          <w:numId w:val="11"/>
        </w:numPr>
        <w:rPr>
          <w:bCs/>
          <w:sz w:val="20"/>
          <w:szCs w:val="20"/>
          <w:lang w:val="ro-RO"/>
        </w:rPr>
      </w:pPr>
      <w:r w:rsidRPr="002B2F90">
        <w:rPr>
          <w:b/>
          <w:sz w:val="20"/>
          <w:szCs w:val="20"/>
          <w:lang w:val="ro-RO"/>
        </w:rPr>
        <w:t>Lazar, F</w:t>
      </w:r>
      <w:r w:rsidRPr="002B2F90">
        <w:rPr>
          <w:sz w:val="20"/>
          <w:szCs w:val="20"/>
          <w:lang w:val="ro-RO"/>
        </w:rPr>
        <w:t xml:space="preserve">; Buzducea, D; Mardare E, </w:t>
      </w:r>
      <w:r w:rsidRPr="002B2F90">
        <w:rPr>
          <w:b/>
          <w:sz w:val="20"/>
          <w:szCs w:val="20"/>
          <w:lang w:val="ro-RO"/>
        </w:rPr>
        <w:t>Children of the Revolution facing adulthood,</w:t>
      </w:r>
      <w:r w:rsidRPr="002B2F90">
        <w:rPr>
          <w:sz w:val="20"/>
          <w:szCs w:val="20"/>
          <w:lang w:val="ro-RO"/>
        </w:rPr>
        <w:t xml:space="preserve"> </w:t>
      </w:r>
      <w:r w:rsidR="00563608" w:rsidRPr="002B2F90">
        <w:rPr>
          <w:sz w:val="20"/>
          <w:szCs w:val="20"/>
          <w:lang w:val="ro-RO"/>
        </w:rPr>
        <w:t xml:space="preserve">poster at </w:t>
      </w:r>
      <w:r w:rsidRPr="002B2F90">
        <w:rPr>
          <w:sz w:val="20"/>
          <w:szCs w:val="20"/>
          <w:lang w:val="ro-RO"/>
        </w:rPr>
        <w:t>11</w:t>
      </w:r>
      <w:r w:rsidR="00563608" w:rsidRPr="002B2F90">
        <w:rPr>
          <w:sz w:val="20"/>
          <w:szCs w:val="20"/>
          <w:lang w:val="ro-RO"/>
        </w:rPr>
        <w:t xml:space="preserve">th European AIDS Clinical Society Conference </w:t>
      </w:r>
      <w:r w:rsidRPr="002B2F90">
        <w:rPr>
          <w:sz w:val="20"/>
          <w:szCs w:val="20"/>
          <w:lang w:val="ro-RO"/>
        </w:rPr>
        <w:t>organiz</w:t>
      </w:r>
      <w:r w:rsidR="00563608" w:rsidRPr="002B2F90">
        <w:rPr>
          <w:sz w:val="20"/>
          <w:szCs w:val="20"/>
          <w:lang w:val="ro-RO"/>
        </w:rPr>
        <w:t xml:space="preserve">ed by </w:t>
      </w:r>
      <w:r w:rsidRPr="002B2F90">
        <w:rPr>
          <w:sz w:val="20"/>
          <w:szCs w:val="20"/>
          <w:lang w:val="ro-RO"/>
        </w:rPr>
        <w:t xml:space="preserve">European </w:t>
      </w:r>
      <w:r w:rsidR="00563608" w:rsidRPr="002B2F90">
        <w:rPr>
          <w:sz w:val="20"/>
          <w:szCs w:val="20"/>
          <w:lang w:val="ro-RO"/>
        </w:rPr>
        <w:t xml:space="preserve">AIDS Clinical Society (EACS), </w:t>
      </w:r>
      <w:r w:rsidRPr="002B2F90">
        <w:rPr>
          <w:sz w:val="20"/>
          <w:szCs w:val="20"/>
          <w:lang w:val="ro-RO"/>
        </w:rPr>
        <w:t>Madrid, 24-27 October 2007.</w:t>
      </w:r>
    </w:p>
    <w:p w:rsidR="007764D6" w:rsidRPr="002B2F90" w:rsidRDefault="007764D6" w:rsidP="00E50EA3">
      <w:pPr>
        <w:numPr>
          <w:ilvl w:val="0"/>
          <w:numId w:val="11"/>
        </w:numPr>
        <w:rPr>
          <w:bCs/>
          <w:sz w:val="20"/>
          <w:szCs w:val="20"/>
          <w:lang w:val="ro-RO"/>
        </w:rPr>
      </w:pPr>
      <w:r w:rsidRPr="002B2F90">
        <w:rPr>
          <w:b/>
          <w:sz w:val="20"/>
          <w:szCs w:val="20"/>
          <w:lang w:val="ro-RO"/>
        </w:rPr>
        <w:t>Lazăr, F</w:t>
      </w:r>
      <w:r w:rsidRPr="002B2F90">
        <w:rPr>
          <w:sz w:val="20"/>
          <w:szCs w:val="20"/>
          <w:lang w:val="ro-RO"/>
        </w:rPr>
        <w:t xml:space="preserve">; Blaglosov AG; Constantin, C; Erscoiu S, </w:t>
      </w:r>
      <w:r w:rsidRPr="002B2F90">
        <w:rPr>
          <w:b/>
          <w:sz w:val="20"/>
          <w:szCs w:val="20"/>
          <w:lang w:val="ro-RO"/>
        </w:rPr>
        <w:t>Discrimination and the impact of seropositivity status on adults living with HIV/AIDS</w:t>
      </w:r>
      <w:r w:rsidR="00563608" w:rsidRPr="002B2F90">
        <w:rPr>
          <w:sz w:val="20"/>
          <w:szCs w:val="20"/>
          <w:lang w:val="ro-RO"/>
        </w:rPr>
        <w:t xml:space="preserve"> Poster presented at </w:t>
      </w:r>
      <w:r w:rsidRPr="002B2F90">
        <w:rPr>
          <w:i/>
          <w:sz w:val="20"/>
          <w:szCs w:val="20"/>
          <w:lang w:val="ro-RO"/>
        </w:rPr>
        <w:t>XVI International AIDS Conference, Toronto, 13-18 August 2006.</w:t>
      </w:r>
    </w:p>
    <w:bookmarkEnd w:id="0"/>
    <w:p w:rsidR="00A26B65" w:rsidRDefault="00A26B65" w:rsidP="00A26B65">
      <w:pPr>
        <w:autoSpaceDE w:val="0"/>
        <w:autoSpaceDN w:val="0"/>
        <w:adjustRightInd w:val="0"/>
        <w:rPr>
          <w:rFonts w:ascii="Times" w:hAnsi="Times" w:cs="Times"/>
          <w:sz w:val="20"/>
          <w:szCs w:val="20"/>
        </w:rPr>
      </w:pPr>
    </w:p>
    <w:p w:rsidR="004B0651" w:rsidRDefault="004B0651" w:rsidP="00A26B65">
      <w:pPr>
        <w:autoSpaceDE w:val="0"/>
        <w:autoSpaceDN w:val="0"/>
        <w:adjustRightInd w:val="0"/>
        <w:rPr>
          <w:rFonts w:ascii="Times" w:hAnsi="Times" w:cs="Times"/>
          <w:sz w:val="20"/>
          <w:szCs w:val="20"/>
        </w:rPr>
      </w:pPr>
    </w:p>
    <w:p w:rsidR="004B0651" w:rsidRDefault="004B0651" w:rsidP="004B0651">
      <w:pPr>
        <w:tabs>
          <w:tab w:val="left" w:pos="395"/>
        </w:tabs>
        <w:ind w:right="180"/>
        <w:outlineLvl w:val="0"/>
        <w:rPr>
          <w:rFonts w:cs="Arial"/>
          <w:b/>
          <w:sz w:val="20"/>
          <w:szCs w:val="20"/>
          <w:lang w:val="it-IT"/>
        </w:rPr>
      </w:pPr>
      <w:r>
        <w:rPr>
          <w:rFonts w:cs="Arial"/>
          <w:b/>
          <w:sz w:val="20"/>
          <w:szCs w:val="20"/>
          <w:lang w:val="it-IT"/>
        </w:rPr>
        <w:t xml:space="preserve">Annex 4. </w:t>
      </w:r>
      <w:r w:rsidRPr="004509A0">
        <w:rPr>
          <w:rFonts w:cs="Arial"/>
          <w:b/>
          <w:sz w:val="20"/>
          <w:szCs w:val="20"/>
          <w:lang w:val="it-IT"/>
        </w:rPr>
        <w:t>Peer-review</w:t>
      </w:r>
      <w:r>
        <w:rPr>
          <w:rFonts w:cs="Arial"/>
          <w:b/>
          <w:sz w:val="20"/>
          <w:szCs w:val="20"/>
          <w:lang w:val="it-IT"/>
        </w:rPr>
        <w:t xml:space="preserve"> activity</w:t>
      </w:r>
    </w:p>
    <w:p w:rsidR="004B0651" w:rsidRPr="004509A0" w:rsidRDefault="004B0651" w:rsidP="004B0651">
      <w:pPr>
        <w:tabs>
          <w:tab w:val="left" w:pos="395"/>
        </w:tabs>
        <w:ind w:right="180"/>
        <w:rPr>
          <w:rFonts w:cs="Arial"/>
          <w:b/>
          <w:sz w:val="20"/>
          <w:szCs w:val="20"/>
          <w:lang w:val="it-IT"/>
        </w:rPr>
      </w:pPr>
    </w:p>
    <w:p w:rsidR="004B0651" w:rsidRPr="004509A0" w:rsidRDefault="004B0651" w:rsidP="004B0651">
      <w:pPr>
        <w:numPr>
          <w:ilvl w:val="0"/>
          <w:numId w:val="22"/>
        </w:numPr>
        <w:tabs>
          <w:tab w:val="left" w:pos="395"/>
        </w:tabs>
        <w:suppressAutoHyphens/>
        <w:ind w:right="180"/>
        <w:rPr>
          <w:rFonts w:cs="Arial"/>
          <w:sz w:val="20"/>
          <w:szCs w:val="20"/>
          <w:lang w:val="it-IT"/>
        </w:rPr>
      </w:pPr>
      <w:r w:rsidRPr="004509A0">
        <w:rPr>
          <w:rFonts w:cs="Arial"/>
          <w:sz w:val="20"/>
          <w:szCs w:val="20"/>
          <w:lang w:val="it-IT"/>
        </w:rPr>
        <w:t>AIDS Care. Psychological and Socio-medical Aspects of AIDS/HIV. ISSN 0954-0121 (Print), 1360-0451 (Online)</w:t>
      </w:r>
      <w:r>
        <w:rPr>
          <w:rFonts w:cs="Arial"/>
          <w:sz w:val="20"/>
          <w:szCs w:val="20"/>
          <w:lang w:val="it-IT"/>
        </w:rPr>
        <w:t xml:space="preserve"> –Routledge. </w:t>
      </w:r>
    </w:p>
    <w:p w:rsidR="00366A4E" w:rsidRDefault="00366A4E" w:rsidP="00366A4E">
      <w:pPr>
        <w:numPr>
          <w:ilvl w:val="0"/>
          <w:numId w:val="22"/>
        </w:numPr>
        <w:tabs>
          <w:tab w:val="left" w:pos="395"/>
        </w:tabs>
        <w:suppressAutoHyphens/>
        <w:ind w:right="180"/>
        <w:rPr>
          <w:rFonts w:cs="Arial"/>
          <w:sz w:val="20"/>
          <w:szCs w:val="20"/>
          <w:lang w:val="it-IT"/>
        </w:rPr>
      </w:pPr>
      <w:r>
        <w:rPr>
          <w:rFonts w:cs="Arial"/>
          <w:sz w:val="20"/>
          <w:szCs w:val="20"/>
          <w:lang w:val="it-IT"/>
        </w:rPr>
        <w:t xml:space="preserve">BMJ Open – edited by BMJ </w:t>
      </w:r>
    </w:p>
    <w:p w:rsidR="00366A4E" w:rsidRDefault="00366A4E" w:rsidP="00366A4E">
      <w:pPr>
        <w:numPr>
          <w:ilvl w:val="0"/>
          <w:numId w:val="22"/>
        </w:numPr>
        <w:tabs>
          <w:tab w:val="left" w:pos="395"/>
        </w:tabs>
        <w:suppressAutoHyphens/>
        <w:ind w:right="180"/>
        <w:rPr>
          <w:rFonts w:cs="Arial"/>
          <w:sz w:val="20"/>
          <w:szCs w:val="20"/>
          <w:lang w:val="it-IT"/>
        </w:rPr>
      </w:pPr>
      <w:r>
        <w:rPr>
          <w:rFonts w:cs="Arial"/>
          <w:sz w:val="20"/>
          <w:szCs w:val="20"/>
          <w:lang w:val="it-IT"/>
        </w:rPr>
        <w:t>European Journal of Social Work – edited by Routledge.</w:t>
      </w:r>
    </w:p>
    <w:p w:rsidR="004B0651" w:rsidRDefault="004B0651" w:rsidP="004B0651">
      <w:pPr>
        <w:numPr>
          <w:ilvl w:val="0"/>
          <w:numId w:val="22"/>
        </w:numPr>
        <w:tabs>
          <w:tab w:val="left" w:pos="395"/>
        </w:tabs>
        <w:suppressAutoHyphens/>
        <w:ind w:right="180"/>
        <w:rPr>
          <w:rFonts w:cs="Arial"/>
          <w:sz w:val="20"/>
          <w:szCs w:val="20"/>
          <w:lang w:val="it-IT"/>
        </w:rPr>
      </w:pPr>
      <w:r w:rsidRPr="004509A0">
        <w:rPr>
          <w:rFonts w:cs="Arial"/>
          <w:sz w:val="20"/>
          <w:szCs w:val="20"/>
          <w:lang w:val="it-IT"/>
        </w:rPr>
        <w:t>International Socia</w:t>
      </w:r>
      <w:r>
        <w:rPr>
          <w:rFonts w:cs="Arial"/>
          <w:sz w:val="20"/>
          <w:szCs w:val="20"/>
          <w:lang w:val="it-IT"/>
        </w:rPr>
        <w:t>l Work. Edit</w:t>
      </w:r>
      <w:r w:rsidR="00096288">
        <w:rPr>
          <w:rFonts w:cs="Arial"/>
          <w:sz w:val="20"/>
          <w:szCs w:val="20"/>
          <w:lang w:val="it-IT"/>
        </w:rPr>
        <w:t>ed</w:t>
      </w:r>
      <w:r>
        <w:rPr>
          <w:rFonts w:cs="Arial"/>
          <w:sz w:val="20"/>
          <w:szCs w:val="20"/>
          <w:lang w:val="it-IT"/>
        </w:rPr>
        <w:t xml:space="preserve"> </w:t>
      </w:r>
      <w:r w:rsidR="00096288">
        <w:rPr>
          <w:rFonts w:cs="Arial"/>
          <w:sz w:val="20"/>
          <w:szCs w:val="20"/>
          <w:lang w:val="it-IT"/>
        </w:rPr>
        <w:t>by</w:t>
      </w:r>
      <w:r>
        <w:rPr>
          <w:rFonts w:cs="Arial"/>
          <w:sz w:val="20"/>
          <w:szCs w:val="20"/>
          <w:lang w:val="it-IT"/>
        </w:rPr>
        <w:t xml:space="preserve"> Sage.</w:t>
      </w:r>
    </w:p>
    <w:p w:rsidR="004B0651" w:rsidRDefault="004B0651" w:rsidP="004B0651">
      <w:pPr>
        <w:numPr>
          <w:ilvl w:val="0"/>
          <w:numId w:val="22"/>
        </w:numPr>
        <w:tabs>
          <w:tab w:val="left" w:pos="395"/>
        </w:tabs>
        <w:suppressAutoHyphens/>
        <w:ind w:right="180"/>
        <w:rPr>
          <w:rFonts w:cs="Arial"/>
          <w:sz w:val="20"/>
          <w:szCs w:val="20"/>
          <w:lang w:val="it-IT"/>
        </w:rPr>
      </w:pPr>
      <w:r>
        <w:rPr>
          <w:rFonts w:cs="Arial"/>
          <w:sz w:val="20"/>
          <w:szCs w:val="20"/>
          <w:lang w:val="it-IT"/>
        </w:rPr>
        <w:t>Social Media &amp; Society – edit</w:t>
      </w:r>
      <w:r w:rsidR="00096288">
        <w:rPr>
          <w:rFonts w:cs="Arial"/>
          <w:sz w:val="20"/>
          <w:szCs w:val="20"/>
          <w:lang w:val="it-IT"/>
        </w:rPr>
        <w:t>ed</w:t>
      </w:r>
      <w:r>
        <w:rPr>
          <w:rFonts w:cs="Arial"/>
          <w:sz w:val="20"/>
          <w:szCs w:val="20"/>
          <w:lang w:val="it-IT"/>
        </w:rPr>
        <w:t xml:space="preserve"> </w:t>
      </w:r>
      <w:r w:rsidR="00096288">
        <w:rPr>
          <w:rFonts w:cs="Arial"/>
          <w:sz w:val="20"/>
          <w:szCs w:val="20"/>
          <w:lang w:val="it-IT"/>
        </w:rPr>
        <w:t>by</w:t>
      </w:r>
      <w:r>
        <w:rPr>
          <w:rFonts w:cs="Arial"/>
          <w:sz w:val="20"/>
          <w:szCs w:val="20"/>
          <w:lang w:val="it-IT"/>
        </w:rPr>
        <w:t xml:space="preserve"> Sage,</w:t>
      </w:r>
    </w:p>
    <w:p w:rsidR="004B0651" w:rsidRPr="004509A0" w:rsidRDefault="004B0651" w:rsidP="004B0651">
      <w:pPr>
        <w:numPr>
          <w:ilvl w:val="0"/>
          <w:numId w:val="22"/>
        </w:numPr>
        <w:tabs>
          <w:tab w:val="left" w:pos="395"/>
        </w:tabs>
        <w:suppressAutoHyphens/>
        <w:ind w:right="180"/>
        <w:rPr>
          <w:rFonts w:cs="Arial"/>
          <w:sz w:val="20"/>
          <w:szCs w:val="20"/>
          <w:lang w:val="it-IT"/>
        </w:rPr>
      </w:pPr>
      <w:r>
        <w:rPr>
          <w:rFonts w:cs="Arial"/>
          <w:sz w:val="20"/>
          <w:szCs w:val="20"/>
          <w:lang w:val="it-IT"/>
        </w:rPr>
        <w:t>Social Work Education. The International Journal – edit</w:t>
      </w:r>
      <w:r w:rsidR="00096288">
        <w:rPr>
          <w:rFonts w:cs="Arial"/>
          <w:sz w:val="20"/>
          <w:szCs w:val="20"/>
          <w:lang w:val="it-IT"/>
        </w:rPr>
        <w:t>ed</w:t>
      </w:r>
      <w:r>
        <w:rPr>
          <w:rFonts w:cs="Arial"/>
          <w:sz w:val="20"/>
          <w:szCs w:val="20"/>
          <w:lang w:val="it-IT"/>
        </w:rPr>
        <w:t xml:space="preserve"> </w:t>
      </w:r>
      <w:r w:rsidR="00096288">
        <w:rPr>
          <w:rFonts w:cs="Arial"/>
          <w:sz w:val="20"/>
          <w:szCs w:val="20"/>
          <w:lang w:val="it-IT"/>
        </w:rPr>
        <w:t>by</w:t>
      </w:r>
      <w:r>
        <w:rPr>
          <w:rFonts w:cs="Arial"/>
          <w:sz w:val="20"/>
          <w:szCs w:val="20"/>
          <w:lang w:val="it-IT"/>
        </w:rPr>
        <w:t xml:space="preserve"> Routledge.</w:t>
      </w:r>
    </w:p>
    <w:p w:rsidR="00096288" w:rsidRDefault="004B0651" w:rsidP="00AC1994">
      <w:pPr>
        <w:numPr>
          <w:ilvl w:val="0"/>
          <w:numId w:val="22"/>
        </w:numPr>
        <w:tabs>
          <w:tab w:val="left" w:pos="395"/>
        </w:tabs>
        <w:suppressAutoHyphens/>
        <w:ind w:right="180"/>
        <w:rPr>
          <w:rFonts w:cs="Arial"/>
          <w:sz w:val="20"/>
          <w:szCs w:val="20"/>
          <w:lang w:val="it-IT"/>
        </w:rPr>
      </w:pPr>
      <w:r w:rsidRPr="00096288">
        <w:rPr>
          <w:rFonts w:cs="Arial"/>
          <w:sz w:val="20"/>
          <w:szCs w:val="20"/>
          <w:lang w:val="it-IT"/>
        </w:rPr>
        <w:t>Vulnerable Children and Youth Studies. An International Interdisciplinary Journal for Research, Policy and Care – edit</w:t>
      </w:r>
      <w:r w:rsidR="00096288">
        <w:rPr>
          <w:rFonts w:cs="Arial"/>
          <w:sz w:val="20"/>
          <w:szCs w:val="20"/>
          <w:lang w:val="it-IT"/>
        </w:rPr>
        <w:t>ed</w:t>
      </w:r>
      <w:r w:rsidRPr="00096288">
        <w:rPr>
          <w:rFonts w:cs="Arial"/>
          <w:sz w:val="20"/>
          <w:szCs w:val="20"/>
          <w:lang w:val="it-IT"/>
        </w:rPr>
        <w:t xml:space="preserve"> </w:t>
      </w:r>
      <w:r w:rsidR="00096288">
        <w:rPr>
          <w:rFonts w:cs="Arial"/>
          <w:sz w:val="20"/>
          <w:szCs w:val="20"/>
          <w:lang w:val="it-IT"/>
        </w:rPr>
        <w:t>by</w:t>
      </w:r>
      <w:r w:rsidRPr="00096288">
        <w:rPr>
          <w:rFonts w:cs="Arial"/>
          <w:sz w:val="20"/>
          <w:szCs w:val="20"/>
          <w:lang w:val="it-IT"/>
        </w:rPr>
        <w:t xml:space="preserve"> Routledge;</w:t>
      </w:r>
    </w:p>
    <w:p w:rsidR="004B0651" w:rsidRPr="00096288" w:rsidRDefault="004B0651" w:rsidP="00AC1994">
      <w:pPr>
        <w:numPr>
          <w:ilvl w:val="0"/>
          <w:numId w:val="22"/>
        </w:numPr>
        <w:tabs>
          <w:tab w:val="left" w:pos="395"/>
        </w:tabs>
        <w:suppressAutoHyphens/>
        <w:ind w:right="180"/>
        <w:rPr>
          <w:rFonts w:cs="Arial"/>
          <w:sz w:val="20"/>
          <w:szCs w:val="20"/>
          <w:lang w:val="it-IT"/>
        </w:rPr>
      </w:pPr>
      <w:r w:rsidRPr="00096288">
        <w:rPr>
          <w:rFonts w:cs="Arial"/>
          <w:sz w:val="20"/>
          <w:szCs w:val="20"/>
          <w:lang w:val="it-IT"/>
        </w:rPr>
        <w:t>Revista de Asistență Socială – edit</w:t>
      </w:r>
      <w:r w:rsidR="00096288" w:rsidRPr="00096288">
        <w:rPr>
          <w:rFonts w:cs="Arial"/>
          <w:sz w:val="20"/>
          <w:szCs w:val="20"/>
          <w:lang w:val="it-IT"/>
        </w:rPr>
        <w:t>ed</w:t>
      </w:r>
      <w:r w:rsidRPr="00096288">
        <w:rPr>
          <w:rFonts w:cs="Arial"/>
          <w:sz w:val="20"/>
          <w:szCs w:val="20"/>
          <w:lang w:val="it-IT"/>
        </w:rPr>
        <w:t xml:space="preserve"> </w:t>
      </w:r>
      <w:r w:rsidR="00096288" w:rsidRPr="00096288">
        <w:rPr>
          <w:rFonts w:cs="Arial"/>
          <w:sz w:val="20"/>
          <w:szCs w:val="20"/>
          <w:lang w:val="it-IT"/>
        </w:rPr>
        <w:t>by</w:t>
      </w:r>
      <w:r w:rsidRPr="00096288">
        <w:rPr>
          <w:rFonts w:cs="Arial"/>
          <w:sz w:val="20"/>
          <w:szCs w:val="20"/>
          <w:lang w:val="it-IT"/>
        </w:rPr>
        <w:t xml:space="preserve"> Polirom</w:t>
      </w:r>
      <w:r w:rsidR="00096288" w:rsidRPr="00096288">
        <w:rPr>
          <w:rFonts w:cs="Arial"/>
          <w:sz w:val="20"/>
          <w:szCs w:val="20"/>
          <w:lang w:val="it-IT"/>
        </w:rPr>
        <w:t>.</w:t>
      </w:r>
    </w:p>
    <w:p w:rsidR="004B0651" w:rsidRPr="008A1EFD" w:rsidRDefault="004B0651" w:rsidP="004B0651">
      <w:pPr>
        <w:numPr>
          <w:ilvl w:val="0"/>
          <w:numId w:val="22"/>
        </w:numPr>
        <w:tabs>
          <w:tab w:val="left" w:pos="395"/>
        </w:tabs>
        <w:suppressAutoHyphens/>
        <w:ind w:right="180"/>
        <w:rPr>
          <w:rFonts w:cs="Arial"/>
          <w:sz w:val="20"/>
          <w:szCs w:val="20"/>
          <w:lang w:val="it-IT"/>
        </w:rPr>
      </w:pPr>
      <w:r>
        <w:rPr>
          <w:rFonts w:cs="Arial"/>
          <w:sz w:val="20"/>
          <w:szCs w:val="20"/>
          <w:lang w:val="it-IT"/>
        </w:rPr>
        <w:t xml:space="preserve">Central European Public Adminstration Review. </w:t>
      </w:r>
      <w:r w:rsidRPr="008A1EFD">
        <w:rPr>
          <w:rFonts w:cs="Arial"/>
          <w:sz w:val="20"/>
          <w:szCs w:val="20"/>
          <w:lang w:val="it-IT"/>
        </w:rPr>
        <w:t>ISSN (on-line ed.) - 2591-2259</w:t>
      </w:r>
      <w:r>
        <w:rPr>
          <w:rFonts w:cs="Arial"/>
          <w:sz w:val="20"/>
          <w:szCs w:val="20"/>
          <w:lang w:val="it-IT"/>
        </w:rPr>
        <w:t xml:space="preserve"> – edit</w:t>
      </w:r>
      <w:r w:rsidR="00096288">
        <w:rPr>
          <w:rFonts w:cs="Arial"/>
          <w:sz w:val="20"/>
          <w:szCs w:val="20"/>
          <w:lang w:val="it-IT"/>
        </w:rPr>
        <w:t>ed</w:t>
      </w:r>
      <w:r>
        <w:rPr>
          <w:rFonts w:cs="Arial"/>
          <w:sz w:val="20"/>
          <w:szCs w:val="20"/>
          <w:lang w:val="it-IT"/>
        </w:rPr>
        <w:t xml:space="preserve"> </w:t>
      </w:r>
      <w:r w:rsidR="00096288">
        <w:rPr>
          <w:rFonts w:cs="Arial"/>
          <w:sz w:val="20"/>
          <w:szCs w:val="20"/>
          <w:lang w:val="it-IT"/>
        </w:rPr>
        <w:t>by</w:t>
      </w:r>
      <w:r>
        <w:rPr>
          <w:rFonts w:cs="Arial"/>
          <w:sz w:val="20"/>
          <w:szCs w:val="20"/>
          <w:lang w:val="it-IT"/>
        </w:rPr>
        <w:t xml:space="preserve"> Universit</w:t>
      </w:r>
      <w:r w:rsidR="00096288">
        <w:rPr>
          <w:rFonts w:cs="Arial"/>
          <w:sz w:val="20"/>
          <w:szCs w:val="20"/>
          <w:lang w:val="it-IT"/>
        </w:rPr>
        <w:t>y</w:t>
      </w:r>
      <w:r>
        <w:rPr>
          <w:rFonts w:cs="Arial"/>
          <w:sz w:val="20"/>
          <w:szCs w:val="20"/>
          <w:lang w:val="it-IT"/>
        </w:rPr>
        <w:t xml:space="preserve"> </w:t>
      </w:r>
      <w:r w:rsidR="00096288">
        <w:rPr>
          <w:rFonts w:cs="Arial"/>
          <w:sz w:val="20"/>
          <w:szCs w:val="20"/>
          <w:lang w:val="it-IT"/>
        </w:rPr>
        <w:t>of</w:t>
      </w:r>
      <w:r>
        <w:rPr>
          <w:rFonts w:cs="Arial"/>
          <w:sz w:val="20"/>
          <w:szCs w:val="20"/>
          <w:lang w:val="it-IT"/>
        </w:rPr>
        <w:t xml:space="preserve"> Ljublijana, </w:t>
      </w:r>
    </w:p>
    <w:p w:rsidR="004B0651" w:rsidRPr="008A1EFD" w:rsidRDefault="004B0651" w:rsidP="004B0651">
      <w:pPr>
        <w:numPr>
          <w:ilvl w:val="0"/>
          <w:numId w:val="22"/>
        </w:numPr>
        <w:tabs>
          <w:tab w:val="left" w:pos="395"/>
        </w:tabs>
        <w:suppressAutoHyphens/>
        <w:ind w:right="180"/>
        <w:rPr>
          <w:rFonts w:cs="Arial"/>
          <w:sz w:val="20"/>
          <w:szCs w:val="20"/>
          <w:lang w:val="it-IT"/>
        </w:rPr>
      </w:pPr>
      <w:r w:rsidRPr="004509A0">
        <w:rPr>
          <w:rFonts w:cs="Arial"/>
          <w:sz w:val="20"/>
          <w:szCs w:val="20"/>
          <w:lang w:val="ro-RO"/>
        </w:rPr>
        <w:t>Journal of Social Research and Policy (</w:t>
      </w:r>
      <w:r>
        <w:rPr>
          <w:rFonts w:cs="Arial"/>
          <w:sz w:val="20"/>
          <w:szCs w:val="20"/>
          <w:lang w:val="ro-RO"/>
        </w:rPr>
        <w:t>ISSN (print) 2067-2640), editat</w:t>
      </w:r>
      <w:r w:rsidR="00096288">
        <w:rPr>
          <w:rFonts w:cs="Arial"/>
          <w:sz w:val="20"/>
          <w:szCs w:val="20"/>
          <w:lang w:val="ro-RO"/>
        </w:rPr>
        <w:t>ed</w:t>
      </w:r>
      <w:r>
        <w:rPr>
          <w:rFonts w:cs="Arial"/>
          <w:sz w:val="20"/>
          <w:szCs w:val="20"/>
          <w:lang w:val="ro-RO"/>
        </w:rPr>
        <w:t xml:space="preserve"> </w:t>
      </w:r>
      <w:r w:rsidR="00096288">
        <w:rPr>
          <w:rFonts w:cs="Arial"/>
          <w:sz w:val="20"/>
          <w:szCs w:val="20"/>
          <w:lang w:val="ro-RO"/>
        </w:rPr>
        <w:t>by</w:t>
      </w:r>
      <w:r>
        <w:rPr>
          <w:rFonts w:cs="Arial"/>
          <w:sz w:val="20"/>
          <w:szCs w:val="20"/>
          <w:lang w:val="ro-RO"/>
        </w:rPr>
        <w:t xml:space="preserve"> </w:t>
      </w:r>
      <w:r w:rsidRPr="004509A0">
        <w:rPr>
          <w:rFonts w:cs="Arial"/>
          <w:sz w:val="20"/>
          <w:szCs w:val="20"/>
          <w:lang w:val="ro-RO"/>
        </w:rPr>
        <w:t>Universitatea din Oradea.</w:t>
      </w:r>
    </w:p>
    <w:p w:rsidR="004B0651" w:rsidRPr="004509A0" w:rsidRDefault="004B0651" w:rsidP="004B0651">
      <w:pPr>
        <w:numPr>
          <w:ilvl w:val="0"/>
          <w:numId w:val="22"/>
        </w:numPr>
        <w:tabs>
          <w:tab w:val="left" w:pos="395"/>
        </w:tabs>
        <w:suppressAutoHyphens/>
        <w:ind w:right="180"/>
        <w:rPr>
          <w:rFonts w:cs="Arial"/>
          <w:sz w:val="20"/>
          <w:szCs w:val="20"/>
          <w:lang w:val="it-IT"/>
        </w:rPr>
      </w:pPr>
      <w:r>
        <w:rPr>
          <w:rFonts w:cs="Arial"/>
          <w:sz w:val="20"/>
          <w:szCs w:val="20"/>
          <w:lang w:val="it-IT"/>
        </w:rPr>
        <w:t>Sociologie Românească, edit</w:t>
      </w:r>
      <w:r w:rsidR="00096288">
        <w:rPr>
          <w:rFonts w:cs="Arial"/>
          <w:sz w:val="20"/>
          <w:szCs w:val="20"/>
          <w:lang w:val="it-IT"/>
        </w:rPr>
        <w:t>ed</w:t>
      </w:r>
      <w:r>
        <w:rPr>
          <w:rFonts w:cs="Arial"/>
          <w:sz w:val="20"/>
          <w:szCs w:val="20"/>
          <w:lang w:val="it-IT"/>
        </w:rPr>
        <w:t xml:space="preserve"> </w:t>
      </w:r>
      <w:r w:rsidR="00096288">
        <w:rPr>
          <w:rFonts w:cs="Arial"/>
          <w:sz w:val="20"/>
          <w:szCs w:val="20"/>
          <w:lang w:val="it-IT"/>
        </w:rPr>
        <w:t>by</w:t>
      </w:r>
      <w:r>
        <w:rPr>
          <w:rFonts w:cs="Arial"/>
          <w:sz w:val="20"/>
          <w:szCs w:val="20"/>
          <w:lang w:val="it-IT"/>
        </w:rPr>
        <w:t xml:space="preserve"> Asociatia Sociologilor din România</w:t>
      </w:r>
      <w:r w:rsidR="00096288">
        <w:rPr>
          <w:rFonts w:cs="Arial"/>
          <w:sz w:val="20"/>
          <w:szCs w:val="20"/>
          <w:lang w:val="it-IT"/>
        </w:rPr>
        <w:t xml:space="preserve"> [Romanian Sociological Association]</w:t>
      </w:r>
      <w:r>
        <w:rPr>
          <w:rFonts w:cs="Arial"/>
          <w:sz w:val="20"/>
          <w:szCs w:val="20"/>
          <w:lang w:val="it-IT"/>
        </w:rPr>
        <w:t>,.</w:t>
      </w:r>
    </w:p>
    <w:p w:rsidR="004B0651" w:rsidRPr="00096288" w:rsidRDefault="004B0651" w:rsidP="00A26B65">
      <w:pPr>
        <w:autoSpaceDE w:val="0"/>
        <w:autoSpaceDN w:val="0"/>
        <w:adjustRightInd w:val="0"/>
        <w:rPr>
          <w:rFonts w:ascii="Times" w:hAnsi="Times" w:cs="Times"/>
          <w:sz w:val="20"/>
          <w:szCs w:val="20"/>
        </w:rPr>
      </w:pPr>
    </w:p>
    <w:p w:rsidR="004B0651" w:rsidRPr="00096288" w:rsidRDefault="004B0651">
      <w:pPr>
        <w:autoSpaceDE w:val="0"/>
        <w:autoSpaceDN w:val="0"/>
        <w:adjustRightInd w:val="0"/>
        <w:rPr>
          <w:rFonts w:ascii="Times" w:hAnsi="Times" w:cs="Times"/>
          <w:sz w:val="20"/>
          <w:szCs w:val="20"/>
        </w:rPr>
      </w:pPr>
    </w:p>
    <w:p w:rsidR="00A26B65" w:rsidRDefault="00830188" w:rsidP="00A26B65">
      <w:pPr>
        <w:autoSpaceDE w:val="0"/>
        <w:autoSpaceDN w:val="0"/>
        <w:adjustRightInd w:val="0"/>
        <w:rPr>
          <w:rFonts w:ascii="Times" w:hAnsi="Times" w:cs="Times"/>
          <w:sz w:val="20"/>
          <w:szCs w:val="20"/>
        </w:rPr>
      </w:pPr>
      <w:r>
        <w:rPr>
          <w:rFonts w:ascii="Times" w:hAnsi="Times" w:cs="Times"/>
          <w:sz w:val="20"/>
          <w:szCs w:val="20"/>
        </w:rPr>
        <w:t>1</w:t>
      </w:r>
      <w:r w:rsidR="008F6E79">
        <w:rPr>
          <w:rFonts w:ascii="Times" w:hAnsi="Times" w:cs="Times"/>
          <w:sz w:val="20"/>
          <w:szCs w:val="20"/>
        </w:rPr>
        <w:t>5</w:t>
      </w:r>
      <w:r w:rsidR="00885B26">
        <w:rPr>
          <w:rFonts w:ascii="Times" w:hAnsi="Times" w:cs="Times"/>
          <w:sz w:val="20"/>
          <w:szCs w:val="20"/>
        </w:rPr>
        <w:t>.</w:t>
      </w:r>
      <w:r w:rsidR="008F6E79">
        <w:rPr>
          <w:rFonts w:ascii="Times" w:hAnsi="Times" w:cs="Times"/>
          <w:sz w:val="20"/>
          <w:szCs w:val="20"/>
        </w:rPr>
        <w:t>03</w:t>
      </w:r>
      <w:r w:rsidR="00885B26">
        <w:rPr>
          <w:rFonts w:ascii="Times" w:hAnsi="Times" w:cs="Times"/>
          <w:sz w:val="20"/>
          <w:szCs w:val="20"/>
        </w:rPr>
        <w:t>.202</w:t>
      </w:r>
      <w:r w:rsidR="008F6E79">
        <w:rPr>
          <w:rFonts w:ascii="Times" w:hAnsi="Times" w:cs="Times"/>
          <w:sz w:val="20"/>
          <w:szCs w:val="20"/>
        </w:rPr>
        <w:t>4</w:t>
      </w:r>
    </w:p>
    <w:p w:rsidR="00B66ADB" w:rsidRPr="002B2F90" w:rsidRDefault="008F6E79" w:rsidP="00A26B65">
      <w:pPr>
        <w:autoSpaceDE w:val="0"/>
        <w:autoSpaceDN w:val="0"/>
        <w:adjustRightInd w:val="0"/>
        <w:rPr>
          <w:rFonts w:ascii="Times" w:hAnsi="Times" w:cs="Times"/>
          <w:sz w:val="20"/>
          <w:szCs w:val="20"/>
        </w:rPr>
      </w:pPr>
      <w:r>
        <w:rPr>
          <w:noProof/>
        </w:rPr>
        <w:drawing>
          <wp:anchor distT="0" distB="0" distL="114300" distR="114300" simplePos="0" relativeHeight="251660800" behindDoc="1" locked="0" layoutInCell="1" allowOverlap="1">
            <wp:simplePos x="0" y="0"/>
            <wp:positionH relativeFrom="column">
              <wp:posOffset>-43180</wp:posOffset>
            </wp:positionH>
            <wp:positionV relativeFrom="paragraph">
              <wp:posOffset>64135</wp:posOffset>
            </wp:positionV>
            <wp:extent cx="987425" cy="495935"/>
            <wp:effectExtent l="0" t="0" r="3175" b="0"/>
            <wp:wrapTight wrapText="bothSides">
              <wp:wrapPolygon edited="0">
                <wp:start x="5556" y="1106"/>
                <wp:lineTo x="556" y="3319"/>
                <wp:lineTo x="278" y="3872"/>
                <wp:lineTo x="1667" y="11063"/>
                <wp:lineTo x="1667" y="13828"/>
                <wp:lineTo x="7223" y="19913"/>
                <wp:lineTo x="9723" y="21019"/>
                <wp:lineTo x="10835" y="21019"/>
                <wp:lineTo x="11390" y="19913"/>
                <wp:lineTo x="21392" y="11616"/>
                <wp:lineTo x="21392" y="8850"/>
                <wp:lineTo x="12224" y="3319"/>
                <wp:lineTo x="7223" y="1106"/>
                <wp:lineTo x="5556" y="1106"/>
              </wp:wrapPolygon>
            </wp:wrapTight>
            <wp:docPr id="9" name="Picture 9" descr="FL_signECSWR20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L_signECSWR2020[2]"/>
                    <pic:cNvPicPr>
                      <a:picLocks/>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7425" cy="495935"/>
                    </a:xfrm>
                    <a:prstGeom prst="rect">
                      <a:avLst/>
                    </a:prstGeom>
                    <a:noFill/>
                  </pic:spPr>
                </pic:pic>
              </a:graphicData>
            </a:graphic>
          </wp:anchor>
        </w:drawing>
      </w:r>
    </w:p>
    <w:sectPr w:rsidR="00B66ADB" w:rsidRPr="002B2F90" w:rsidSect="00976353">
      <w:headerReference w:type="even" r:id="rId63"/>
      <w:headerReference w:type="default" r:id="rId64"/>
      <w:footerReference w:type="even" r:id="rId65"/>
      <w:footerReference w:type="default" r:id="rId66"/>
      <w:headerReference w:type="first" r:id="rId67"/>
      <w:footerReference w:type="first" r:id="rId68"/>
      <w:pgSz w:w="11906" w:h="16838"/>
      <w:pgMar w:top="1644" w:right="680" w:bottom="1474" w:left="850" w:header="850"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39B" w:rsidRDefault="0047639B">
      <w:r>
        <w:separator/>
      </w:r>
    </w:p>
  </w:endnote>
  <w:endnote w:type="continuationSeparator" w:id="0">
    <w:p w:rsidR="0047639B" w:rsidRDefault="004763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1"/>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MT">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Neue">
    <w:altName w:val="Microsoft YaHei"/>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D1A" w:rsidRDefault="007C1D1A">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2002-2013 | http://europass.cedefop.europa.eu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sidR="00976353">
      <w:rPr>
        <w:rFonts w:eastAsia="ArialMT" w:cs="ArialMT"/>
        <w:sz w:val="14"/>
        <w:szCs w:val="14"/>
      </w:rPr>
      <w:fldChar w:fldCharType="begin"/>
    </w:r>
    <w:r>
      <w:rPr>
        <w:rFonts w:eastAsia="ArialMT" w:cs="ArialMT"/>
        <w:sz w:val="14"/>
        <w:szCs w:val="14"/>
      </w:rPr>
      <w:instrText xml:space="preserve"> PAGE </w:instrText>
    </w:r>
    <w:r w:rsidR="00976353">
      <w:rPr>
        <w:rFonts w:eastAsia="ArialMT" w:cs="ArialMT"/>
        <w:sz w:val="14"/>
        <w:szCs w:val="14"/>
      </w:rPr>
      <w:fldChar w:fldCharType="separate"/>
    </w:r>
    <w:r w:rsidR="00EE2350">
      <w:rPr>
        <w:rFonts w:eastAsia="ArialMT" w:cs="ArialMT"/>
        <w:noProof/>
        <w:sz w:val="14"/>
        <w:szCs w:val="14"/>
      </w:rPr>
      <w:t>20</w:t>
    </w:r>
    <w:r w:rsidR="00976353">
      <w:rPr>
        <w:rFonts w:eastAsia="ArialMT" w:cs="ArialMT"/>
        <w:sz w:val="14"/>
        <w:szCs w:val="14"/>
      </w:rPr>
      <w:fldChar w:fldCharType="end"/>
    </w:r>
    <w:r>
      <w:rPr>
        <w:rFonts w:ascii="ArialMT" w:eastAsia="ArialMT" w:hAnsi="ArialMT" w:cs="ArialMT"/>
        <w:sz w:val="14"/>
        <w:szCs w:val="14"/>
      </w:rPr>
      <w:t xml:space="preserve"> / </w:t>
    </w:r>
    <w:r w:rsidR="00976353">
      <w:rPr>
        <w:rFonts w:eastAsia="ArialMT" w:cs="ArialMT"/>
        <w:sz w:val="14"/>
        <w:szCs w:val="14"/>
      </w:rPr>
      <w:fldChar w:fldCharType="begin"/>
    </w:r>
    <w:r>
      <w:rPr>
        <w:rFonts w:eastAsia="ArialMT" w:cs="ArialMT"/>
        <w:sz w:val="14"/>
        <w:szCs w:val="14"/>
      </w:rPr>
      <w:instrText xml:space="preserve"> NUMPAGES </w:instrText>
    </w:r>
    <w:r w:rsidR="00976353">
      <w:rPr>
        <w:rFonts w:eastAsia="ArialMT" w:cs="ArialMT"/>
        <w:sz w:val="14"/>
        <w:szCs w:val="14"/>
      </w:rPr>
      <w:fldChar w:fldCharType="separate"/>
    </w:r>
    <w:r w:rsidR="00EE2350">
      <w:rPr>
        <w:rFonts w:eastAsia="ArialMT" w:cs="ArialMT"/>
        <w:noProof/>
        <w:sz w:val="14"/>
        <w:szCs w:val="14"/>
      </w:rPr>
      <w:t>20</w:t>
    </w:r>
    <w:r w:rsidR="00976353">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D1A" w:rsidRDefault="007C1D1A">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2002-2013 | http://europass.cedefop.europa.eu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sidR="00976353">
      <w:rPr>
        <w:rFonts w:eastAsia="ArialMT" w:cs="ArialMT"/>
        <w:sz w:val="14"/>
        <w:szCs w:val="14"/>
      </w:rPr>
      <w:fldChar w:fldCharType="begin"/>
    </w:r>
    <w:r>
      <w:rPr>
        <w:rFonts w:eastAsia="ArialMT" w:cs="ArialMT"/>
        <w:sz w:val="14"/>
        <w:szCs w:val="14"/>
      </w:rPr>
      <w:instrText xml:space="preserve"> PAGE </w:instrText>
    </w:r>
    <w:r w:rsidR="00976353">
      <w:rPr>
        <w:rFonts w:eastAsia="ArialMT" w:cs="ArialMT"/>
        <w:sz w:val="14"/>
        <w:szCs w:val="14"/>
      </w:rPr>
      <w:fldChar w:fldCharType="separate"/>
    </w:r>
    <w:r w:rsidR="00EE2350">
      <w:rPr>
        <w:rFonts w:eastAsia="ArialMT" w:cs="ArialMT"/>
        <w:noProof/>
        <w:sz w:val="14"/>
        <w:szCs w:val="14"/>
      </w:rPr>
      <w:t>19</w:t>
    </w:r>
    <w:r w:rsidR="00976353">
      <w:rPr>
        <w:rFonts w:eastAsia="ArialMT" w:cs="ArialMT"/>
        <w:sz w:val="14"/>
        <w:szCs w:val="14"/>
      </w:rPr>
      <w:fldChar w:fldCharType="end"/>
    </w:r>
    <w:r>
      <w:rPr>
        <w:rFonts w:ascii="ArialMT" w:eastAsia="ArialMT" w:hAnsi="ArialMT" w:cs="ArialMT"/>
        <w:sz w:val="14"/>
        <w:szCs w:val="14"/>
      </w:rPr>
      <w:t xml:space="preserve"> / </w:t>
    </w:r>
    <w:r w:rsidR="00976353">
      <w:rPr>
        <w:rFonts w:eastAsia="ArialMT" w:cs="ArialMT"/>
        <w:sz w:val="14"/>
        <w:szCs w:val="14"/>
      </w:rPr>
      <w:fldChar w:fldCharType="begin"/>
    </w:r>
    <w:r>
      <w:rPr>
        <w:rFonts w:eastAsia="ArialMT" w:cs="ArialMT"/>
        <w:sz w:val="14"/>
        <w:szCs w:val="14"/>
      </w:rPr>
      <w:instrText xml:space="preserve"> NUMPAGES </w:instrText>
    </w:r>
    <w:r w:rsidR="00976353">
      <w:rPr>
        <w:rFonts w:eastAsia="ArialMT" w:cs="ArialMT"/>
        <w:sz w:val="14"/>
        <w:szCs w:val="14"/>
      </w:rPr>
      <w:fldChar w:fldCharType="separate"/>
    </w:r>
    <w:r w:rsidR="00EE2350">
      <w:rPr>
        <w:rFonts w:eastAsia="ArialMT" w:cs="ArialMT"/>
        <w:noProof/>
        <w:sz w:val="14"/>
        <w:szCs w:val="14"/>
      </w:rPr>
      <w:t>19</w:t>
    </w:r>
    <w:r w:rsidR="00976353">
      <w:rPr>
        <w:rFonts w:eastAsia="ArialMT" w:cs="ArialMT"/>
        <w:sz w:val="14"/>
        <w:szCs w:val="14"/>
      </w:rPr>
      <w:fldChar w:fldCharType="end"/>
    </w:r>
    <w:r>
      <w:rPr>
        <w:rFonts w:ascii="ArialMT" w:eastAsia="ArialMT" w:hAnsi="ArialMT" w:cs="ArialMT"/>
        <w:color w:val="26B4EA"/>
        <w:sz w:val="14"/>
        <w:szCs w:val="1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52" w:rsidRDefault="005934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39B" w:rsidRDefault="0047639B">
      <w:r>
        <w:separator/>
      </w:r>
    </w:p>
  </w:footnote>
  <w:footnote w:type="continuationSeparator" w:id="0">
    <w:p w:rsidR="0047639B" w:rsidRDefault="00476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D1A" w:rsidRDefault="003F6BAF">
    <w:pPr>
      <w:pStyle w:val="ECVCurriculumVitaeNextPages"/>
    </w:pPr>
    <w:r>
      <w:rPr>
        <w:noProof/>
      </w:rPr>
      <w:drawing>
        <wp:anchor distT="0" distB="0" distL="0" distR="0" simplePos="0" relativeHeight="251657216" behindDoc="0"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3140" cy="287655"/>
                  </a:xfrm>
                  <a:prstGeom prst="rect">
                    <a:avLst/>
                  </a:prstGeom>
                  <a:solidFill>
                    <a:srgbClr val="FFFFFF"/>
                  </a:solidFill>
                  <a:ln>
                    <a:noFill/>
                  </a:ln>
                </pic:spPr>
              </pic:pic>
            </a:graphicData>
          </a:graphic>
        </wp:anchor>
      </w:drawing>
    </w:r>
    <w:r w:rsidR="007C1D1A">
      <w:t xml:space="preserve"> </w:t>
    </w:r>
    <w:r w:rsidR="007C1D1A">
      <w:tab/>
      <w:t xml:space="preserve"> </w:t>
    </w:r>
    <w:r w:rsidR="007C1D1A">
      <w:rPr>
        <w:szCs w:val="20"/>
      </w:rPr>
      <w:t>Curriculum Vitae</w:t>
    </w:r>
    <w:r w:rsidR="007C1D1A">
      <w:rPr>
        <w:szCs w:val="20"/>
      </w:rPr>
      <w:tab/>
      <w:t xml:space="preserve"> Lazar Florin</w:t>
    </w:r>
    <w:r w:rsidR="007C1D1A">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D1A" w:rsidRDefault="003F6BAF">
    <w:pPr>
      <w:pStyle w:val="ECVCurriculumVitaeNextPages"/>
    </w:pPr>
    <w:r>
      <w:rPr>
        <w:noProof/>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3140" cy="287655"/>
                  </a:xfrm>
                  <a:prstGeom prst="rect">
                    <a:avLst/>
                  </a:prstGeom>
                  <a:solidFill>
                    <a:srgbClr val="FFFFFF"/>
                  </a:solidFill>
                  <a:ln>
                    <a:noFill/>
                  </a:ln>
                </pic:spPr>
              </pic:pic>
            </a:graphicData>
          </a:graphic>
        </wp:anchor>
      </w:drawing>
    </w:r>
    <w:r w:rsidR="007C1D1A">
      <w:t xml:space="preserve"> </w:t>
    </w:r>
    <w:r w:rsidR="007C1D1A">
      <w:tab/>
      <w:t xml:space="preserve"> </w:t>
    </w:r>
    <w:r w:rsidR="007C1D1A">
      <w:rPr>
        <w:szCs w:val="20"/>
      </w:rPr>
      <w:t>Curriculum Vitae</w:t>
    </w:r>
    <w:r w:rsidR="007C1D1A">
      <w:rPr>
        <w:szCs w:val="20"/>
      </w:rPr>
      <w:tab/>
      <w:t xml:space="preserve"> Lazar Florin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52" w:rsidRDefault="005934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75663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3">
    <w:nsid w:val="00BC58FD"/>
    <w:multiLevelType w:val="hybridMultilevel"/>
    <w:tmpl w:val="49443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19B4430"/>
    <w:multiLevelType w:val="multilevel"/>
    <w:tmpl w:val="44FC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1A7182C"/>
    <w:multiLevelType w:val="hybridMultilevel"/>
    <w:tmpl w:val="F7B8E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29A7F20"/>
    <w:multiLevelType w:val="multilevel"/>
    <w:tmpl w:val="6D1E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421864"/>
    <w:multiLevelType w:val="hybridMultilevel"/>
    <w:tmpl w:val="F3A0C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83B6561"/>
    <w:multiLevelType w:val="multilevel"/>
    <w:tmpl w:val="F2E85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AD18AE"/>
    <w:multiLevelType w:val="hybridMultilevel"/>
    <w:tmpl w:val="1BD655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D8A0EF1"/>
    <w:multiLevelType w:val="multilevel"/>
    <w:tmpl w:val="BF70C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9928A9"/>
    <w:multiLevelType w:val="multilevel"/>
    <w:tmpl w:val="2E4A2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DC4FA5"/>
    <w:multiLevelType w:val="hybridMultilevel"/>
    <w:tmpl w:val="8E1093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0657C1"/>
    <w:multiLevelType w:val="multilevel"/>
    <w:tmpl w:val="9C34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197A59"/>
    <w:multiLevelType w:val="multilevel"/>
    <w:tmpl w:val="DE18D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822B80"/>
    <w:multiLevelType w:val="multilevel"/>
    <w:tmpl w:val="00589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591EF2"/>
    <w:multiLevelType w:val="multilevel"/>
    <w:tmpl w:val="DDF8F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A9414C"/>
    <w:multiLevelType w:val="hybridMultilevel"/>
    <w:tmpl w:val="5F141A9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A73EAE"/>
    <w:multiLevelType w:val="hybridMultilevel"/>
    <w:tmpl w:val="5E0C49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27483F"/>
    <w:multiLevelType w:val="multilevel"/>
    <w:tmpl w:val="C204B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F12101"/>
    <w:multiLevelType w:val="multilevel"/>
    <w:tmpl w:val="D4BCE5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800493"/>
    <w:multiLevelType w:val="hybridMultilevel"/>
    <w:tmpl w:val="34BE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FE53C2"/>
    <w:multiLevelType w:val="multilevel"/>
    <w:tmpl w:val="0D56F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D964CA"/>
    <w:multiLevelType w:val="hybridMultilevel"/>
    <w:tmpl w:val="8E1093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C8F2FC2"/>
    <w:multiLevelType w:val="hybridMultilevel"/>
    <w:tmpl w:val="B3B6FA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9D1438"/>
    <w:multiLevelType w:val="hybridMultilevel"/>
    <w:tmpl w:val="A326897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D11583"/>
    <w:multiLevelType w:val="hybridMultilevel"/>
    <w:tmpl w:val="F7B8E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D74133E"/>
    <w:multiLevelType w:val="hybridMultilevel"/>
    <w:tmpl w:val="BD46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802B1F"/>
    <w:multiLevelType w:val="hybridMultilevel"/>
    <w:tmpl w:val="1642237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 w:numId="5">
    <w:abstractNumId w:val="12"/>
  </w:num>
  <w:num w:numId="6">
    <w:abstractNumId w:val="28"/>
  </w:num>
  <w:num w:numId="7">
    <w:abstractNumId w:val="9"/>
  </w:num>
  <w:num w:numId="8">
    <w:abstractNumId w:val="21"/>
  </w:num>
  <w:num w:numId="9">
    <w:abstractNumId w:val="7"/>
  </w:num>
  <w:num w:numId="10">
    <w:abstractNumId w:val="5"/>
  </w:num>
  <w:num w:numId="11">
    <w:abstractNumId w:val="25"/>
  </w:num>
  <w:num w:numId="12">
    <w:abstractNumId w:val="24"/>
  </w:num>
  <w:num w:numId="13">
    <w:abstractNumId w:val="17"/>
  </w:num>
  <w:num w:numId="14">
    <w:abstractNumId w:val="14"/>
  </w:num>
  <w:num w:numId="15">
    <w:abstractNumId w:val="6"/>
  </w:num>
  <w:num w:numId="16">
    <w:abstractNumId w:val="8"/>
  </w:num>
  <w:num w:numId="17">
    <w:abstractNumId w:val="4"/>
  </w:num>
  <w:num w:numId="18">
    <w:abstractNumId w:val="13"/>
  </w:num>
  <w:num w:numId="19">
    <w:abstractNumId w:val="11"/>
  </w:num>
  <w:num w:numId="20">
    <w:abstractNumId w:val="26"/>
  </w:num>
  <w:num w:numId="21">
    <w:abstractNumId w:val="10"/>
  </w:num>
  <w:num w:numId="22">
    <w:abstractNumId w:val="18"/>
  </w:num>
  <w:num w:numId="23">
    <w:abstractNumId w:val="19"/>
  </w:num>
  <w:num w:numId="24">
    <w:abstractNumId w:val="15"/>
  </w:num>
  <w:num w:numId="25">
    <w:abstractNumId w:val="16"/>
  </w:num>
  <w:num w:numId="26">
    <w:abstractNumId w:val="27"/>
  </w:num>
  <w:num w:numId="27">
    <w:abstractNumId w:val="22"/>
  </w:num>
  <w:num w:numId="28">
    <w:abstractNumId w:val="20"/>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9"/>
  <w:embedSystemFonts/>
  <w:proofState w:grammar="clean"/>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8"/>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F206B9"/>
    <w:rsid w:val="0001122D"/>
    <w:rsid w:val="00014407"/>
    <w:rsid w:val="00015D21"/>
    <w:rsid w:val="000248F8"/>
    <w:rsid w:val="00025264"/>
    <w:rsid w:val="00026B7F"/>
    <w:rsid w:val="00046CFC"/>
    <w:rsid w:val="00057F58"/>
    <w:rsid w:val="000614E3"/>
    <w:rsid w:val="00063CB0"/>
    <w:rsid w:val="000662BA"/>
    <w:rsid w:val="00070217"/>
    <w:rsid w:val="00072DD9"/>
    <w:rsid w:val="00075337"/>
    <w:rsid w:val="00080339"/>
    <w:rsid w:val="0008085A"/>
    <w:rsid w:val="00087BA3"/>
    <w:rsid w:val="00096288"/>
    <w:rsid w:val="000A2B5F"/>
    <w:rsid w:val="000B0F02"/>
    <w:rsid w:val="000B1AFE"/>
    <w:rsid w:val="000B62BC"/>
    <w:rsid w:val="000C4D0E"/>
    <w:rsid w:val="000D3624"/>
    <w:rsid w:val="000D4339"/>
    <w:rsid w:val="000E54F5"/>
    <w:rsid w:val="000E5C97"/>
    <w:rsid w:val="000E7996"/>
    <w:rsid w:val="000F31A1"/>
    <w:rsid w:val="001048EF"/>
    <w:rsid w:val="00106933"/>
    <w:rsid w:val="00125244"/>
    <w:rsid w:val="0012785E"/>
    <w:rsid w:val="00132656"/>
    <w:rsid w:val="001350F3"/>
    <w:rsid w:val="00136B4A"/>
    <w:rsid w:val="00136BBA"/>
    <w:rsid w:val="00160EAA"/>
    <w:rsid w:val="0017298C"/>
    <w:rsid w:val="00176343"/>
    <w:rsid w:val="00193458"/>
    <w:rsid w:val="00195B3A"/>
    <w:rsid w:val="001B0161"/>
    <w:rsid w:val="001B1FAB"/>
    <w:rsid w:val="001B29D8"/>
    <w:rsid w:val="001B5D4F"/>
    <w:rsid w:val="001C4C36"/>
    <w:rsid w:val="001C580D"/>
    <w:rsid w:val="001D65CF"/>
    <w:rsid w:val="001E7374"/>
    <w:rsid w:val="001F3142"/>
    <w:rsid w:val="00201991"/>
    <w:rsid w:val="00201AC6"/>
    <w:rsid w:val="00206971"/>
    <w:rsid w:val="00210A07"/>
    <w:rsid w:val="002171F4"/>
    <w:rsid w:val="00224AC5"/>
    <w:rsid w:val="002307B0"/>
    <w:rsid w:val="00233FA6"/>
    <w:rsid w:val="00235D9D"/>
    <w:rsid w:val="002404C0"/>
    <w:rsid w:val="00242513"/>
    <w:rsid w:val="00250000"/>
    <w:rsid w:val="002526C0"/>
    <w:rsid w:val="002529EB"/>
    <w:rsid w:val="002548A3"/>
    <w:rsid w:val="00255980"/>
    <w:rsid w:val="002567B0"/>
    <w:rsid w:val="0026412D"/>
    <w:rsid w:val="00266BFC"/>
    <w:rsid w:val="00271A10"/>
    <w:rsid w:val="00273DD1"/>
    <w:rsid w:val="0027443F"/>
    <w:rsid w:val="002831C9"/>
    <w:rsid w:val="00283E19"/>
    <w:rsid w:val="00286C1B"/>
    <w:rsid w:val="00293F8F"/>
    <w:rsid w:val="002946C7"/>
    <w:rsid w:val="00295B95"/>
    <w:rsid w:val="002A00EE"/>
    <w:rsid w:val="002A39BD"/>
    <w:rsid w:val="002A616F"/>
    <w:rsid w:val="002A684E"/>
    <w:rsid w:val="002B2F90"/>
    <w:rsid w:val="002B423C"/>
    <w:rsid w:val="002B7347"/>
    <w:rsid w:val="002D338F"/>
    <w:rsid w:val="002D7129"/>
    <w:rsid w:val="002E122F"/>
    <w:rsid w:val="002F019A"/>
    <w:rsid w:val="002F641C"/>
    <w:rsid w:val="002F7727"/>
    <w:rsid w:val="00301402"/>
    <w:rsid w:val="00301CF4"/>
    <w:rsid w:val="00310B5D"/>
    <w:rsid w:val="00316F77"/>
    <w:rsid w:val="00320216"/>
    <w:rsid w:val="0032527B"/>
    <w:rsid w:val="00326FD5"/>
    <w:rsid w:val="003346D6"/>
    <w:rsid w:val="00360789"/>
    <w:rsid w:val="00364957"/>
    <w:rsid w:val="00366A4E"/>
    <w:rsid w:val="003705F4"/>
    <w:rsid w:val="003717CE"/>
    <w:rsid w:val="00376F01"/>
    <w:rsid w:val="0038301A"/>
    <w:rsid w:val="00383C08"/>
    <w:rsid w:val="00385604"/>
    <w:rsid w:val="00391176"/>
    <w:rsid w:val="00397A56"/>
    <w:rsid w:val="003A6B96"/>
    <w:rsid w:val="003D180B"/>
    <w:rsid w:val="003E72DD"/>
    <w:rsid w:val="003E7C90"/>
    <w:rsid w:val="003F6BAF"/>
    <w:rsid w:val="003F7158"/>
    <w:rsid w:val="0040220A"/>
    <w:rsid w:val="004033AB"/>
    <w:rsid w:val="00404ACB"/>
    <w:rsid w:val="00407FEE"/>
    <w:rsid w:val="00421241"/>
    <w:rsid w:val="00426133"/>
    <w:rsid w:val="0042742C"/>
    <w:rsid w:val="004311DB"/>
    <w:rsid w:val="00437F5A"/>
    <w:rsid w:val="004438C5"/>
    <w:rsid w:val="00450123"/>
    <w:rsid w:val="00463E26"/>
    <w:rsid w:val="0047639B"/>
    <w:rsid w:val="00495342"/>
    <w:rsid w:val="004A38C8"/>
    <w:rsid w:val="004B0651"/>
    <w:rsid w:val="004B09D9"/>
    <w:rsid w:val="004B6A7C"/>
    <w:rsid w:val="004B7F32"/>
    <w:rsid w:val="004C0B3B"/>
    <w:rsid w:val="004C1B89"/>
    <w:rsid w:val="004C3B95"/>
    <w:rsid w:val="004C65BC"/>
    <w:rsid w:val="004D1611"/>
    <w:rsid w:val="004D4BDC"/>
    <w:rsid w:val="004D4E25"/>
    <w:rsid w:val="004E14DD"/>
    <w:rsid w:val="004E2CD4"/>
    <w:rsid w:val="0050105C"/>
    <w:rsid w:val="00501292"/>
    <w:rsid w:val="005012DE"/>
    <w:rsid w:val="00504E69"/>
    <w:rsid w:val="005053FB"/>
    <w:rsid w:val="00513389"/>
    <w:rsid w:val="00516516"/>
    <w:rsid w:val="0052467D"/>
    <w:rsid w:val="00530BB7"/>
    <w:rsid w:val="005360F7"/>
    <w:rsid w:val="00536BBC"/>
    <w:rsid w:val="00537002"/>
    <w:rsid w:val="00537501"/>
    <w:rsid w:val="0055133A"/>
    <w:rsid w:val="005516C5"/>
    <w:rsid w:val="00555A53"/>
    <w:rsid w:val="005561FF"/>
    <w:rsid w:val="00563608"/>
    <w:rsid w:val="005719CC"/>
    <w:rsid w:val="00581ACE"/>
    <w:rsid w:val="0058227A"/>
    <w:rsid w:val="005833CB"/>
    <w:rsid w:val="005860BF"/>
    <w:rsid w:val="00591EB2"/>
    <w:rsid w:val="00593452"/>
    <w:rsid w:val="0059470D"/>
    <w:rsid w:val="00596858"/>
    <w:rsid w:val="005A199B"/>
    <w:rsid w:val="005B03C6"/>
    <w:rsid w:val="005B0B7C"/>
    <w:rsid w:val="005B3B78"/>
    <w:rsid w:val="005C25AE"/>
    <w:rsid w:val="005C5D4D"/>
    <w:rsid w:val="005D2919"/>
    <w:rsid w:val="005D3078"/>
    <w:rsid w:val="005E275E"/>
    <w:rsid w:val="006016DD"/>
    <w:rsid w:val="0060512F"/>
    <w:rsid w:val="006118AB"/>
    <w:rsid w:val="00612473"/>
    <w:rsid w:val="00612EF9"/>
    <w:rsid w:val="0061783C"/>
    <w:rsid w:val="00621C8D"/>
    <w:rsid w:val="00622473"/>
    <w:rsid w:val="0062599B"/>
    <w:rsid w:val="006301D8"/>
    <w:rsid w:val="00633808"/>
    <w:rsid w:val="006425FD"/>
    <w:rsid w:val="00643295"/>
    <w:rsid w:val="00647B0C"/>
    <w:rsid w:val="00655DDB"/>
    <w:rsid w:val="00671051"/>
    <w:rsid w:val="006773CF"/>
    <w:rsid w:val="006909F4"/>
    <w:rsid w:val="006B0967"/>
    <w:rsid w:val="006C0C6C"/>
    <w:rsid w:val="006E1E9B"/>
    <w:rsid w:val="006F00A4"/>
    <w:rsid w:val="006F0AB4"/>
    <w:rsid w:val="006F4D7E"/>
    <w:rsid w:val="00703591"/>
    <w:rsid w:val="00705EAD"/>
    <w:rsid w:val="00707BB5"/>
    <w:rsid w:val="00711405"/>
    <w:rsid w:val="007250F6"/>
    <w:rsid w:val="00731C19"/>
    <w:rsid w:val="00732A06"/>
    <w:rsid w:val="007333AC"/>
    <w:rsid w:val="00733E0A"/>
    <w:rsid w:val="007535EE"/>
    <w:rsid w:val="0075496D"/>
    <w:rsid w:val="00754AE1"/>
    <w:rsid w:val="00755ECC"/>
    <w:rsid w:val="00760AC4"/>
    <w:rsid w:val="007671A4"/>
    <w:rsid w:val="007713D9"/>
    <w:rsid w:val="00771CF7"/>
    <w:rsid w:val="007764D6"/>
    <w:rsid w:val="007769C9"/>
    <w:rsid w:val="007827FE"/>
    <w:rsid w:val="00782E2F"/>
    <w:rsid w:val="00783AEC"/>
    <w:rsid w:val="00784BFD"/>
    <w:rsid w:val="00786B30"/>
    <w:rsid w:val="007A1946"/>
    <w:rsid w:val="007A3D1C"/>
    <w:rsid w:val="007A7826"/>
    <w:rsid w:val="007B4E57"/>
    <w:rsid w:val="007C1262"/>
    <w:rsid w:val="007C1D1A"/>
    <w:rsid w:val="007C772F"/>
    <w:rsid w:val="007D017B"/>
    <w:rsid w:val="007D47A7"/>
    <w:rsid w:val="007D6A16"/>
    <w:rsid w:val="007D6D0C"/>
    <w:rsid w:val="007E4A4A"/>
    <w:rsid w:val="007E702F"/>
    <w:rsid w:val="007F0EC6"/>
    <w:rsid w:val="007F62CC"/>
    <w:rsid w:val="00800D92"/>
    <w:rsid w:val="00805782"/>
    <w:rsid w:val="00806900"/>
    <w:rsid w:val="00810323"/>
    <w:rsid w:val="00812FB6"/>
    <w:rsid w:val="00822B65"/>
    <w:rsid w:val="00824F8E"/>
    <w:rsid w:val="00830188"/>
    <w:rsid w:val="00832583"/>
    <w:rsid w:val="008366CB"/>
    <w:rsid w:val="00836A61"/>
    <w:rsid w:val="008428C3"/>
    <w:rsid w:val="00861131"/>
    <w:rsid w:val="00862C94"/>
    <w:rsid w:val="008638C4"/>
    <w:rsid w:val="00864CAB"/>
    <w:rsid w:val="0086723B"/>
    <w:rsid w:val="008672B1"/>
    <w:rsid w:val="00873894"/>
    <w:rsid w:val="00884BBF"/>
    <w:rsid w:val="008850F5"/>
    <w:rsid w:val="00885B26"/>
    <w:rsid w:val="00890A99"/>
    <w:rsid w:val="008A6CBC"/>
    <w:rsid w:val="008B42F2"/>
    <w:rsid w:val="008C6979"/>
    <w:rsid w:val="008D2369"/>
    <w:rsid w:val="008E09D1"/>
    <w:rsid w:val="008E1CE5"/>
    <w:rsid w:val="008F1735"/>
    <w:rsid w:val="008F3065"/>
    <w:rsid w:val="008F4046"/>
    <w:rsid w:val="008F6E79"/>
    <w:rsid w:val="008F75C3"/>
    <w:rsid w:val="00900BCF"/>
    <w:rsid w:val="00901EB0"/>
    <w:rsid w:val="0090283A"/>
    <w:rsid w:val="00923AF9"/>
    <w:rsid w:val="009256FA"/>
    <w:rsid w:val="00933985"/>
    <w:rsid w:val="00933A58"/>
    <w:rsid w:val="00956468"/>
    <w:rsid w:val="00966264"/>
    <w:rsid w:val="0097394A"/>
    <w:rsid w:val="009745F8"/>
    <w:rsid w:val="009749A3"/>
    <w:rsid w:val="00976353"/>
    <w:rsid w:val="009803B1"/>
    <w:rsid w:val="00982C14"/>
    <w:rsid w:val="00982CE7"/>
    <w:rsid w:val="00984246"/>
    <w:rsid w:val="009923B9"/>
    <w:rsid w:val="0099404B"/>
    <w:rsid w:val="0099509A"/>
    <w:rsid w:val="009A132C"/>
    <w:rsid w:val="009A7A3E"/>
    <w:rsid w:val="009B2CB4"/>
    <w:rsid w:val="009B5DBA"/>
    <w:rsid w:val="009D7487"/>
    <w:rsid w:val="009D7B9B"/>
    <w:rsid w:val="009E13B5"/>
    <w:rsid w:val="009F2B75"/>
    <w:rsid w:val="009F4B2C"/>
    <w:rsid w:val="00A010A1"/>
    <w:rsid w:val="00A043D9"/>
    <w:rsid w:val="00A12E08"/>
    <w:rsid w:val="00A21D76"/>
    <w:rsid w:val="00A24E13"/>
    <w:rsid w:val="00A26B65"/>
    <w:rsid w:val="00A37BBF"/>
    <w:rsid w:val="00A6013F"/>
    <w:rsid w:val="00A63058"/>
    <w:rsid w:val="00A6789A"/>
    <w:rsid w:val="00A737C8"/>
    <w:rsid w:val="00A73BB6"/>
    <w:rsid w:val="00A75E77"/>
    <w:rsid w:val="00A84EAF"/>
    <w:rsid w:val="00AA0650"/>
    <w:rsid w:val="00AB366F"/>
    <w:rsid w:val="00AB5AE2"/>
    <w:rsid w:val="00AB6FD5"/>
    <w:rsid w:val="00AC1994"/>
    <w:rsid w:val="00AD34DC"/>
    <w:rsid w:val="00AD6B8D"/>
    <w:rsid w:val="00AD715D"/>
    <w:rsid w:val="00AE4320"/>
    <w:rsid w:val="00AF32CD"/>
    <w:rsid w:val="00B02314"/>
    <w:rsid w:val="00B02AF8"/>
    <w:rsid w:val="00B04AE7"/>
    <w:rsid w:val="00B23903"/>
    <w:rsid w:val="00B26543"/>
    <w:rsid w:val="00B26EF6"/>
    <w:rsid w:val="00B3096B"/>
    <w:rsid w:val="00B3215E"/>
    <w:rsid w:val="00B41DFF"/>
    <w:rsid w:val="00B512CB"/>
    <w:rsid w:val="00B520EC"/>
    <w:rsid w:val="00B66ADB"/>
    <w:rsid w:val="00B673A0"/>
    <w:rsid w:val="00B70355"/>
    <w:rsid w:val="00B73C75"/>
    <w:rsid w:val="00B7465B"/>
    <w:rsid w:val="00B92DD5"/>
    <w:rsid w:val="00B942AF"/>
    <w:rsid w:val="00BA312F"/>
    <w:rsid w:val="00BA3B92"/>
    <w:rsid w:val="00BA6935"/>
    <w:rsid w:val="00BA7E28"/>
    <w:rsid w:val="00BC1BEC"/>
    <w:rsid w:val="00BC33AF"/>
    <w:rsid w:val="00BE182E"/>
    <w:rsid w:val="00BE1AAF"/>
    <w:rsid w:val="00BE3A86"/>
    <w:rsid w:val="00BE7C25"/>
    <w:rsid w:val="00BF2798"/>
    <w:rsid w:val="00BF3261"/>
    <w:rsid w:val="00BF4DA9"/>
    <w:rsid w:val="00BF5001"/>
    <w:rsid w:val="00C0008E"/>
    <w:rsid w:val="00C02392"/>
    <w:rsid w:val="00C03D93"/>
    <w:rsid w:val="00C055E5"/>
    <w:rsid w:val="00C07360"/>
    <w:rsid w:val="00C315ED"/>
    <w:rsid w:val="00C37ED8"/>
    <w:rsid w:val="00C460F6"/>
    <w:rsid w:val="00C571E1"/>
    <w:rsid w:val="00C643A4"/>
    <w:rsid w:val="00C64F5C"/>
    <w:rsid w:val="00C708C4"/>
    <w:rsid w:val="00C765A4"/>
    <w:rsid w:val="00C81085"/>
    <w:rsid w:val="00C85446"/>
    <w:rsid w:val="00CA46FC"/>
    <w:rsid w:val="00CA64BE"/>
    <w:rsid w:val="00CB0B27"/>
    <w:rsid w:val="00CB393E"/>
    <w:rsid w:val="00CB47F9"/>
    <w:rsid w:val="00CC3AF5"/>
    <w:rsid w:val="00CD7823"/>
    <w:rsid w:val="00CE6C7F"/>
    <w:rsid w:val="00CE73A8"/>
    <w:rsid w:val="00CF3B74"/>
    <w:rsid w:val="00D0160E"/>
    <w:rsid w:val="00D03105"/>
    <w:rsid w:val="00D07AFB"/>
    <w:rsid w:val="00D11C42"/>
    <w:rsid w:val="00D15798"/>
    <w:rsid w:val="00D16A9D"/>
    <w:rsid w:val="00D20E5F"/>
    <w:rsid w:val="00D2179D"/>
    <w:rsid w:val="00D235BC"/>
    <w:rsid w:val="00D2739E"/>
    <w:rsid w:val="00D535EA"/>
    <w:rsid w:val="00D6511B"/>
    <w:rsid w:val="00D66AC4"/>
    <w:rsid w:val="00D671DA"/>
    <w:rsid w:val="00D706CD"/>
    <w:rsid w:val="00D77AF4"/>
    <w:rsid w:val="00D77DC2"/>
    <w:rsid w:val="00D807EC"/>
    <w:rsid w:val="00D809AA"/>
    <w:rsid w:val="00D81F76"/>
    <w:rsid w:val="00D821BC"/>
    <w:rsid w:val="00D84F28"/>
    <w:rsid w:val="00D87F90"/>
    <w:rsid w:val="00D961B5"/>
    <w:rsid w:val="00D96798"/>
    <w:rsid w:val="00D96E85"/>
    <w:rsid w:val="00DA0B3B"/>
    <w:rsid w:val="00DA6223"/>
    <w:rsid w:val="00DA629B"/>
    <w:rsid w:val="00DB0033"/>
    <w:rsid w:val="00DB5B00"/>
    <w:rsid w:val="00DC584D"/>
    <w:rsid w:val="00DD3B5A"/>
    <w:rsid w:val="00DE0FF1"/>
    <w:rsid w:val="00DE21FA"/>
    <w:rsid w:val="00DE4F2D"/>
    <w:rsid w:val="00DF74FF"/>
    <w:rsid w:val="00E01CF9"/>
    <w:rsid w:val="00E04DD4"/>
    <w:rsid w:val="00E14910"/>
    <w:rsid w:val="00E22C8D"/>
    <w:rsid w:val="00E24322"/>
    <w:rsid w:val="00E256CE"/>
    <w:rsid w:val="00E306DB"/>
    <w:rsid w:val="00E4084E"/>
    <w:rsid w:val="00E43976"/>
    <w:rsid w:val="00E50EA3"/>
    <w:rsid w:val="00E52EB0"/>
    <w:rsid w:val="00E53C6A"/>
    <w:rsid w:val="00E55260"/>
    <w:rsid w:val="00E71A04"/>
    <w:rsid w:val="00E7458E"/>
    <w:rsid w:val="00E76A1E"/>
    <w:rsid w:val="00E86747"/>
    <w:rsid w:val="00EA0771"/>
    <w:rsid w:val="00EB01FE"/>
    <w:rsid w:val="00EC216B"/>
    <w:rsid w:val="00EC592F"/>
    <w:rsid w:val="00EC5AD0"/>
    <w:rsid w:val="00ED4B6F"/>
    <w:rsid w:val="00EE2350"/>
    <w:rsid w:val="00EE36BC"/>
    <w:rsid w:val="00EE45A3"/>
    <w:rsid w:val="00EF19F9"/>
    <w:rsid w:val="00EF311B"/>
    <w:rsid w:val="00F01E91"/>
    <w:rsid w:val="00F122F6"/>
    <w:rsid w:val="00F13C34"/>
    <w:rsid w:val="00F16B7C"/>
    <w:rsid w:val="00F1706B"/>
    <w:rsid w:val="00F206B9"/>
    <w:rsid w:val="00F22DB8"/>
    <w:rsid w:val="00F272F2"/>
    <w:rsid w:val="00F3284B"/>
    <w:rsid w:val="00F34AB6"/>
    <w:rsid w:val="00F36F0A"/>
    <w:rsid w:val="00F4470A"/>
    <w:rsid w:val="00F45AF4"/>
    <w:rsid w:val="00F47155"/>
    <w:rsid w:val="00F67705"/>
    <w:rsid w:val="00F71362"/>
    <w:rsid w:val="00F71EE4"/>
    <w:rsid w:val="00F75CC8"/>
    <w:rsid w:val="00F80AD4"/>
    <w:rsid w:val="00F833FB"/>
    <w:rsid w:val="00FA3D3D"/>
    <w:rsid w:val="00FA4174"/>
    <w:rsid w:val="00FA5F07"/>
    <w:rsid w:val="00FA7A80"/>
    <w:rsid w:val="00FB3A26"/>
    <w:rsid w:val="00FB426D"/>
    <w:rsid w:val="00FB56B0"/>
    <w:rsid w:val="00FB7ECB"/>
    <w:rsid w:val="00FC70D0"/>
    <w:rsid w:val="00FD2AA4"/>
    <w:rsid w:val="00FE1008"/>
    <w:rsid w:val="00FF0D12"/>
    <w:rsid w:val="00FF5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4B"/>
    <w:rPr>
      <w:sz w:val="24"/>
      <w:szCs w:val="24"/>
      <w:lang w:val="en-US"/>
    </w:rPr>
  </w:style>
  <w:style w:type="paragraph" w:styleId="Heading1">
    <w:name w:val="heading 1"/>
    <w:basedOn w:val="Heading"/>
    <w:next w:val="BodyText"/>
    <w:qFormat/>
    <w:rsid w:val="00976353"/>
    <w:pPr>
      <w:outlineLvl w:val="0"/>
    </w:pPr>
    <w:rPr>
      <w:b/>
      <w:bCs/>
      <w:sz w:val="32"/>
      <w:szCs w:val="32"/>
    </w:rPr>
  </w:style>
  <w:style w:type="paragraph" w:styleId="Heading2">
    <w:name w:val="heading 2"/>
    <w:basedOn w:val="Heading"/>
    <w:next w:val="BodyText"/>
    <w:qFormat/>
    <w:rsid w:val="00976353"/>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sid w:val="00976353"/>
    <w:rPr>
      <w:rFonts w:ascii="Arial" w:hAnsi="Arial"/>
      <w:color w:val="1593CB"/>
      <w:sz w:val="18"/>
      <w:szCs w:val="18"/>
      <w:shd w:val="clear" w:color="auto" w:fill="auto"/>
    </w:rPr>
  </w:style>
  <w:style w:type="character" w:customStyle="1" w:styleId="ECVContactDetails">
    <w:name w:val="_ECV_ContactDetails"/>
    <w:rsid w:val="00976353"/>
    <w:rPr>
      <w:rFonts w:ascii="Arial" w:hAnsi="Arial"/>
      <w:color w:val="3F3A38"/>
      <w:sz w:val="18"/>
      <w:szCs w:val="18"/>
      <w:shd w:val="clear" w:color="auto" w:fill="auto"/>
    </w:rPr>
  </w:style>
  <w:style w:type="character" w:customStyle="1" w:styleId="NumberingSymbols">
    <w:name w:val="Numbering Symbols"/>
    <w:rsid w:val="00976353"/>
  </w:style>
  <w:style w:type="character" w:customStyle="1" w:styleId="Bullets">
    <w:name w:val="Bullets"/>
    <w:rsid w:val="00976353"/>
    <w:rPr>
      <w:rFonts w:ascii="OpenSymbol" w:eastAsia="OpenSymbol" w:hAnsi="OpenSymbol" w:cs="OpenSymbol"/>
    </w:rPr>
  </w:style>
  <w:style w:type="character" w:styleId="LineNumber">
    <w:name w:val="line number"/>
    <w:rsid w:val="00976353"/>
  </w:style>
  <w:style w:type="character" w:styleId="Hyperlink">
    <w:name w:val="Hyperlink"/>
    <w:uiPriority w:val="99"/>
    <w:rsid w:val="00976353"/>
    <w:rPr>
      <w:color w:val="000080"/>
      <w:u w:val="single"/>
    </w:rPr>
  </w:style>
  <w:style w:type="character" w:customStyle="1" w:styleId="ECVInternetLink">
    <w:name w:val="_ECV_InternetLink"/>
    <w:rsid w:val="00976353"/>
    <w:rPr>
      <w:rFonts w:ascii="Arial" w:hAnsi="Arial"/>
      <w:color w:val="3F3A38"/>
      <w:sz w:val="18"/>
      <w:u w:val="single"/>
      <w:shd w:val="clear" w:color="auto" w:fill="auto"/>
      <w:lang w:val="en-GB"/>
    </w:rPr>
  </w:style>
  <w:style w:type="character" w:customStyle="1" w:styleId="ECVHeadingBusinessSector">
    <w:name w:val="_ECV_HeadingBusinessSector"/>
    <w:rsid w:val="00976353"/>
    <w:rPr>
      <w:rFonts w:ascii="Arial" w:hAnsi="Arial"/>
      <w:color w:val="1593CB"/>
      <w:spacing w:val="-6"/>
      <w:sz w:val="18"/>
      <w:szCs w:val="18"/>
      <w:shd w:val="clear" w:color="auto" w:fill="auto"/>
    </w:rPr>
  </w:style>
  <w:style w:type="character" w:styleId="FollowedHyperlink">
    <w:name w:val="FollowedHyperlink"/>
    <w:rsid w:val="00976353"/>
    <w:rPr>
      <w:color w:val="800000"/>
      <w:u w:val="single"/>
    </w:rPr>
  </w:style>
  <w:style w:type="paragraph" w:customStyle="1" w:styleId="Heading">
    <w:name w:val="Heading"/>
    <w:basedOn w:val="Normal"/>
    <w:next w:val="BodyText"/>
    <w:rsid w:val="00976353"/>
    <w:pPr>
      <w:keepNext/>
      <w:spacing w:before="240" w:after="120"/>
    </w:pPr>
    <w:rPr>
      <w:rFonts w:ascii="Arial" w:eastAsia="Microsoft YaHei" w:hAnsi="Arial" w:cs="Mangal"/>
      <w:sz w:val="28"/>
      <w:szCs w:val="28"/>
    </w:rPr>
  </w:style>
  <w:style w:type="paragraph" w:styleId="BodyText">
    <w:name w:val="Body Text"/>
    <w:basedOn w:val="Normal"/>
    <w:rsid w:val="00976353"/>
    <w:pPr>
      <w:spacing w:line="100" w:lineRule="atLeast"/>
    </w:pPr>
    <w:rPr>
      <w:rFonts w:ascii="Arial" w:hAnsi="Arial"/>
      <w:sz w:val="16"/>
    </w:rPr>
  </w:style>
  <w:style w:type="paragraph" w:styleId="List">
    <w:name w:val="List"/>
    <w:basedOn w:val="BodyText"/>
    <w:rsid w:val="00976353"/>
    <w:rPr>
      <w:rFonts w:cs="Mangal"/>
    </w:rPr>
  </w:style>
  <w:style w:type="paragraph" w:styleId="Caption">
    <w:name w:val="caption"/>
    <w:basedOn w:val="Normal"/>
    <w:qFormat/>
    <w:rsid w:val="00976353"/>
    <w:pPr>
      <w:suppressLineNumbers/>
      <w:spacing w:before="120" w:after="120"/>
    </w:pPr>
    <w:rPr>
      <w:rFonts w:cs="Mangal"/>
      <w:i/>
      <w:iCs/>
    </w:rPr>
  </w:style>
  <w:style w:type="paragraph" w:customStyle="1" w:styleId="Index">
    <w:name w:val="Index"/>
    <w:basedOn w:val="Normal"/>
    <w:rsid w:val="00976353"/>
    <w:pPr>
      <w:suppressLineNumbers/>
    </w:pPr>
    <w:rPr>
      <w:rFonts w:cs="Mangal"/>
    </w:rPr>
  </w:style>
  <w:style w:type="paragraph" w:customStyle="1" w:styleId="TableContents">
    <w:name w:val="Table Contents"/>
    <w:basedOn w:val="Normal"/>
    <w:rsid w:val="00976353"/>
    <w:pPr>
      <w:suppressLineNumbers/>
    </w:pPr>
  </w:style>
  <w:style w:type="paragraph" w:customStyle="1" w:styleId="TableHeading">
    <w:name w:val="Table Heading"/>
    <w:basedOn w:val="TableContents"/>
    <w:rsid w:val="00976353"/>
    <w:pPr>
      <w:jc w:val="center"/>
    </w:pPr>
    <w:rPr>
      <w:b/>
      <w:bCs/>
    </w:rPr>
  </w:style>
  <w:style w:type="paragraph" w:customStyle="1" w:styleId="ECVLeftHeading">
    <w:name w:val="_ECV_LeftHeading"/>
    <w:basedOn w:val="TableContents"/>
    <w:rsid w:val="00976353"/>
    <w:pPr>
      <w:ind w:right="283"/>
      <w:jc w:val="right"/>
    </w:pPr>
    <w:rPr>
      <w:rFonts w:ascii="Arial" w:hAnsi="Arial"/>
      <w:caps/>
      <w:color w:val="0E4194"/>
      <w:spacing w:val="-6"/>
      <w:sz w:val="18"/>
    </w:rPr>
  </w:style>
  <w:style w:type="paragraph" w:customStyle="1" w:styleId="ECVMiddleColumn">
    <w:name w:val="_ECV_MiddleColumn"/>
    <w:basedOn w:val="TableContents"/>
    <w:rsid w:val="00976353"/>
    <w:rPr>
      <w:color w:val="404040"/>
      <w:sz w:val="20"/>
    </w:rPr>
  </w:style>
  <w:style w:type="paragraph" w:customStyle="1" w:styleId="ECVRightColumn">
    <w:name w:val="_ECV_RightColumn"/>
    <w:basedOn w:val="TableContents"/>
    <w:rsid w:val="00976353"/>
    <w:pPr>
      <w:spacing w:before="62"/>
    </w:pPr>
    <w:rPr>
      <w:rFonts w:ascii="Arial" w:hAnsi="Arial"/>
      <w:color w:val="404040"/>
      <w:spacing w:val="-6"/>
    </w:rPr>
  </w:style>
  <w:style w:type="paragraph" w:customStyle="1" w:styleId="ECVNameField">
    <w:name w:val="_ECV_NameField"/>
    <w:basedOn w:val="ECVRightColumn"/>
    <w:rsid w:val="00976353"/>
    <w:pPr>
      <w:spacing w:before="0" w:line="100" w:lineRule="atLeast"/>
    </w:pPr>
    <w:rPr>
      <w:color w:val="3F3A38"/>
      <w:sz w:val="26"/>
      <w:szCs w:val="18"/>
    </w:rPr>
  </w:style>
  <w:style w:type="paragraph" w:customStyle="1" w:styleId="ECVRightHeading">
    <w:name w:val="_ECV_RightHeading"/>
    <w:basedOn w:val="ECVNameField"/>
    <w:rsid w:val="00976353"/>
    <w:pPr>
      <w:spacing w:before="62"/>
      <w:jc w:val="right"/>
    </w:pPr>
    <w:rPr>
      <w:color w:val="1593CB"/>
      <w:sz w:val="15"/>
    </w:rPr>
  </w:style>
  <w:style w:type="paragraph" w:customStyle="1" w:styleId="ECV1stPage">
    <w:name w:val="_ECV_1stPage"/>
    <w:basedOn w:val="ECVRightHeading"/>
    <w:rsid w:val="00976353"/>
    <w:pPr>
      <w:tabs>
        <w:tab w:val="left" w:pos="2835"/>
        <w:tab w:val="right" w:pos="10205"/>
      </w:tabs>
      <w:spacing w:before="215"/>
      <w:jc w:val="left"/>
    </w:pPr>
    <w:rPr>
      <w:sz w:val="20"/>
    </w:rPr>
  </w:style>
  <w:style w:type="paragraph" w:customStyle="1" w:styleId="ECVContactDetails0">
    <w:name w:val="_ECV_ContactDetails"/>
    <w:basedOn w:val="ECVNameField"/>
    <w:rsid w:val="00976353"/>
    <w:pPr>
      <w:textAlignment w:val="center"/>
    </w:pPr>
    <w:rPr>
      <w:sz w:val="18"/>
    </w:rPr>
  </w:style>
  <w:style w:type="paragraph" w:customStyle="1" w:styleId="ECVComments">
    <w:name w:val="_ECV_Comments"/>
    <w:basedOn w:val="ECVText"/>
    <w:rsid w:val="00976353"/>
    <w:pPr>
      <w:jc w:val="center"/>
    </w:pPr>
    <w:rPr>
      <w:color w:val="FF0000"/>
    </w:rPr>
  </w:style>
  <w:style w:type="paragraph" w:customStyle="1" w:styleId="ECVNarrowSpacing">
    <w:name w:val="_ECV_NarrowSpacing"/>
    <w:basedOn w:val="ECVRightColumn"/>
    <w:rsid w:val="00976353"/>
    <w:rPr>
      <w:color w:val="402C24"/>
      <w:sz w:val="8"/>
      <w:szCs w:val="10"/>
    </w:rPr>
  </w:style>
  <w:style w:type="paragraph" w:customStyle="1" w:styleId="ECVSectionSpacing">
    <w:name w:val="_ECV_SectionSpacing"/>
    <w:basedOn w:val="ECVRightColumn"/>
    <w:rsid w:val="00976353"/>
  </w:style>
  <w:style w:type="paragraph" w:customStyle="1" w:styleId="Table">
    <w:name w:val="Table"/>
    <w:basedOn w:val="Caption"/>
    <w:rsid w:val="00976353"/>
  </w:style>
  <w:style w:type="paragraph" w:customStyle="1" w:styleId="ECVSubSectionHeading">
    <w:name w:val="_ECV_SubSectionHeading"/>
    <w:basedOn w:val="ECVRightColumn"/>
    <w:rsid w:val="00976353"/>
    <w:pPr>
      <w:spacing w:before="0" w:line="100" w:lineRule="atLeast"/>
    </w:pPr>
    <w:rPr>
      <w:color w:val="0E4194"/>
      <w:sz w:val="22"/>
    </w:rPr>
  </w:style>
  <w:style w:type="paragraph" w:customStyle="1" w:styleId="ECVOrganisationDetails">
    <w:name w:val="_ECV_OrganisationDetails"/>
    <w:basedOn w:val="ECVRightColumn"/>
    <w:rsid w:val="00976353"/>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976353"/>
    <w:pPr>
      <w:suppressLineNumbers/>
      <w:autoSpaceDE w:val="0"/>
      <w:spacing w:before="28" w:line="100" w:lineRule="atLeast"/>
    </w:pPr>
    <w:rPr>
      <w:rFonts w:ascii="Arial" w:hAnsi="Arial"/>
      <w:color w:val="3F3A38"/>
      <w:spacing w:val="-6"/>
      <w:sz w:val="18"/>
    </w:rPr>
  </w:style>
  <w:style w:type="paragraph" w:customStyle="1" w:styleId="ECVSectionBullet">
    <w:name w:val="_ECV_SectionBullet"/>
    <w:basedOn w:val="ECVSectionDetails"/>
    <w:rsid w:val="00976353"/>
    <w:pPr>
      <w:spacing w:before="0"/>
    </w:pPr>
  </w:style>
  <w:style w:type="paragraph" w:customStyle="1" w:styleId="ECVHeadingBullet">
    <w:name w:val="_ECV_HeadingBullet"/>
    <w:basedOn w:val="ECVLeftHeading"/>
    <w:rsid w:val="00976353"/>
    <w:pPr>
      <w:numPr>
        <w:numId w:val="1"/>
      </w:numPr>
      <w:spacing w:line="100" w:lineRule="atLeast"/>
      <w:outlineLvl w:val="0"/>
    </w:pPr>
  </w:style>
  <w:style w:type="paragraph" w:customStyle="1" w:styleId="ECVSubHeadingBullet">
    <w:name w:val="_ECV_SubHeadingBullet"/>
    <w:basedOn w:val="ECVLeftDetails"/>
    <w:rsid w:val="00976353"/>
    <w:pPr>
      <w:spacing w:before="0" w:line="100" w:lineRule="atLeast"/>
    </w:pPr>
  </w:style>
  <w:style w:type="paragraph" w:customStyle="1" w:styleId="CVMajor">
    <w:name w:val="CV Major"/>
    <w:basedOn w:val="Normal"/>
    <w:rsid w:val="00976353"/>
    <w:pPr>
      <w:ind w:left="113" w:right="113"/>
    </w:pPr>
    <w:rPr>
      <w:b/>
    </w:rPr>
  </w:style>
  <w:style w:type="paragraph" w:customStyle="1" w:styleId="ECVDate">
    <w:name w:val="_ECV_Date"/>
    <w:basedOn w:val="ECVLeftHeading"/>
    <w:rsid w:val="00976353"/>
    <w:pPr>
      <w:spacing w:before="28" w:line="100" w:lineRule="atLeast"/>
      <w:textAlignment w:val="top"/>
    </w:pPr>
    <w:rPr>
      <w:caps w:val="0"/>
    </w:rPr>
  </w:style>
  <w:style w:type="paragraph" w:customStyle="1" w:styleId="CVHeading3">
    <w:name w:val="CV Heading 3"/>
    <w:basedOn w:val="Normal"/>
    <w:next w:val="Normal"/>
    <w:rsid w:val="00976353"/>
    <w:pPr>
      <w:ind w:left="113" w:right="113"/>
      <w:jc w:val="right"/>
      <w:textAlignment w:val="center"/>
    </w:pPr>
  </w:style>
  <w:style w:type="paragraph" w:customStyle="1" w:styleId="ECVHeadingLine">
    <w:name w:val="_ECV_HeadingLine"/>
    <w:basedOn w:val="ECVSubSectionHeading"/>
    <w:rsid w:val="00976353"/>
    <w:rPr>
      <w:color w:val="17ACE6"/>
    </w:rPr>
  </w:style>
  <w:style w:type="paragraph" w:styleId="Header">
    <w:name w:val="header"/>
    <w:basedOn w:val="Normal"/>
    <w:rsid w:val="00976353"/>
    <w:pPr>
      <w:suppressLineNumbers/>
      <w:tabs>
        <w:tab w:val="center" w:pos="5103"/>
        <w:tab w:val="right" w:pos="10206"/>
      </w:tabs>
    </w:pPr>
  </w:style>
  <w:style w:type="paragraph" w:customStyle="1" w:styleId="ECVAttachment">
    <w:name w:val="_ECV_Attachment"/>
    <w:basedOn w:val="ECVSectionDetails"/>
    <w:rsid w:val="00976353"/>
    <w:pPr>
      <w:jc w:val="right"/>
    </w:pPr>
    <w:rPr>
      <w:u w:val="single"/>
    </w:rPr>
  </w:style>
  <w:style w:type="paragraph" w:customStyle="1" w:styleId="ECVHeaderFirstPage">
    <w:name w:val="_ECV_HeaderFirstPage"/>
    <w:basedOn w:val="Header"/>
    <w:rsid w:val="00976353"/>
    <w:pPr>
      <w:tabs>
        <w:tab w:val="center" w:pos="2835"/>
      </w:tabs>
      <w:spacing w:line="100" w:lineRule="atLeast"/>
    </w:pPr>
    <w:rPr>
      <w:rFonts w:ascii="Arial" w:hAnsi="Arial"/>
      <w:color w:val="17ACE6"/>
      <w:sz w:val="20"/>
    </w:rPr>
  </w:style>
  <w:style w:type="paragraph" w:customStyle="1" w:styleId="ECVHeaderOtherPage">
    <w:name w:val="_ECV_HeaderOtherPage"/>
    <w:basedOn w:val="ECVHeaderFirstPage"/>
    <w:rsid w:val="00976353"/>
  </w:style>
  <w:style w:type="paragraph" w:customStyle="1" w:styleId="ECVLeftDetails">
    <w:name w:val="_ECV_LeftDetails"/>
    <w:basedOn w:val="ECVLeftHeading"/>
    <w:rsid w:val="00976353"/>
    <w:pPr>
      <w:spacing w:before="23"/>
    </w:pPr>
    <w:rPr>
      <w:caps w:val="0"/>
    </w:rPr>
  </w:style>
  <w:style w:type="paragraph" w:styleId="Footer">
    <w:name w:val="footer"/>
    <w:basedOn w:val="Normal"/>
    <w:rsid w:val="00976353"/>
    <w:pPr>
      <w:suppressLineNumbers/>
      <w:tabs>
        <w:tab w:val="right" w:pos="2835"/>
        <w:tab w:val="left" w:pos="10205"/>
      </w:tabs>
    </w:pPr>
    <w:rPr>
      <w:rFonts w:ascii="Arial" w:hAnsi="Arial"/>
      <w:color w:val="1593CB"/>
      <w:spacing w:val="-6"/>
    </w:rPr>
  </w:style>
  <w:style w:type="paragraph" w:customStyle="1" w:styleId="ECVLanguageHeading">
    <w:name w:val="_ECV_LanguageHeading"/>
    <w:basedOn w:val="ECVRightColumn"/>
    <w:rsid w:val="00976353"/>
    <w:pPr>
      <w:spacing w:before="0"/>
      <w:jc w:val="center"/>
    </w:pPr>
    <w:rPr>
      <w:caps/>
      <w:color w:val="0E4194"/>
      <w:sz w:val="14"/>
    </w:rPr>
  </w:style>
  <w:style w:type="paragraph" w:customStyle="1" w:styleId="ECVLanguageSubHeading">
    <w:name w:val="_ECV_LanguageSubHeading"/>
    <w:basedOn w:val="ECVLanguageHeading"/>
    <w:rsid w:val="00976353"/>
    <w:pPr>
      <w:spacing w:line="100" w:lineRule="atLeast"/>
    </w:pPr>
    <w:rPr>
      <w:caps w:val="0"/>
      <w:sz w:val="16"/>
    </w:rPr>
  </w:style>
  <w:style w:type="paragraph" w:customStyle="1" w:styleId="ECVLanguageLevel">
    <w:name w:val="_ECV_LanguageLevel"/>
    <w:basedOn w:val="ECVSectionDetails"/>
    <w:rsid w:val="00976353"/>
    <w:pPr>
      <w:jc w:val="center"/>
      <w:textAlignment w:val="center"/>
    </w:pPr>
    <w:rPr>
      <w:caps/>
    </w:rPr>
  </w:style>
  <w:style w:type="paragraph" w:customStyle="1" w:styleId="ECVLanguageCertificate">
    <w:name w:val="_ECV_LanguageCertificate"/>
    <w:basedOn w:val="ECVRightColumn"/>
    <w:rsid w:val="00976353"/>
    <w:pPr>
      <w:spacing w:before="0" w:line="100" w:lineRule="atLeast"/>
      <w:ind w:right="283"/>
      <w:jc w:val="center"/>
    </w:pPr>
    <w:rPr>
      <w:color w:val="3F3A38"/>
      <w:sz w:val="16"/>
    </w:rPr>
  </w:style>
  <w:style w:type="paragraph" w:customStyle="1" w:styleId="ECVLanguageExplanation">
    <w:name w:val="_ECV_LanguageExplanation"/>
    <w:basedOn w:val="Normal"/>
    <w:rsid w:val="00976353"/>
    <w:pPr>
      <w:autoSpaceDE w:val="0"/>
      <w:spacing w:line="100" w:lineRule="atLeast"/>
    </w:pPr>
    <w:rPr>
      <w:rFonts w:ascii="Arial" w:hAnsi="Arial"/>
      <w:color w:val="0E4194"/>
      <w:spacing w:val="-6"/>
      <w:sz w:val="15"/>
    </w:rPr>
  </w:style>
  <w:style w:type="paragraph" w:customStyle="1" w:styleId="ECVLinks">
    <w:name w:val="_ECV_Links"/>
    <w:basedOn w:val="ECVContactDetails0"/>
    <w:rsid w:val="00976353"/>
    <w:rPr>
      <w:u w:val="single"/>
    </w:rPr>
  </w:style>
  <w:style w:type="paragraph" w:customStyle="1" w:styleId="ECVText">
    <w:name w:val="_ECV_Text"/>
    <w:basedOn w:val="BodyText"/>
    <w:rsid w:val="00976353"/>
  </w:style>
  <w:style w:type="paragraph" w:customStyle="1" w:styleId="ECVBusinessSector">
    <w:name w:val="_ECV_BusinessSector"/>
    <w:basedOn w:val="ECVOrganisationDetails"/>
    <w:rsid w:val="00976353"/>
    <w:pPr>
      <w:spacing w:before="113" w:after="0"/>
    </w:pPr>
  </w:style>
  <w:style w:type="paragraph" w:customStyle="1" w:styleId="ECVLanguageName">
    <w:name w:val="_ECV_LanguageName"/>
    <w:basedOn w:val="ECVLanguageCertificate"/>
    <w:rsid w:val="00976353"/>
    <w:pPr>
      <w:jc w:val="right"/>
    </w:pPr>
    <w:rPr>
      <w:sz w:val="18"/>
    </w:rPr>
  </w:style>
  <w:style w:type="paragraph" w:customStyle="1" w:styleId="ECVPersonalInfoHeading">
    <w:name w:val="_ECV_PersonalInfoHeading"/>
    <w:basedOn w:val="ECVLeftHeading"/>
    <w:rsid w:val="00976353"/>
    <w:pPr>
      <w:spacing w:before="57"/>
    </w:pPr>
  </w:style>
  <w:style w:type="paragraph" w:customStyle="1" w:styleId="ECVOccupationalFieldHeading">
    <w:name w:val="_ECV_OccupationalFieldHeading"/>
    <w:basedOn w:val="ECVLeftHeading"/>
    <w:rsid w:val="00976353"/>
    <w:pPr>
      <w:spacing w:before="57"/>
    </w:pPr>
  </w:style>
  <w:style w:type="paragraph" w:customStyle="1" w:styleId="ECVGenderRow">
    <w:name w:val="_ECV_GenderRow"/>
    <w:basedOn w:val="Normal"/>
    <w:rsid w:val="00976353"/>
    <w:pPr>
      <w:spacing w:before="85"/>
    </w:pPr>
    <w:rPr>
      <w:color w:val="1593CB"/>
      <w:spacing w:val="-6"/>
    </w:rPr>
  </w:style>
  <w:style w:type="paragraph" w:customStyle="1" w:styleId="ECVCurriculumVitaeNextPages">
    <w:name w:val="_ECV_CurriculumVitae_NextPages"/>
    <w:basedOn w:val="ECV1stPage"/>
    <w:rsid w:val="00976353"/>
    <w:pPr>
      <w:tabs>
        <w:tab w:val="clear" w:pos="10205"/>
        <w:tab w:val="right" w:pos="10350"/>
      </w:tabs>
      <w:spacing w:before="153"/>
      <w:jc w:val="right"/>
    </w:pPr>
  </w:style>
  <w:style w:type="paragraph" w:customStyle="1" w:styleId="ECVBusinessSctionRow">
    <w:name w:val="_ECV_BusinessSctionRow"/>
    <w:basedOn w:val="Normal"/>
    <w:rsid w:val="00976353"/>
  </w:style>
  <w:style w:type="paragraph" w:customStyle="1" w:styleId="ECVBusinessSectorRow">
    <w:name w:val="_ECV_BusinessSectorRow"/>
    <w:basedOn w:val="Normal"/>
    <w:rsid w:val="00976353"/>
    <w:rPr>
      <w:color w:val="3F3A38"/>
    </w:rPr>
  </w:style>
  <w:style w:type="paragraph" w:customStyle="1" w:styleId="ECVBlueBox">
    <w:name w:val="_ECV_BlueBox"/>
    <w:basedOn w:val="ECVNarrowSpacing"/>
    <w:rsid w:val="00976353"/>
    <w:pPr>
      <w:spacing w:before="0"/>
      <w:jc w:val="right"/>
      <w:textAlignment w:val="bottom"/>
    </w:pPr>
    <w:rPr>
      <w:spacing w:val="0"/>
    </w:rPr>
  </w:style>
  <w:style w:type="paragraph" w:customStyle="1" w:styleId="ESP1stPage">
    <w:name w:val="_ESP_1stPage"/>
    <w:basedOn w:val="ECVCurriculumVitaeNextPages"/>
    <w:rsid w:val="00976353"/>
  </w:style>
  <w:style w:type="paragraph" w:customStyle="1" w:styleId="ESPText">
    <w:name w:val="_ESP_Text"/>
    <w:basedOn w:val="ECVText"/>
    <w:rsid w:val="00976353"/>
  </w:style>
  <w:style w:type="paragraph" w:customStyle="1" w:styleId="ESPHeading">
    <w:name w:val="_ESP_Heading"/>
    <w:basedOn w:val="ESPText"/>
    <w:rsid w:val="00976353"/>
    <w:rPr>
      <w:b/>
      <w:bCs/>
      <w:sz w:val="32"/>
      <w:szCs w:val="32"/>
    </w:rPr>
  </w:style>
  <w:style w:type="paragraph" w:customStyle="1" w:styleId="Footerleft">
    <w:name w:val="Footer left"/>
    <w:basedOn w:val="Normal"/>
    <w:rsid w:val="00976353"/>
    <w:pPr>
      <w:suppressLineNumbers/>
      <w:tabs>
        <w:tab w:val="center" w:pos="5188"/>
        <w:tab w:val="right" w:pos="10376"/>
      </w:tabs>
    </w:pPr>
  </w:style>
  <w:style w:type="paragraph" w:customStyle="1" w:styleId="Footerright">
    <w:name w:val="Footer right"/>
    <w:basedOn w:val="Normal"/>
    <w:rsid w:val="00976353"/>
    <w:pPr>
      <w:suppressLineNumbers/>
      <w:tabs>
        <w:tab w:val="center" w:pos="5188"/>
        <w:tab w:val="right" w:pos="10376"/>
      </w:tabs>
    </w:pPr>
  </w:style>
  <w:style w:type="paragraph" w:customStyle="1" w:styleId="ECVRelatedDocumentRow">
    <w:name w:val="_ECV_RelatedDocumentRow"/>
    <w:basedOn w:val="ECVBusinessSectorRow"/>
    <w:rsid w:val="00976353"/>
  </w:style>
  <w:style w:type="paragraph" w:customStyle="1" w:styleId="Default">
    <w:name w:val="Default"/>
    <w:rsid w:val="00F71362"/>
    <w:pPr>
      <w:autoSpaceDE w:val="0"/>
      <w:autoSpaceDN w:val="0"/>
      <w:adjustRightInd w:val="0"/>
    </w:pPr>
    <w:rPr>
      <w:rFonts w:ascii="Calibri" w:eastAsia="Calibri" w:hAnsi="Calibri" w:cs="Calibri"/>
      <w:color w:val="000000"/>
      <w:sz w:val="24"/>
      <w:szCs w:val="24"/>
      <w:lang w:val="en-US"/>
    </w:rPr>
  </w:style>
  <w:style w:type="character" w:customStyle="1" w:styleId="apple-converted-space">
    <w:name w:val="apple-converted-space"/>
    <w:rsid w:val="001E7374"/>
  </w:style>
  <w:style w:type="character" w:styleId="Strong">
    <w:name w:val="Strong"/>
    <w:uiPriority w:val="22"/>
    <w:qFormat/>
    <w:rsid w:val="001E7374"/>
    <w:rPr>
      <w:b/>
      <w:bCs/>
    </w:rPr>
  </w:style>
  <w:style w:type="paragraph" w:styleId="NormalWeb">
    <w:name w:val="Normal (Web)"/>
    <w:basedOn w:val="Normal"/>
    <w:uiPriority w:val="99"/>
    <w:unhideWhenUsed/>
    <w:rsid w:val="001E7374"/>
    <w:pPr>
      <w:spacing w:before="100" w:beforeAutospacing="1" w:after="100" w:afterAutospacing="1"/>
    </w:pPr>
  </w:style>
  <w:style w:type="character" w:styleId="Emphasis">
    <w:name w:val="Emphasis"/>
    <w:uiPriority w:val="20"/>
    <w:qFormat/>
    <w:rsid w:val="001E7374"/>
    <w:rPr>
      <w:i/>
      <w:iCs/>
    </w:rPr>
  </w:style>
  <w:style w:type="paragraph" w:styleId="BalloonText">
    <w:name w:val="Balloon Text"/>
    <w:basedOn w:val="Normal"/>
    <w:link w:val="BalloonTextChar"/>
    <w:uiPriority w:val="99"/>
    <w:semiHidden/>
    <w:unhideWhenUsed/>
    <w:rsid w:val="003E7C90"/>
    <w:rPr>
      <w:sz w:val="18"/>
      <w:szCs w:val="16"/>
    </w:rPr>
  </w:style>
  <w:style w:type="character" w:customStyle="1" w:styleId="BalloonTextChar">
    <w:name w:val="Balloon Text Char"/>
    <w:link w:val="BalloonText"/>
    <w:uiPriority w:val="99"/>
    <w:semiHidden/>
    <w:rsid w:val="003E7C90"/>
    <w:rPr>
      <w:rFonts w:eastAsia="SimSun" w:cs="Mangal"/>
      <w:color w:val="3F3A38"/>
      <w:spacing w:val="-6"/>
      <w:kern w:val="1"/>
      <w:sz w:val="18"/>
      <w:szCs w:val="16"/>
      <w:lang w:val="en-GB" w:eastAsia="zh-CN" w:bidi="hi-IN"/>
    </w:rPr>
  </w:style>
  <w:style w:type="character" w:customStyle="1" w:styleId="skimlinks-unlinked">
    <w:name w:val="skimlinks-unlinked"/>
    <w:rsid w:val="00376F01"/>
  </w:style>
  <w:style w:type="character" w:customStyle="1" w:styleId="UnresolvedMention">
    <w:name w:val="Unresolved Mention"/>
    <w:uiPriority w:val="47"/>
    <w:rsid w:val="00F13C34"/>
    <w:rPr>
      <w:color w:val="605E5C"/>
      <w:shd w:val="clear" w:color="auto" w:fill="E1DFDD"/>
    </w:rPr>
  </w:style>
  <w:style w:type="paragraph" w:styleId="ListParagraph">
    <w:name w:val="List Paragraph"/>
    <w:basedOn w:val="Normal"/>
    <w:uiPriority w:val="34"/>
    <w:qFormat/>
    <w:rsid w:val="00D84F28"/>
    <w:pPr>
      <w:spacing w:after="200" w:line="276" w:lineRule="auto"/>
      <w:ind w:left="720"/>
      <w:contextualSpacing/>
      <w:jc w:val="both"/>
    </w:pPr>
    <w:rPr>
      <w:rFonts w:ascii="Calibri" w:eastAsia="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11304854">
      <w:bodyDiv w:val="1"/>
      <w:marLeft w:val="0"/>
      <w:marRight w:val="0"/>
      <w:marTop w:val="0"/>
      <w:marBottom w:val="0"/>
      <w:divBdr>
        <w:top w:val="none" w:sz="0" w:space="0" w:color="auto"/>
        <w:left w:val="none" w:sz="0" w:space="0" w:color="auto"/>
        <w:bottom w:val="none" w:sz="0" w:space="0" w:color="auto"/>
        <w:right w:val="none" w:sz="0" w:space="0" w:color="auto"/>
      </w:divBdr>
    </w:div>
    <w:div w:id="15353885">
      <w:bodyDiv w:val="1"/>
      <w:marLeft w:val="0"/>
      <w:marRight w:val="0"/>
      <w:marTop w:val="0"/>
      <w:marBottom w:val="0"/>
      <w:divBdr>
        <w:top w:val="none" w:sz="0" w:space="0" w:color="auto"/>
        <w:left w:val="none" w:sz="0" w:space="0" w:color="auto"/>
        <w:bottom w:val="none" w:sz="0" w:space="0" w:color="auto"/>
        <w:right w:val="none" w:sz="0" w:space="0" w:color="auto"/>
      </w:divBdr>
    </w:div>
    <w:div w:id="18438346">
      <w:bodyDiv w:val="1"/>
      <w:marLeft w:val="0"/>
      <w:marRight w:val="0"/>
      <w:marTop w:val="0"/>
      <w:marBottom w:val="0"/>
      <w:divBdr>
        <w:top w:val="none" w:sz="0" w:space="0" w:color="auto"/>
        <w:left w:val="none" w:sz="0" w:space="0" w:color="auto"/>
        <w:bottom w:val="none" w:sz="0" w:space="0" w:color="auto"/>
        <w:right w:val="none" w:sz="0" w:space="0" w:color="auto"/>
      </w:divBdr>
    </w:div>
    <w:div w:id="48648405">
      <w:bodyDiv w:val="1"/>
      <w:marLeft w:val="0"/>
      <w:marRight w:val="0"/>
      <w:marTop w:val="0"/>
      <w:marBottom w:val="0"/>
      <w:divBdr>
        <w:top w:val="none" w:sz="0" w:space="0" w:color="auto"/>
        <w:left w:val="none" w:sz="0" w:space="0" w:color="auto"/>
        <w:bottom w:val="none" w:sz="0" w:space="0" w:color="auto"/>
        <w:right w:val="none" w:sz="0" w:space="0" w:color="auto"/>
      </w:divBdr>
    </w:div>
    <w:div w:id="119812597">
      <w:bodyDiv w:val="1"/>
      <w:marLeft w:val="0"/>
      <w:marRight w:val="0"/>
      <w:marTop w:val="0"/>
      <w:marBottom w:val="0"/>
      <w:divBdr>
        <w:top w:val="none" w:sz="0" w:space="0" w:color="auto"/>
        <w:left w:val="none" w:sz="0" w:space="0" w:color="auto"/>
        <w:bottom w:val="none" w:sz="0" w:space="0" w:color="auto"/>
        <w:right w:val="none" w:sz="0" w:space="0" w:color="auto"/>
      </w:divBdr>
      <w:divsChild>
        <w:div w:id="905605462">
          <w:marLeft w:val="0"/>
          <w:marRight w:val="0"/>
          <w:marTop w:val="0"/>
          <w:marBottom w:val="0"/>
          <w:divBdr>
            <w:top w:val="none" w:sz="0" w:space="0" w:color="auto"/>
            <w:left w:val="none" w:sz="0" w:space="0" w:color="auto"/>
            <w:bottom w:val="none" w:sz="0" w:space="0" w:color="auto"/>
            <w:right w:val="none" w:sz="0" w:space="0" w:color="auto"/>
          </w:divBdr>
          <w:divsChild>
            <w:div w:id="363140122">
              <w:marLeft w:val="0"/>
              <w:marRight w:val="0"/>
              <w:marTop w:val="0"/>
              <w:marBottom w:val="0"/>
              <w:divBdr>
                <w:top w:val="none" w:sz="0" w:space="0" w:color="auto"/>
                <w:left w:val="none" w:sz="0" w:space="0" w:color="auto"/>
                <w:bottom w:val="none" w:sz="0" w:space="0" w:color="auto"/>
                <w:right w:val="none" w:sz="0" w:space="0" w:color="auto"/>
              </w:divBdr>
              <w:divsChild>
                <w:div w:id="1347363629">
                  <w:marLeft w:val="0"/>
                  <w:marRight w:val="0"/>
                  <w:marTop w:val="0"/>
                  <w:marBottom w:val="0"/>
                  <w:divBdr>
                    <w:top w:val="none" w:sz="0" w:space="0" w:color="auto"/>
                    <w:left w:val="none" w:sz="0" w:space="0" w:color="auto"/>
                    <w:bottom w:val="none" w:sz="0" w:space="0" w:color="auto"/>
                    <w:right w:val="none" w:sz="0" w:space="0" w:color="auto"/>
                  </w:divBdr>
                  <w:divsChild>
                    <w:div w:id="12934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58075">
      <w:bodyDiv w:val="1"/>
      <w:marLeft w:val="0"/>
      <w:marRight w:val="0"/>
      <w:marTop w:val="0"/>
      <w:marBottom w:val="0"/>
      <w:divBdr>
        <w:top w:val="none" w:sz="0" w:space="0" w:color="auto"/>
        <w:left w:val="none" w:sz="0" w:space="0" w:color="auto"/>
        <w:bottom w:val="none" w:sz="0" w:space="0" w:color="auto"/>
        <w:right w:val="none" w:sz="0" w:space="0" w:color="auto"/>
      </w:divBdr>
    </w:div>
    <w:div w:id="155734610">
      <w:bodyDiv w:val="1"/>
      <w:marLeft w:val="0"/>
      <w:marRight w:val="0"/>
      <w:marTop w:val="0"/>
      <w:marBottom w:val="0"/>
      <w:divBdr>
        <w:top w:val="none" w:sz="0" w:space="0" w:color="auto"/>
        <w:left w:val="none" w:sz="0" w:space="0" w:color="auto"/>
        <w:bottom w:val="none" w:sz="0" w:space="0" w:color="auto"/>
        <w:right w:val="none" w:sz="0" w:space="0" w:color="auto"/>
      </w:divBdr>
    </w:div>
    <w:div w:id="177930438">
      <w:bodyDiv w:val="1"/>
      <w:marLeft w:val="0"/>
      <w:marRight w:val="0"/>
      <w:marTop w:val="0"/>
      <w:marBottom w:val="0"/>
      <w:divBdr>
        <w:top w:val="none" w:sz="0" w:space="0" w:color="auto"/>
        <w:left w:val="none" w:sz="0" w:space="0" w:color="auto"/>
        <w:bottom w:val="none" w:sz="0" w:space="0" w:color="auto"/>
        <w:right w:val="none" w:sz="0" w:space="0" w:color="auto"/>
      </w:divBdr>
    </w:div>
    <w:div w:id="211424726">
      <w:bodyDiv w:val="1"/>
      <w:marLeft w:val="0"/>
      <w:marRight w:val="0"/>
      <w:marTop w:val="0"/>
      <w:marBottom w:val="0"/>
      <w:divBdr>
        <w:top w:val="none" w:sz="0" w:space="0" w:color="auto"/>
        <w:left w:val="none" w:sz="0" w:space="0" w:color="auto"/>
        <w:bottom w:val="none" w:sz="0" w:space="0" w:color="auto"/>
        <w:right w:val="none" w:sz="0" w:space="0" w:color="auto"/>
      </w:divBdr>
    </w:div>
    <w:div w:id="281693169">
      <w:bodyDiv w:val="1"/>
      <w:marLeft w:val="0"/>
      <w:marRight w:val="0"/>
      <w:marTop w:val="0"/>
      <w:marBottom w:val="0"/>
      <w:divBdr>
        <w:top w:val="none" w:sz="0" w:space="0" w:color="auto"/>
        <w:left w:val="none" w:sz="0" w:space="0" w:color="auto"/>
        <w:bottom w:val="none" w:sz="0" w:space="0" w:color="auto"/>
        <w:right w:val="none" w:sz="0" w:space="0" w:color="auto"/>
      </w:divBdr>
    </w:div>
    <w:div w:id="295185676">
      <w:bodyDiv w:val="1"/>
      <w:marLeft w:val="0"/>
      <w:marRight w:val="0"/>
      <w:marTop w:val="0"/>
      <w:marBottom w:val="0"/>
      <w:divBdr>
        <w:top w:val="none" w:sz="0" w:space="0" w:color="auto"/>
        <w:left w:val="none" w:sz="0" w:space="0" w:color="auto"/>
        <w:bottom w:val="none" w:sz="0" w:space="0" w:color="auto"/>
        <w:right w:val="none" w:sz="0" w:space="0" w:color="auto"/>
      </w:divBdr>
    </w:div>
    <w:div w:id="304431302">
      <w:bodyDiv w:val="1"/>
      <w:marLeft w:val="0"/>
      <w:marRight w:val="0"/>
      <w:marTop w:val="0"/>
      <w:marBottom w:val="0"/>
      <w:divBdr>
        <w:top w:val="none" w:sz="0" w:space="0" w:color="auto"/>
        <w:left w:val="none" w:sz="0" w:space="0" w:color="auto"/>
        <w:bottom w:val="none" w:sz="0" w:space="0" w:color="auto"/>
        <w:right w:val="none" w:sz="0" w:space="0" w:color="auto"/>
      </w:divBdr>
    </w:div>
    <w:div w:id="323708092">
      <w:bodyDiv w:val="1"/>
      <w:marLeft w:val="0"/>
      <w:marRight w:val="0"/>
      <w:marTop w:val="0"/>
      <w:marBottom w:val="0"/>
      <w:divBdr>
        <w:top w:val="none" w:sz="0" w:space="0" w:color="auto"/>
        <w:left w:val="none" w:sz="0" w:space="0" w:color="auto"/>
        <w:bottom w:val="none" w:sz="0" w:space="0" w:color="auto"/>
        <w:right w:val="none" w:sz="0" w:space="0" w:color="auto"/>
      </w:divBdr>
    </w:div>
    <w:div w:id="350952970">
      <w:bodyDiv w:val="1"/>
      <w:marLeft w:val="0"/>
      <w:marRight w:val="0"/>
      <w:marTop w:val="0"/>
      <w:marBottom w:val="0"/>
      <w:divBdr>
        <w:top w:val="none" w:sz="0" w:space="0" w:color="auto"/>
        <w:left w:val="none" w:sz="0" w:space="0" w:color="auto"/>
        <w:bottom w:val="none" w:sz="0" w:space="0" w:color="auto"/>
        <w:right w:val="none" w:sz="0" w:space="0" w:color="auto"/>
      </w:divBdr>
    </w:div>
    <w:div w:id="400099990">
      <w:bodyDiv w:val="1"/>
      <w:marLeft w:val="0"/>
      <w:marRight w:val="0"/>
      <w:marTop w:val="0"/>
      <w:marBottom w:val="0"/>
      <w:divBdr>
        <w:top w:val="none" w:sz="0" w:space="0" w:color="auto"/>
        <w:left w:val="none" w:sz="0" w:space="0" w:color="auto"/>
        <w:bottom w:val="none" w:sz="0" w:space="0" w:color="auto"/>
        <w:right w:val="none" w:sz="0" w:space="0" w:color="auto"/>
      </w:divBdr>
      <w:divsChild>
        <w:div w:id="2017220121">
          <w:marLeft w:val="0"/>
          <w:marRight w:val="0"/>
          <w:marTop w:val="0"/>
          <w:marBottom w:val="0"/>
          <w:divBdr>
            <w:top w:val="none" w:sz="0" w:space="0" w:color="auto"/>
            <w:left w:val="none" w:sz="0" w:space="0" w:color="auto"/>
            <w:bottom w:val="none" w:sz="0" w:space="0" w:color="auto"/>
            <w:right w:val="none" w:sz="0" w:space="0" w:color="auto"/>
          </w:divBdr>
          <w:divsChild>
            <w:div w:id="1848907604">
              <w:marLeft w:val="0"/>
              <w:marRight w:val="0"/>
              <w:marTop w:val="0"/>
              <w:marBottom w:val="0"/>
              <w:divBdr>
                <w:top w:val="none" w:sz="0" w:space="0" w:color="auto"/>
                <w:left w:val="none" w:sz="0" w:space="0" w:color="auto"/>
                <w:bottom w:val="none" w:sz="0" w:space="0" w:color="auto"/>
                <w:right w:val="none" w:sz="0" w:space="0" w:color="auto"/>
              </w:divBdr>
              <w:divsChild>
                <w:div w:id="1182279285">
                  <w:marLeft w:val="0"/>
                  <w:marRight w:val="0"/>
                  <w:marTop w:val="0"/>
                  <w:marBottom w:val="0"/>
                  <w:divBdr>
                    <w:top w:val="none" w:sz="0" w:space="0" w:color="auto"/>
                    <w:left w:val="none" w:sz="0" w:space="0" w:color="auto"/>
                    <w:bottom w:val="none" w:sz="0" w:space="0" w:color="auto"/>
                    <w:right w:val="none" w:sz="0" w:space="0" w:color="auto"/>
                  </w:divBdr>
                  <w:divsChild>
                    <w:div w:id="6711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15812">
      <w:bodyDiv w:val="1"/>
      <w:marLeft w:val="0"/>
      <w:marRight w:val="0"/>
      <w:marTop w:val="0"/>
      <w:marBottom w:val="0"/>
      <w:divBdr>
        <w:top w:val="none" w:sz="0" w:space="0" w:color="auto"/>
        <w:left w:val="none" w:sz="0" w:space="0" w:color="auto"/>
        <w:bottom w:val="none" w:sz="0" w:space="0" w:color="auto"/>
        <w:right w:val="none" w:sz="0" w:space="0" w:color="auto"/>
      </w:divBdr>
    </w:div>
    <w:div w:id="420371859">
      <w:bodyDiv w:val="1"/>
      <w:marLeft w:val="0"/>
      <w:marRight w:val="0"/>
      <w:marTop w:val="0"/>
      <w:marBottom w:val="0"/>
      <w:divBdr>
        <w:top w:val="none" w:sz="0" w:space="0" w:color="auto"/>
        <w:left w:val="none" w:sz="0" w:space="0" w:color="auto"/>
        <w:bottom w:val="none" w:sz="0" w:space="0" w:color="auto"/>
        <w:right w:val="none" w:sz="0" w:space="0" w:color="auto"/>
      </w:divBdr>
    </w:div>
    <w:div w:id="428506595">
      <w:bodyDiv w:val="1"/>
      <w:marLeft w:val="0"/>
      <w:marRight w:val="0"/>
      <w:marTop w:val="0"/>
      <w:marBottom w:val="0"/>
      <w:divBdr>
        <w:top w:val="none" w:sz="0" w:space="0" w:color="auto"/>
        <w:left w:val="none" w:sz="0" w:space="0" w:color="auto"/>
        <w:bottom w:val="none" w:sz="0" w:space="0" w:color="auto"/>
        <w:right w:val="none" w:sz="0" w:space="0" w:color="auto"/>
      </w:divBdr>
    </w:div>
    <w:div w:id="461654276">
      <w:bodyDiv w:val="1"/>
      <w:marLeft w:val="0"/>
      <w:marRight w:val="0"/>
      <w:marTop w:val="0"/>
      <w:marBottom w:val="0"/>
      <w:divBdr>
        <w:top w:val="none" w:sz="0" w:space="0" w:color="auto"/>
        <w:left w:val="none" w:sz="0" w:space="0" w:color="auto"/>
        <w:bottom w:val="none" w:sz="0" w:space="0" w:color="auto"/>
        <w:right w:val="none" w:sz="0" w:space="0" w:color="auto"/>
      </w:divBdr>
    </w:div>
    <w:div w:id="479003389">
      <w:bodyDiv w:val="1"/>
      <w:marLeft w:val="0"/>
      <w:marRight w:val="0"/>
      <w:marTop w:val="0"/>
      <w:marBottom w:val="0"/>
      <w:divBdr>
        <w:top w:val="none" w:sz="0" w:space="0" w:color="auto"/>
        <w:left w:val="none" w:sz="0" w:space="0" w:color="auto"/>
        <w:bottom w:val="none" w:sz="0" w:space="0" w:color="auto"/>
        <w:right w:val="none" w:sz="0" w:space="0" w:color="auto"/>
      </w:divBdr>
      <w:divsChild>
        <w:div w:id="521825638">
          <w:marLeft w:val="0"/>
          <w:marRight w:val="0"/>
          <w:marTop w:val="0"/>
          <w:marBottom w:val="0"/>
          <w:divBdr>
            <w:top w:val="none" w:sz="0" w:space="0" w:color="auto"/>
            <w:left w:val="none" w:sz="0" w:space="0" w:color="auto"/>
            <w:bottom w:val="none" w:sz="0" w:space="0" w:color="auto"/>
            <w:right w:val="none" w:sz="0" w:space="0" w:color="auto"/>
          </w:divBdr>
          <w:divsChild>
            <w:div w:id="1668365480">
              <w:marLeft w:val="0"/>
              <w:marRight w:val="0"/>
              <w:marTop w:val="0"/>
              <w:marBottom w:val="0"/>
              <w:divBdr>
                <w:top w:val="none" w:sz="0" w:space="0" w:color="auto"/>
                <w:left w:val="none" w:sz="0" w:space="0" w:color="auto"/>
                <w:bottom w:val="none" w:sz="0" w:space="0" w:color="auto"/>
                <w:right w:val="none" w:sz="0" w:space="0" w:color="auto"/>
              </w:divBdr>
              <w:divsChild>
                <w:div w:id="1167093647">
                  <w:marLeft w:val="0"/>
                  <w:marRight w:val="0"/>
                  <w:marTop w:val="0"/>
                  <w:marBottom w:val="0"/>
                  <w:divBdr>
                    <w:top w:val="none" w:sz="0" w:space="0" w:color="auto"/>
                    <w:left w:val="none" w:sz="0" w:space="0" w:color="auto"/>
                    <w:bottom w:val="none" w:sz="0" w:space="0" w:color="auto"/>
                    <w:right w:val="none" w:sz="0" w:space="0" w:color="auto"/>
                  </w:divBdr>
                  <w:divsChild>
                    <w:div w:id="71913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6963">
      <w:bodyDiv w:val="1"/>
      <w:marLeft w:val="0"/>
      <w:marRight w:val="0"/>
      <w:marTop w:val="0"/>
      <w:marBottom w:val="0"/>
      <w:divBdr>
        <w:top w:val="none" w:sz="0" w:space="0" w:color="auto"/>
        <w:left w:val="none" w:sz="0" w:space="0" w:color="auto"/>
        <w:bottom w:val="none" w:sz="0" w:space="0" w:color="auto"/>
        <w:right w:val="none" w:sz="0" w:space="0" w:color="auto"/>
      </w:divBdr>
    </w:div>
    <w:div w:id="511458989">
      <w:bodyDiv w:val="1"/>
      <w:marLeft w:val="0"/>
      <w:marRight w:val="0"/>
      <w:marTop w:val="0"/>
      <w:marBottom w:val="0"/>
      <w:divBdr>
        <w:top w:val="none" w:sz="0" w:space="0" w:color="auto"/>
        <w:left w:val="none" w:sz="0" w:space="0" w:color="auto"/>
        <w:bottom w:val="none" w:sz="0" w:space="0" w:color="auto"/>
        <w:right w:val="none" w:sz="0" w:space="0" w:color="auto"/>
      </w:divBdr>
    </w:div>
    <w:div w:id="602808901">
      <w:bodyDiv w:val="1"/>
      <w:marLeft w:val="0"/>
      <w:marRight w:val="0"/>
      <w:marTop w:val="0"/>
      <w:marBottom w:val="0"/>
      <w:divBdr>
        <w:top w:val="none" w:sz="0" w:space="0" w:color="auto"/>
        <w:left w:val="none" w:sz="0" w:space="0" w:color="auto"/>
        <w:bottom w:val="none" w:sz="0" w:space="0" w:color="auto"/>
        <w:right w:val="none" w:sz="0" w:space="0" w:color="auto"/>
      </w:divBdr>
    </w:div>
    <w:div w:id="652102841">
      <w:bodyDiv w:val="1"/>
      <w:marLeft w:val="0"/>
      <w:marRight w:val="0"/>
      <w:marTop w:val="0"/>
      <w:marBottom w:val="0"/>
      <w:divBdr>
        <w:top w:val="none" w:sz="0" w:space="0" w:color="auto"/>
        <w:left w:val="none" w:sz="0" w:space="0" w:color="auto"/>
        <w:bottom w:val="none" w:sz="0" w:space="0" w:color="auto"/>
        <w:right w:val="none" w:sz="0" w:space="0" w:color="auto"/>
      </w:divBdr>
      <w:divsChild>
        <w:div w:id="1807509392">
          <w:marLeft w:val="0"/>
          <w:marRight w:val="0"/>
          <w:marTop w:val="0"/>
          <w:marBottom w:val="0"/>
          <w:divBdr>
            <w:top w:val="none" w:sz="0" w:space="0" w:color="auto"/>
            <w:left w:val="none" w:sz="0" w:space="0" w:color="auto"/>
            <w:bottom w:val="none" w:sz="0" w:space="0" w:color="auto"/>
            <w:right w:val="none" w:sz="0" w:space="0" w:color="auto"/>
          </w:divBdr>
          <w:divsChild>
            <w:div w:id="87965823">
              <w:marLeft w:val="0"/>
              <w:marRight w:val="0"/>
              <w:marTop w:val="0"/>
              <w:marBottom w:val="0"/>
              <w:divBdr>
                <w:top w:val="none" w:sz="0" w:space="0" w:color="auto"/>
                <w:left w:val="none" w:sz="0" w:space="0" w:color="auto"/>
                <w:bottom w:val="none" w:sz="0" w:space="0" w:color="auto"/>
                <w:right w:val="none" w:sz="0" w:space="0" w:color="auto"/>
              </w:divBdr>
              <w:divsChild>
                <w:div w:id="402921337">
                  <w:marLeft w:val="0"/>
                  <w:marRight w:val="0"/>
                  <w:marTop w:val="0"/>
                  <w:marBottom w:val="0"/>
                  <w:divBdr>
                    <w:top w:val="none" w:sz="0" w:space="0" w:color="auto"/>
                    <w:left w:val="none" w:sz="0" w:space="0" w:color="auto"/>
                    <w:bottom w:val="none" w:sz="0" w:space="0" w:color="auto"/>
                    <w:right w:val="none" w:sz="0" w:space="0" w:color="auto"/>
                  </w:divBdr>
                  <w:divsChild>
                    <w:div w:id="20421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13501">
      <w:bodyDiv w:val="1"/>
      <w:marLeft w:val="0"/>
      <w:marRight w:val="0"/>
      <w:marTop w:val="0"/>
      <w:marBottom w:val="0"/>
      <w:divBdr>
        <w:top w:val="none" w:sz="0" w:space="0" w:color="auto"/>
        <w:left w:val="none" w:sz="0" w:space="0" w:color="auto"/>
        <w:bottom w:val="none" w:sz="0" w:space="0" w:color="auto"/>
        <w:right w:val="none" w:sz="0" w:space="0" w:color="auto"/>
      </w:divBdr>
    </w:div>
    <w:div w:id="739058836">
      <w:bodyDiv w:val="1"/>
      <w:marLeft w:val="0"/>
      <w:marRight w:val="0"/>
      <w:marTop w:val="0"/>
      <w:marBottom w:val="0"/>
      <w:divBdr>
        <w:top w:val="none" w:sz="0" w:space="0" w:color="auto"/>
        <w:left w:val="none" w:sz="0" w:space="0" w:color="auto"/>
        <w:bottom w:val="none" w:sz="0" w:space="0" w:color="auto"/>
        <w:right w:val="none" w:sz="0" w:space="0" w:color="auto"/>
      </w:divBdr>
    </w:div>
    <w:div w:id="772243419">
      <w:bodyDiv w:val="1"/>
      <w:marLeft w:val="0"/>
      <w:marRight w:val="0"/>
      <w:marTop w:val="0"/>
      <w:marBottom w:val="0"/>
      <w:divBdr>
        <w:top w:val="none" w:sz="0" w:space="0" w:color="auto"/>
        <w:left w:val="none" w:sz="0" w:space="0" w:color="auto"/>
        <w:bottom w:val="none" w:sz="0" w:space="0" w:color="auto"/>
        <w:right w:val="none" w:sz="0" w:space="0" w:color="auto"/>
      </w:divBdr>
    </w:div>
    <w:div w:id="773211510">
      <w:bodyDiv w:val="1"/>
      <w:marLeft w:val="0"/>
      <w:marRight w:val="0"/>
      <w:marTop w:val="0"/>
      <w:marBottom w:val="0"/>
      <w:divBdr>
        <w:top w:val="none" w:sz="0" w:space="0" w:color="auto"/>
        <w:left w:val="none" w:sz="0" w:space="0" w:color="auto"/>
        <w:bottom w:val="none" w:sz="0" w:space="0" w:color="auto"/>
        <w:right w:val="none" w:sz="0" w:space="0" w:color="auto"/>
      </w:divBdr>
      <w:divsChild>
        <w:div w:id="486480502">
          <w:marLeft w:val="0"/>
          <w:marRight w:val="0"/>
          <w:marTop w:val="0"/>
          <w:marBottom w:val="0"/>
          <w:divBdr>
            <w:top w:val="none" w:sz="0" w:space="0" w:color="auto"/>
            <w:left w:val="none" w:sz="0" w:space="0" w:color="auto"/>
            <w:bottom w:val="none" w:sz="0" w:space="0" w:color="auto"/>
            <w:right w:val="none" w:sz="0" w:space="0" w:color="auto"/>
          </w:divBdr>
          <w:divsChild>
            <w:div w:id="782268248">
              <w:marLeft w:val="0"/>
              <w:marRight w:val="0"/>
              <w:marTop w:val="0"/>
              <w:marBottom w:val="0"/>
              <w:divBdr>
                <w:top w:val="none" w:sz="0" w:space="0" w:color="auto"/>
                <w:left w:val="none" w:sz="0" w:space="0" w:color="auto"/>
                <w:bottom w:val="none" w:sz="0" w:space="0" w:color="auto"/>
                <w:right w:val="none" w:sz="0" w:space="0" w:color="auto"/>
              </w:divBdr>
              <w:divsChild>
                <w:div w:id="10517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960428">
      <w:bodyDiv w:val="1"/>
      <w:marLeft w:val="0"/>
      <w:marRight w:val="0"/>
      <w:marTop w:val="0"/>
      <w:marBottom w:val="0"/>
      <w:divBdr>
        <w:top w:val="none" w:sz="0" w:space="0" w:color="auto"/>
        <w:left w:val="none" w:sz="0" w:space="0" w:color="auto"/>
        <w:bottom w:val="none" w:sz="0" w:space="0" w:color="auto"/>
        <w:right w:val="none" w:sz="0" w:space="0" w:color="auto"/>
      </w:divBdr>
    </w:div>
    <w:div w:id="788666018">
      <w:bodyDiv w:val="1"/>
      <w:marLeft w:val="0"/>
      <w:marRight w:val="0"/>
      <w:marTop w:val="0"/>
      <w:marBottom w:val="0"/>
      <w:divBdr>
        <w:top w:val="none" w:sz="0" w:space="0" w:color="auto"/>
        <w:left w:val="none" w:sz="0" w:space="0" w:color="auto"/>
        <w:bottom w:val="none" w:sz="0" w:space="0" w:color="auto"/>
        <w:right w:val="none" w:sz="0" w:space="0" w:color="auto"/>
      </w:divBdr>
    </w:div>
    <w:div w:id="802038068">
      <w:bodyDiv w:val="1"/>
      <w:marLeft w:val="0"/>
      <w:marRight w:val="0"/>
      <w:marTop w:val="0"/>
      <w:marBottom w:val="0"/>
      <w:divBdr>
        <w:top w:val="none" w:sz="0" w:space="0" w:color="auto"/>
        <w:left w:val="none" w:sz="0" w:space="0" w:color="auto"/>
        <w:bottom w:val="none" w:sz="0" w:space="0" w:color="auto"/>
        <w:right w:val="none" w:sz="0" w:space="0" w:color="auto"/>
      </w:divBdr>
    </w:div>
    <w:div w:id="805977601">
      <w:bodyDiv w:val="1"/>
      <w:marLeft w:val="0"/>
      <w:marRight w:val="0"/>
      <w:marTop w:val="0"/>
      <w:marBottom w:val="0"/>
      <w:divBdr>
        <w:top w:val="none" w:sz="0" w:space="0" w:color="auto"/>
        <w:left w:val="none" w:sz="0" w:space="0" w:color="auto"/>
        <w:bottom w:val="none" w:sz="0" w:space="0" w:color="auto"/>
        <w:right w:val="none" w:sz="0" w:space="0" w:color="auto"/>
      </w:divBdr>
    </w:div>
    <w:div w:id="835609550">
      <w:bodyDiv w:val="1"/>
      <w:marLeft w:val="0"/>
      <w:marRight w:val="0"/>
      <w:marTop w:val="0"/>
      <w:marBottom w:val="0"/>
      <w:divBdr>
        <w:top w:val="none" w:sz="0" w:space="0" w:color="auto"/>
        <w:left w:val="none" w:sz="0" w:space="0" w:color="auto"/>
        <w:bottom w:val="none" w:sz="0" w:space="0" w:color="auto"/>
        <w:right w:val="none" w:sz="0" w:space="0" w:color="auto"/>
      </w:divBdr>
    </w:div>
    <w:div w:id="836724104">
      <w:bodyDiv w:val="1"/>
      <w:marLeft w:val="0"/>
      <w:marRight w:val="0"/>
      <w:marTop w:val="0"/>
      <w:marBottom w:val="0"/>
      <w:divBdr>
        <w:top w:val="none" w:sz="0" w:space="0" w:color="auto"/>
        <w:left w:val="none" w:sz="0" w:space="0" w:color="auto"/>
        <w:bottom w:val="none" w:sz="0" w:space="0" w:color="auto"/>
        <w:right w:val="none" w:sz="0" w:space="0" w:color="auto"/>
      </w:divBdr>
      <w:divsChild>
        <w:div w:id="1155949810">
          <w:marLeft w:val="0"/>
          <w:marRight w:val="0"/>
          <w:marTop w:val="0"/>
          <w:marBottom w:val="0"/>
          <w:divBdr>
            <w:top w:val="none" w:sz="0" w:space="0" w:color="auto"/>
            <w:left w:val="none" w:sz="0" w:space="0" w:color="auto"/>
            <w:bottom w:val="none" w:sz="0" w:space="0" w:color="auto"/>
            <w:right w:val="none" w:sz="0" w:space="0" w:color="auto"/>
          </w:divBdr>
          <w:divsChild>
            <w:div w:id="2051761034">
              <w:marLeft w:val="0"/>
              <w:marRight w:val="0"/>
              <w:marTop w:val="0"/>
              <w:marBottom w:val="0"/>
              <w:divBdr>
                <w:top w:val="none" w:sz="0" w:space="0" w:color="auto"/>
                <w:left w:val="none" w:sz="0" w:space="0" w:color="auto"/>
                <w:bottom w:val="none" w:sz="0" w:space="0" w:color="auto"/>
                <w:right w:val="none" w:sz="0" w:space="0" w:color="auto"/>
              </w:divBdr>
              <w:divsChild>
                <w:div w:id="20136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730317">
      <w:bodyDiv w:val="1"/>
      <w:marLeft w:val="0"/>
      <w:marRight w:val="0"/>
      <w:marTop w:val="0"/>
      <w:marBottom w:val="0"/>
      <w:divBdr>
        <w:top w:val="none" w:sz="0" w:space="0" w:color="auto"/>
        <w:left w:val="none" w:sz="0" w:space="0" w:color="auto"/>
        <w:bottom w:val="none" w:sz="0" w:space="0" w:color="auto"/>
        <w:right w:val="none" w:sz="0" w:space="0" w:color="auto"/>
      </w:divBdr>
    </w:div>
    <w:div w:id="881937087">
      <w:bodyDiv w:val="1"/>
      <w:marLeft w:val="0"/>
      <w:marRight w:val="0"/>
      <w:marTop w:val="0"/>
      <w:marBottom w:val="0"/>
      <w:divBdr>
        <w:top w:val="none" w:sz="0" w:space="0" w:color="auto"/>
        <w:left w:val="none" w:sz="0" w:space="0" w:color="auto"/>
        <w:bottom w:val="none" w:sz="0" w:space="0" w:color="auto"/>
        <w:right w:val="none" w:sz="0" w:space="0" w:color="auto"/>
      </w:divBdr>
      <w:divsChild>
        <w:div w:id="138304993">
          <w:marLeft w:val="0"/>
          <w:marRight w:val="0"/>
          <w:marTop w:val="0"/>
          <w:marBottom w:val="0"/>
          <w:divBdr>
            <w:top w:val="none" w:sz="0" w:space="0" w:color="auto"/>
            <w:left w:val="none" w:sz="0" w:space="0" w:color="auto"/>
            <w:bottom w:val="none" w:sz="0" w:space="0" w:color="auto"/>
            <w:right w:val="none" w:sz="0" w:space="0" w:color="auto"/>
          </w:divBdr>
          <w:divsChild>
            <w:div w:id="400910740">
              <w:marLeft w:val="0"/>
              <w:marRight w:val="0"/>
              <w:marTop w:val="0"/>
              <w:marBottom w:val="0"/>
              <w:divBdr>
                <w:top w:val="none" w:sz="0" w:space="0" w:color="auto"/>
                <w:left w:val="none" w:sz="0" w:space="0" w:color="auto"/>
                <w:bottom w:val="none" w:sz="0" w:space="0" w:color="auto"/>
                <w:right w:val="none" w:sz="0" w:space="0" w:color="auto"/>
              </w:divBdr>
              <w:divsChild>
                <w:div w:id="10264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45483">
      <w:bodyDiv w:val="1"/>
      <w:marLeft w:val="0"/>
      <w:marRight w:val="0"/>
      <w:marTop w:val="0"/>
      <w:marBottom w:val="0"/>
      <w:divBdr>
        <w:top w:val="none" w:sz="0" w:space="0" w:color="auto"/>
        <w:left w:val="none" w:sz="0" w:space="0" w:color="auto"/>
        <w:bottom w:val="none" w:sz="0" w:space="0" w:color="auto"/>
        <w:right w:val="none" w:sz="0" w:space="0" w:color="auto"/>
      </w:divBdr>
      <w:divsChild>
        <w:div w:id="1198155231">
          <w:marLeft w:val="0"/>
          <w:marRight w:val="0"/>
          <w:marTop w:val="0"/>
          <w:marBottom w:val="0"/>
          <w:divBdr>
            <w:top w:val="none" w:sz="0" w:space="0" w:color="auto"/>
            <w:left w:val="none" w:sz="0" w:space="0" w:color="auto"/>
            <w:bottom w:val="none" w:sz="0" w:space="0" w:color="auto"/>
            <w:right w:val="none" w:sz="0" w:space="0" w:color="auto"/>
          </w:divBdr>
          <w:divsChild>
            <w:div w:id="1973099157">
              <w:marLeft w:val="0"/>
              <w:marRight w:val="0"/>
              <w:marTop w:val="0"/>
              <w:marBottom w:val="0"/>
              <w:divBdr>
                <w:top w:val="none" w:sz="0" w:space="0" w:color="auto"/>
                <w:left w:val="none" w:sz="0" w:space="0" w:color="auto"/>
                <w:bottom w:val="none" w:sz="0" w:space="0" w:color="auto"/>
                <w:right w:val="none" w:sz="0" w:space="0" w:color="auto"/>
              </w:divBdr>
              <w:divsChild>
                <w:div w:id="834105712">
                  <w:marLeft w:val="0"/>
                  <w:marRight w:val="0"/>
                  <w:marTop w:val="0"/>
                  <w:marBottom w:val="0"/>
                  <w:divBdr>
                    <w:top w:val="none" w:sz="0" w:space="0" w:color="auto"/>
                    <w:left w:val="none" w:sz="0" w:space="0" w:color="auto"/>
                    <w:bottom w:val="none" w:sz="0" w:space="0" w:color="auto"/>
                    <w:right w:val="none" w:sz="0" w:space="0" w:color="auto"/>
                  </w:divBdr>
                  <w:divsChild>
                    <w:div w:id="14727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715262">
      <w:bodyDiv w:val="1"/>
      <w:marLeft w:val="0"/>
      <w:marRight w:val="0"/>
      <w:marTop w:val="0"/>
      <w:marBottom w:val="0"/>
      <w:divBdr>
        <w:top w:val="none" w:sz="0" w:space="0" w:color="auto"/>
        <w:left w:val="none" w:sz="0" w:space="0" w:color="auto"/>
        <w:bottom w:val="none" w:sz="0" w:space="0" w:color="auto"/>
        <w:right w:val="none" w:sz="0" w:space="0" w:color="auto"/>
      </w:divBdr>
    </w:div>
    <w:div w:id="949897827">
      <w:bodyDiv w:val="1"/>
      <w:marLeft w:val="0"/>
      <w:marRight w:val="0"/>
      <w:marTop w:val="0"/>
      <w:marBottom w:val="0"/>
      <w:divBdr>
        <w:top w:val="none" w:sz="0" w:space="0" w:color="auto"/>
        <w:left w:val="none" w:sz="0" w:space="0" w:color="auto"/>
        <w:bottom w:val="none" w:sz="0" w:space="0" w:color="auto"/>
        <w:right w:val="none" w:sz="0" w:space="0" w:color="auto"/>
      </w:divBdr>
      <w:divsChild>
        <w:div w:id="703603489">
          <w:marLeft w:val="0"/>
          <w:marRight w:val="0"/>
          <w:marTop w:val="0"/>
          <w:marBottom w:val="0"/>
          <w:divBdr>
            <w:top w:val="none" w:sz="0" w:space="0" w:color="auto"/>
            <w:left w:val="none" w:sz="0" w:space="0" w:color="auto"/>
            <w:bottom w:val="none" w:sz="0" w:space="0" w:color="auto"/>
            <w:right w:val="none" w:sz="0" w:space="0" w:color="auto"/>
          </w:divBdr>
          <w:divsChild>
            <w:div w:id="2002351583">
              <w:marLeft w:val="0"/>
              <w:marRight w:val="0"/>
              <w:marTop w:val="0"/>
              <w:marBottom w:val="0"/>
              <w:divBdr>
                <w:top w:val="none" w:sz="0" w:space="0" w:color="auto"/>
                <w:left w:val="none" w:sz="0" w:space="0" w:color="auto"/>
                <w:bottom w:val="none" w:sz="0" w:space="0" w:color="auto"/>
                <w:right w:val="none" w:sz="0" w:space="0" w:color="auto"/>
              </w:divBdr>
              <w:divsChild>
                <w:div w:id="757214414">
                  <w:marLeft w:val="0"/>
                  <w:marRight w:val="0"/>
                  <w:marTop w:val="0"/>
                  <w:marBottom w:val="0"/>
                  <w:divBdr>
                    <w:top w:val="none" w:sz="0" w:space="0" w:color="auto"/>
                    <w:left w:val="none" w:sz="0" w:space="0" w:color="auto"/>
                    <w:bottom w:val="none" w:sz="0" w:space="0" w:color="auto"/>
                    <w:right w:val="none" w:sz="0" w:space="0" w:color="auto"/>
                  </w:divBdr>
                  <w:divsChild>
                    <w:div w:id="3801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59745">
      <w:bodyDiv w:val="1"/>
      <w:marLeft w:val="0"/>
      <w:marRight w:val="0"/>
      <w:marTop w:val="0"/>
      <w:marBottom w:val="0"/>
      <w:divBdr>
        <w:top w:val="none" w:sz="0" w:space="0" w:color="auto"/>
        <w:left w:val="none" w:sz="0" w:space="0" w:color="auto"/>
        <w:bottom w:val="none" w:sz="0" w:space="0" w:color="auto"/>
        <w:right w:val="none" w:sz="0" w:space="0" w:color="auto"/>
      </w:divBdr>
    </w:div>
    <w:div w:id="969898976">
      <w:bodyDiv w:val="1"/>
      <w:marLeft w:val="0"/>
      <w:marRight w:val="0"/>
      <w:marTop w:val="0"/>
      <w:marBottom w:val="0"/>
      <w:divBdr>
        <w:top w:val="none" w:sz="0" w:space="0" w:color="auto"/>
        <w:left w:val="none" w:sz="0" w:space="0" w:color="auto"/>
        <w:bottom w:val="none" w:sz="0" w:space="0" w:color="auto"/>
        <w:right w:val="none" w:sz="0" w:space="0" w:color="auto"/>
      </w:divBdr>
    </w:div>
    <w:div w:id="984091992">
      <w:bodyDiv w:val="1"/>
      <w:marLeft w:val="0"/>
      <w:marRight w:val="0"/>
      <w:marTop w:val="0"/>
      <w:marBottom w:val="0"/>
      <w:divBdr>
        <w:top w:val="none" w:sz="0" w:space="0" w:color="auto"/>
        <w:left w:val="none" w:sz="0" w:space="0" w:color="auto"/>
        <w:bottom w:val="none" w:sz="0" w:space="0" w:color="auto"/>
        <w:right w:val="none" w:sz="0" w:space="0" w:color="auto"/>
      </w:divBdr>
    </w:div>
    <w:div w:id="991103111">
      <w:bodyDiv w:val="1"/>
      <w:marLeft w:val="0"/>
      <w:marRight w:val="0"/>
      <w:marTop w:val="0"/>
      <w:marBottom w:val="0"/>
      <w:divBdr>
        <w:top w:val="none" w:sz="0" w:space="0" w:color="auto"/>
        <w:left w:val="none" w:sz="0" w:space="0" w:color="auto"/>
        <w:bottom w:val="none" w:sz="0" w:space="0" w:color="auto"/>
        <w:right w:val="none" w:sz="0" w:space="0" w:color="auto"/>
      </w:divBdr>
    </w:div>
    <w:div w:id="993531494">
      <w:bodyDiv w:val="1"/>
      <w:marLeft w:val="0"/>
      <w:marRight w:val="0"/>
      <w:marTop w:val="0"/>
      <w:marBottom w:val="0"/>
      <w:divBdr>
        <w:top w:val="none" w:sz="0" w:space="0" w:color="auto"/>
        <w:left w:val="none" w:sz="0" w:space="0" w:color="auto"/>
        <w:bottom w:val="none" w:sz="0" w:space="0" w:color="auto"/>
        <w:right w:val="none" w:sz="0" w:space="0" w:color="auto"/>
      </w:divBdr>
    </w:div>
    <w:div w:id="1005130968">
      <w:bodyDiv w:val="1"/>
      <w:marLeft w:val="0"/>
      <w:marRight w:val="0"/>
      <w:marTop w:val="0"/>
      <w:marBottom w:val="0"/>
      <w:divBdr>
        <w:top w:val="none" w:sz="0" w:space="0" w:color="auto"/>
        <w:left w:val="none" w:sz="0" w:space="0" w:color="auto"/>
        <w:bottom w:val="none" w:sz="0" w:space="0" w:color="auto"/>
        <w:right w:val="none" w:sz="0" w:space="0" w:color="auto"/>
      </w:divBdr>
    </w:div>
    <w:div w:id="1005397084">
      <w:bodyDiv w:val="1"/>
      <w:marLeft w:val="0"/>
      <w:marRight w:val="0"/>
      <w:marTop w:val="0"/>
      <w:marBottom w:val="0"/>
      <w:divBdr>
        <w:top w:val="none" w:sz="0" w:space="0" w:color="auto"/>
        <w:left w:val="none" w:sz="0" w:space="0" w:color="auto"/>
        <w:bottom w:val="none" w:sz="0" w:space="0" w:color="auto"/>
        <w:right w:val="none" w:sz="0" w:space="0" w:color="auto"/>
      </w:divBdr>
    </w:div>
    <w:div w:id="1017387363">
      <w:bodyDiv w:val="1"/>
      <w:marLeft w:val="0"/>
      <w:marRight w:val="0"/>
      <w:marTop w:val="0"/>
      <w:marBottom w:val="0"/>
      <w:divBdr>
        <w:top w:val="none" w:sz="0" w:space="0" w:color="auto"/>
        <w:left w:val="none" w:sz="0" w:space="0" w:color="auto"/>
        <w:bottom w:val="none" w:sz="0" w:space="0" w:color="auto"/>
        <w:right w:val="none" w:sz="0" w:space="0" w:color="auto"/>
      </w:divBdr>
    </w:div>
    <w:div w:id="1022970622">
      <w:bodyDiv w:val="1"/>
      <w:marLeft w:val="0"/>
      <w:marRight w:val="0"/>
      <w:marTop w:val="0"/>
      <w:marBottom w:val="0"/>
      <w:divBdr>
        <w:top w:val="none" w:sz="0" w:space="0" w:color="auto"/>
        <w:left w:val="none" w:sz="0" w:space="0" w:color="auto"/>
        <w:bottom w:val="none" w:sz="0" w:space="0" w:color="auto"/>
        <w:right w:val="none" w:sz="0" w:space="0" w:color="auto"/>
      </w:divBdr>
      <w:divsChild>
        <w:div w:id="1603419439">
          <w:marLeft w:val="0"/>
          <w:marRight w:val="0"/>
          <w:marTop w:val="0"/>
          <w:marBottom w:val="0"/>
          <w:divBdr>
            <w:top w:val="none" w:sz="0" w:space="0" w:color="auto"/>
            <w:left w:val="none" w:sz="0" w:space="0" w:color="auto"/>
            <w:bottom w:val="none" w:sz="0" w:space="0" w:color="auto"/>
            <w:right w:val="none" w:sz="0" w:space="0" w:color="auto"/>
          </w:divBdr>
          <w:divsChild>
            <w:div w:id="1046101072">
              <w:marLeft w:val="0"/>
              <w:marRight w:val="0"/>
              <w:marTop w:val="0"/>
              <w:marBottom w:val="0"/>
              <w:divBdr>
                <w:top w:val="none" w:sz="0" w:space="0" w:color="auto"/>
                <w:left w:val="none" w:sz="0" w:space="0" w:color="auto"/>
                <w:bottom w:val="none" w:sz="0" w:space="0" w:color="auto"/>
                <w:right w:val="none" w:sz="0" w:space="0" w:color="auto"/>
              </w:divBdr>
              <w:divsChild>
                <w:div w:id="6401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46856">
      <w:bodyDiv w:val="1"/>
      <w:marLeft w:val="0"/>
      <w:marRight w:val="0"/>
      <w:marTop w:val="0"/>
      <w:marBottom w:val="0"/>
      <w:divBdr>
        <w:top w:val="none" w:sz="0" w:space="0" w:color="auto"/>
        <w:left w:val="none" w:sz="0" w:space="0" w:color="auto"/>
        <w:bottom w:val="none" w:sz="0" w:space="0" w:color="auto"/>
        <w:right w:val="none" w:sz="0" w:space="0" w:color="auto"/>
      </w:divBdr>
    </w:div>
    <w:div w:id="1032996122">
      <w:bodyDiv w:val="1"/>
      <w:marLeft w:val="0"/>
      <w:marRight w:val="0"/>
      <w:marTop w:val="0"/>
      <w:marBottom w:val="0"/>
      <w:divBdr>
        <w:top w:val="none" w:sz="0" w:space="0" w:color="auto"/>
        <w:left w:val="none" w:sz="0" w:space="0" w:color="auto"/>
        <w:bottom w:val="none" w:sz="0" w:space="0" w:color="auto"/>
        <w:right w:val="none" w:sz="0" w:space="0" w:color="auto"/>
      </w:divBdr>
    </w:div>
    <w:div w:id="1042171029">
      <w:bodyDiv w:val="1"/>
      <w:marLeft w:val="0"/>
      <w:marRight w:val="0"/>
      <w:marTop w:val="0"/>
      <w:marBottom w:val="0"/>
      <w:divBdr>
        <w:top w:val="none" w:sz="0" w:space="0" w:color="auto"/>
        <w:left w:val="none" w:sz="0" w:space="0" w:color="auto"/>
        <w:bottom w:val="none" w:sz="0" w:space="0" w:color="auto"/>
        <w:right w:val="none" w:sz="0" w:space="0" w:color="auto"/>
      </w:divBdr>
    </w:div>
    <w:div w:id="1054624865">
      <w:bodyDiv w:val="1"/>
      <w:marLeft w:val="0"/>
      <w:marRight w:val="0"/>
      <w:marTop w:val="0"/>
      <w:marBottom w:val="0"/>
      <w:divBdr>
        <w:top w:val="none" w:sz="0" w:space="0" w:color="auto"/>
        <w:left w:val="none" w:sz="0" w:space="0" w:color="auto"/>
        <w:bottom w:val="none" w:sz="0" w:space="0" w:color="auto"/>
        <w:right w:val="none" w:sz="0" w:space="0" w:color="auto"/>
      </w:divBdr>
      <w:divsChild>
        <w:div w:id="306857837">
          <w:marLeft w:val="0"/>
          <w:marRight w:val="0"/>
          <w:marTop w:val="0"/>
          <w:marBottom w:val="0"/>
          <w:divBdr>
            <w:top w:val="none" w:sz="0" w:space="0" w:color="auto"/>
            <w:left w:val="none" w:sz="0" w:space="0" w:color="auto"/>
            <w:bottom w:val="none" w:sz="0" w:space="0" w:color="auto"/>
            <w:right w:val="none" w:sz="0" w:space="0" w:color="auto"/>
          </w:divBdr>
          <w:divsChild>
            <w:div w:id="174927819">
              <w:marLeft w:val="0"/>
              <w:marRight w:val="0"/>
              <w:marTop w:val="0"/>
              <w:marBottom w:val="0"/>
              <w:divBdr>
                <w:top w:val="none" w:sz="0" w:space="0" w:color="auto"/>
                <w:left w:val="none" w:sz="0" w:space="0" w:color="auto"/>
                <w:bottom w:val="none" w:sz="0" w:space="0" w:color="auto"/>
                <w:right w:val="none" w:sz="0" w:space="0" w:color="auto"/>
              </w:divBdr>
              <w:divsChild>
                <w:div w:id="12072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89075">
      <w:bodyDiv w:val="1"/>
      <w:marLeft w:val="0"/>
      <w:marRight w:val="0"/>
      <w:marTop w:val="0"/>
      <w:marBottom w:val="0"/>
      <w:divBdr>
        <w:top w:val="none" w:sz="0" w:space="0" w:color="auto"/>
        <w:left w:val="none" w:sz="0" w:space="0" w:color="auto"/>
        <w:bottom w:val="none" w:sz="0" w:space="0" w:color="auto"/>
        <w:right w:val="none" w:sz="0" w:space="0" w:color="auto"/>
      </w:divBdr>
    </w:div>
    <w:div w:id="1084717390">
      <w:bodyDiv w:val="1"/>
      <w:marLeft w:val="0"/>
      <w:marRight w:val="0"/>
      <w:marTop w:val="0"/>
      <w:marBottom w:val="0"/>
      <w:divBdr>
        <w:top w:val="none" w:sz="0" w:space="0" w:color="auto"/>
        <w:left w:val="none" w:sz="0" w:space="0" w:color="auto"/>
        <w:bottom w:val="none" w:sz="0" w:space="0" w:color="auto"/>
        <w:right w:val="none" w:sz="0" w:space="0" w:color="auto"/>
      </w:divBdr>
    </w:div>
    <w:div w:id="1133329300">
      <w:bodyDiv w:val="1"/>
      <w:marLeft w:val="0"/>
      <w:marRight w:val="0"/>
      <w:marTop w:val="0"/>
      <w:marBottom w:val="0"/>
      <w:divBdr>
        <w:top w:val="none" w:sz="0" w:space="0" w:color="auto"/>
        <w:left w:val="none" w:sz="0" w:space="0" w:color="auto"/>
        <w:bottom w:val="none" w:sz="0" w:space="0" w:color="auto"/>
        <w:right w:val="none" w:sz="0" w:space="0" w:color="auto"/>
      </w:divBdr>
    </w:div>
    <w:div w:id="1138454395">
      <w:bodyDiv w:val="1"/>
      <w:marLeft w:val="0"/>
      <w:marRight w:val="0"/>
      <w:marTop w:val="0"/>
      <w:marBottom w:val="0"/>
      <w:divBdr>
        <w:top w:val="none" w:sz="0" w:space="0" w:color="auto"/>
        <w:left w:val="none" w:sz="0" w:space="0" w:color="auto"/>
        <w:bottom w:val="none" w:sz="0" w:space="0" w:color="auto"/>
        <w:right w:val="none" w:sz="0" w:space="0" w:color="auto"/>
      </w:divBdr>
    </w:div>
    <w:div w:id="1160930183">
      <w:bodyDiv w:val="1"/>
      <w:marLeft w:val="0"/>
      <w:marRight w:val="0"/>
      <w:marTop w:val="0"/>
      <w:marBottom w:val="0"/>
      <w:divBdr>
        <w:top w:val="none" w:sz="0" w:space="0" w:color="auto"/>
        <w:left w:val="none" w:sz="0" w:space="0" w:color="auto"/>
        <w:bottom w:val="none" w:sz="0" w:space="0" w:color="auto"/>
        <w:right w:val="none" w:sz="0" w:space="0" w:color="auto"/>
      </w:divBdr>
      <w:divsChild>
        <w:div w:id="397411163">
          <w:marLeft w:val="0"/>
          <w:marRight w:val="0"/>
          <w:marTop w:val="0"/>
          <w:marBottom w:val="0"/>
          <w:divBdr>
            <w:top w:val="none" w:sz="0" w:space="0" w:color="auto"/>
            <w:left w:val="none" w:sz="0" w:space="0" w:color="auto"/>
            <w:bottom w:val="none" w:sz="0" w:space="0" w:color="auto"/>
            <w:right w:val="none" w:sz="0" w:space="0" w:color="auto"/>
          </w:divBdr>
          <w:divsChild>
            <w:div w:id="275139320">
              <w:marLeft w:val="0"/>
              <w:marRight w:val="0"/>
              <w:marTop w:val="0"/>
              <w:marBottom w:val="0"/>
              <w:divBdr>
                <w:top w:val="none" w:sz="0" w:space="0" w:color="auto"/>
                <w:left w:val="none" w:sz="0" w:space="0" w:color="auto"/>
                <w:bottom w:val="none" w:sz="0" w:space="0" w:color="auto"/>
                <w:right w:val="none" w:sz="0" w:space="0" w:color="auto"/>
              </w:divBdr>
              <w:divsChild>
                <w:div w:id="19258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19791">
      <w:bodyDiv w:val="1"/>
      <w:marLeft w:val="0"/>
      <w:marRight w:val="0"/>
      <w:marTop w:val="0"/>
      <w:marBottom w:val="0"/>
      <w:divBdr>
        <w:top w:val="none" w:sz="0" w:space="0" w:color="auto"/>
        <w:left w:val="none" w:sz="0" w:space="0" w:color="auto"/>
        <w:bottom w:val="none" w:sz="0" w:space="0" w:color="auto"/>
        <w:right w:val="none" w:sz="0" w:space="0" w:color="auto"/>
      </w:divBdr>
    </w:div>
    <w:div w:id="1189223391">
      <w:bodyDiv w:val="1"/>
      <w:marLeft w:val="0"/>
      <w:marRight w:val="0"/>
      <w:marTop w:val="0"/>
      <w:marBottom w:val="0"/>
      <w:divBdr>
        <w:top w:val="none" w:sz="0" w:space="0" w:color="auto"/>
        <w:left w:val="none" w:sz="0" w:space="0" w:color="auto"/>
        <w:bottom w:val="none" w:sz="0" w:space="0" w:color="auto"/>
        <w:right w:val="none" w:sz="0" w:space="0" w:color="auto"/>
      </w:divBdr>
    </w:div>
    <w:div w:id="1189948002">
      <w:bodyDiv w:val="1"/>
      <w:marLeft w:val="0"/>
      <w:marRight w:val="0"/>
      <w:marTop w:val="0"/>
      <w:marBottom w:val="0"/>
      <w:divBdr>
        <w:top w:val="none" w:sz="0" w:space="0" w:color="auto"/>
        <w:left w:val="none" w:sz="0" w:space="0" w:color="auto"/>
        <w:bottom w:val="none" w:sz="0" w:space="0" w:color="auto"/>
        <w:right w:val="none" w:sz="0" w:space="0" w:color="auto"/>
      </w:divBdr>
    </w:div>
    <w:div w:id="1251815396">
      <w:bodyDiv w:val="1"/>
      <w:marLeft w:val="0"/>
      <w:marRight w:val="0"/>
      <w:marTop w:val="0"/>
      <w:marBottom w:val="0"/>
      <w:divBdr>
        <w:top w:val="none" w:sz="0" w:space="0" w:color="auto"/>
        <w:left w:val="none" w:sz="0" w:space="0" w:color="auto"/>
        <w:bottom w:val="none" w:sz="0" w:space="0" w:color="auto"/>
        <w:right w:val="none" w:sz="0" w:space="0" w:color="auto"/>
      </w:divBdr>
    </w:div>
    <w:div w:id="1279675908">
      <w:bodyDiv w:val="1"/>
      <w:marLeft w:val="0"/>
      <w:marRight w:val="0"/>
      <w:marTop w:val="0"/>
      <w:marBottom w:val="0"/>
      <w:divBdr>
        <w:top w:val="none" w:sz="0" w:space="0" w:color="auto"/>
        <w:left w:val="none" w:sz="0" w:space="0" w:color="auto"/>
        <w:bottom w:val="none" w:sz="0" w:space="0" w:color="auto"/>
        <w:right w:val="none" w:sz="0" w:space="0" w:color="auto"/>
      </w:divBdr>
    </w:div>
    <w:div w:id="1308126944">
      <w:bodyDiv w:val="1"/>
      <w:marLeft w:val="0"/>
      <w:marRight w:val="0"/>
      <w:marTop w:val="0"/>
      <w:marBottom w:val="0"/>
      <w:divBdr>
        <w:top w:val="none" w:sz="0" w:space="0" w:color="auto"/>
        <w:left w:val="none" w:sz="0" w:space="0" w:color="auto"/>
        <w:bottom w:val="none" w:sz="0" w:space="0" w:color="auto"/>
        <w:right w:val="none" w:sz="0" w:space="0" w:color="auto"/>
      </w:divBdr>
    </w:div>
    <w:div w:id="1311134319">
      <w:bodyDiv w:val="1"/>
      <w:marLeft w:val="0"/>
      <w:marRight w:val="0"/>
      <w:marTop w:val="0"/>
      <w:marBottom w:val="0"/>
      <w:divBdr>
        <w:top w:val="none" w:sz="0" w:space="0" w:color="auto"/>
        <w:left w:val="none" w:sz="0" w:space="0" w:color="auto"/>
        <w:bottom w:val="none" w:sz="0" w:space="0" w:color="auto"/>
        <w:right w:val="none" w:sz="0" w:space="0" w:color="auto"/>
      </w:divBdr>
    </w:div>
    <w:div w:id="1351880491">
      <w:bodyDiv w:val="1"/>
      <w:marLeft w:val="0"/>
      <w:marRight w:val="0"/>
      <w:marTop w:val="0"/>
      <w:marBottom w:val="0"/>
      <w:divBdr>
        <w:top w:val="none" w:sz="0" w:space="0" w:color="auto"/>
        <w:left w:val="none" w:sz="0" w:space="0" w:color="auto"/>
        <w:bottom w:val="none" w:sz="0" w:space="0" w:color="auto"/>
        <w:right w:val="none" w:sz="0" w:space="0" w:color="auto"/>
      </w:divBdr>
    </w:div>
    <w:div w:id="1367288788">
      <w:bodyDiv w:val="1"/>
      <w:marLeft w:val="0"/>
      <w:marRight w:val="0"/>
      <w:marTop w:val="0"/>
      <w:marBottom w:val="0"/>
      <w:divBdr>
        <w:top w:val="none" w:sz="0" w:space="0" w:color="auto"/>
        <w:left w:val="none" w:sz="0" w:space="0" w:color="auto"/>
        <w:bottom w:val="none" w:sz="0" w:space="0" w:color="auto"/>
        <w:right w:val="none" w:sz="0" w:space="0" w:color="auto"/>
      </w:divBdr>
    </w:div>
    <w:div w:id="1375354005">
      <w:bodyDiv w:val="1"/>
      <w:marLeft w:val="0"/>
      <w:marRight w:val="0"/>
      <w:marTop w:val="0"/>
      <w:marBottom w:val="0"/>
      <w:divBdr>
        <w:top w:val="none" w:sz="0" w:space="0" w:color="auto"/>
        <w:left w:val="none" w:sz="0" w:space="0" w:color="auto"/>
        <w:bottom w:val="none" w:sz="0" w:space="0" w:color="auto"/>
        <w:right w:val="none" w:sz="0" w:space="0" w:color="auto"/>
      </w:divBdr>
    </w:div>
    <w:div w:id="1389382661">
      <w:bodyDiv w:val="1"/>
      <w:marLeft w:val="0"/>
      <w:marRight w:val="0"/>
      <w:marTop w:val="0"/>
      <w:marBottom w:val="0"/>
      <w:divBdr>
        <w:top w:val="none" w:sz="0" w:space="0" w:color="auto"/>
        <w:left w:val="none" w:sz="0" w:space="0" w:color="auto"/>
        <w:bottom w:val="none" w:sz="0" w:space="0" w:color="auto"/>
        <w:right w:val="none" w:sz="0" w:space="0" w:color="auto"/>
      </w:divBdr>
      <w:divsChild>
        <w:div w:id="386685684">
          <w:marLeft w:val="0"/>
          <w:marRight w:val="0"/>
          <w:marTop w:val="0"/>
          <w:marBottom w:val="0"/>
          <w:divBdr>
            <w:top w:val="none" w:sz="0" w:space="0" w:color="auto"/>
            <w:left w:val="none" w:sz="0" w:space="0" w:color="auto"/>
            <w:bottom w:val="none" w:sz="0" w:space="0" w:color="auto"/>
            <w:right w:val="none" w:sz="0" w:space="0" w:color="auto"/>
          </w:divBdr>
          <w:divsChild>
            <w:div w:id="648293736">
              <w:marLeft w:val="0"/>
              <w:marRight w:val="0"/>
              <w:marTop w:val="0"/>
              <w:marBottom w:val="0"/>
              <w:divBdr>
                <w:top w:val="none" w:sz="0" w:space="0" w:color="auto"/>
                <w:left w:val="none" w:sz="0" w:space="0" w:color="auto"/>
                <w:bottom w:val="none" w:sz="0" w:space="0" w:color="auto"/>
                <w:right w:val="none" w:sz="0" w:space="0" w:color="auto"/>
              </w:divBdr>
              <w:divsChild>
                <w:div w:id="1873104809">
                  <w:marLeft w:val="0"/>
                  <w:marRight w:val="0"/>
                  <w:marTop w:val="0"/>
                  <w:marBottom w:val="0"/>
                  <w:divBdr>
                    <w:top w:val="none" w:sz="0" w:space="0" w:color="auto"/>
                    <w:left w:val="none" w:sz="0" w:space="0" w:color="auto"/>
                    <w:bottom w:val="none" w:sz="0" w:space="0" w:color="auto"/>
                    <w:right w:val="none" w:sz="0" w:space="0" w:color="auto"/>
                  </w:divBdr>
                  <w:divsChild>
                    <w:div w:id="1176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310386">
      <w:bodyDiv w:val="1"/>
      <w:marLeft w:val="0"/>
      <w:marRight w:val="0"/>
      <w:marTop w:val="0"/>
      <w:marBottom w:val="0"/>
      <w:divBdr>
        <w:top w:val="none" w:sz="0" w:space="0" w:color="auto"/>
        <w:left w:val="none" w:sz="0" w:space="0" w:color="auto"/>
        <w:bottom w:val="none" w:sz="0" w:space="0" w:color="auto"/>
        <w:right w:val="none" w:sz="0" w:space="0" w:color="auto"/>
      </w:divBdr>
    </w:div>
    <w:div w:id="1403723600">
      <w:bodyDiv w:val="1"/>
      <w:marLeft w:val="0"/>
      <w:marRight w:val="0"/>
      <w:marTop w:val="0"/>
      <w:marBottom w:val="0"/>
      <w:divBdr>
        <w:top w:val="none" w:sz="0" w:space="0" w:color="auto"/>
        <w:left w:val="none" w:sz="0" w:space="0" w:color="auto"/>
        <w:bottom w:val="none" w:sz="0" w:space="0" w:color="auto"/>
        <w:right w:val="none" w:sz="0" w:space="0" w:color="auto"/>
      </w:divBdr>
    </w:div>
    <w:div w:id="1408335073">
      <w:bodyDiv w:val="1"/>
      <w:marLeft w:val="0"/>
      <w:marRight w:val="0"/>
      <w:marTop w:val="0"/>
      <w:marBottom w:val="0"/>
      <w:divBdr>
        <w:top w:val="none" w:sz="0" w:space="0" w:color="auto"/>
        <w:left w:val="none" w:sz="0" w:space="0" w:color="auto"/>
        <w:bottom w:val="none" w:sz="0" w:space="0" w:color="auto"/>
        <w:right w:val="none" w:sz="0" w:space="0" w:color="auto"/>
      </w:divBdr>
    </w:div>
    <w:div w:id="1494760908">
      <w:bodyDiv w:val="1"/>
      <w:marLeft w:val="0"/>
      <w:marRight w:val="0"/>
      <w:marTop w:val="0"/>
      <w:marBottom w:val="0"/>
      <w:divBdr>
        <w:top w:val="none" w:sz="0" w:space="0" w:color="auto"/>
        <w:left w:val="none" w:sz="0" w:space="0" w:color="auto"/>
        <w:bottom w:val="none" w:sz="0" w:space="0" w:color="auto"/>
        <w:right w:val="none" w:sz="0" w:space="0" w:color="auto"/>
      </w:divBdr>
      <w:divsChild>
        <w:div w:id="1806777924">
          <w:marLeft w:val="0"/>
          <w:marRight w:val="0"/>
          <w:marTop w:val="0"/>
          <w:marBottom w:val="0"/>
          <w:divBdr>
            <w:top w:val="none" w:sz="0" w:space="0" w:color="auto"/>
            <w:left w:val="none" w:sz="0" w:space="0" w:color="auto"/>
            <w:bottom w:val="none" w:sz="0" w:space="0" w:color="auto"/>
            <w:right w:val="none" w:sz="0" w:space="0" w:color="auto"/>
          </w:divBdr>
          <w:divsChild>
            <w:div w:id="904802677">
              <w:marLeft w:val="0"/>
              <w:marRight w:val="0"/>
              <w:marTop w:val="0"/>
              <w:marBottom w:val="0"/>
              <w:divBdr>
                <w:top w:val="none" w:sz="0" w:space="0" w:color="auto"/>
                <w:left w:val="none" w:sz="0" w:space="0" w:color="auto"/>
                <w:bottom w:val="none" w:sz="0" w:space="0" w:color="auto"/>
                <w:right w:val="none" w:sz="0" w:space="0" w:color="auto"/>
              </w:divBdr>
              <w:divsChild>
                <w:div w:id="38102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71716">
      <w:bodyDiv w:val="1"/>
      <w:marLeft w:val="0"/>
      <w:marRight w:val="0"/>
      <w:marTop w:val="0"/>
      <w:marBottom w:val="0"/>
      <w:divBdr>
        <w:top w:val="none" w:sz="0" w:space="0" w:color="auto"/>
        <w:left w:val="none" w:sz="0" w:space="0" w:color="auto"/>
        <w:bottom w:val="none" w:sz="0" w:space="0" w:color="auto"/>
        <w:right w:val="none" w:sz="0" w:space="0" w:color="auto"/>
      </w:divBdr>
    </w:div>
    <w:div w:id="1507012205">
      <w:bodyDiv w:val="1"/>
      <w:marLeft w:val="0"/>
      <w:marRight w:val="0"/>
      <w:marTop w:val="0"/>
      <w:marBottom w:val="0"/>
      <w:divBdr>
        <w:top w:val="none" w:sz="0" w:space="0" w:color="auto"/>
        <w:left w:val="none" w:sz="0" w:space="0" w:color="auto"/>
        <w:bottom w:val="none" w:sz="0" w:space="0" w:color="auto"/>
        <w:right w:val="none" w:sz="0" w:space="0" w:color="auto"/>
      </w:divBdr>
    </w:div>
    <w:div w:id="1527331032">
      <w:bodyDiv w:val="1"/>
      <w:marLeft w:val="0"/>
      <w:marRight w:val="0"/>
      <w:marTop w:val="0"/>
      <w:marBottom w:val="0"/>
      <w:divBdr>
        <w:top w:val="none" w:sz="0" w:space="0" w:color="auto"/>
        <w:left w:val="none" w:sz="0" w:space="0" w:color="auto"/>
        <w:bottom w:val="none" w:sz="0" w:space="0" w:color="auto"/>
        <w:right w:val="none" w:sz="0" w:space="0" w:color="auto"/>
      </w:divBdr>
    </w:div>
    <w:div w:id="1573541292">
      <w:bodyDiv w:val="1"/>
      <w:marLeft w:val="0"/>
      <w:marRight w:val="0"/>
      <w:marTop w:val="0"/>
      <w:marBottom w:val="0"/>
      <w:divBdr>
        <w:top w:val="none" w:sz="0" w:space="0" w:color="auto"/>
        <w:left w:val="none" w:sz="0" w:space="0" w:color="auto"/>
        <w:bottom w:val="none" w:sz="0" w:space="0" w:color="auto"/>
        <w:right w:val="none" w:sz="0" w:space="0" w:color="auto"/>
      </w:divBdr>
    </w:div>
    <w:div w:id="1612198563">
      <w:bodyDiv w:val="1"/>
      <w:marLeft w:val="0"/>
      <w:marRight w:val="0"/>
      <w:marTop w:val="0"/>
      <w:marBottom w:val="0"/>
      <w:divBdr>
        <w:top w:val="none" w:sz="0" w:space="0" w:color="auto"/>
        <w:left w:val="none" w:sz="0" w:space="0" w:color="auto"/>
        <w:bottom w:val="none" w:sz="0" w:space="0" w:color="auto"/>
        <w:right w:val="none" w:sz="0" w:space="0" w:color="auto"/>
      </w:divBdr>
    </w:div>
    <w:div w:id="1631549905">
      <w:bodyDiv w:val="1"/>
      <w:marLeft w:val="0"/>
      <w:marRight w:val="0"/>
      <w:marTop w:val="0"/>
      <w:marBottom w:val="0"/>
      <w:divBdr>
        <w:top w:val="none" w:sz="0" w:space="0" w:color="auto"/>
        <w:left w:val="none" w:sz="0" w:space="0" w:color="auto"/>
        <w:bottom w:val="none" w:sz="0" w:space="0" w:color="auto"/>
        <w:right w:val="none" w:sz="0" w:space="0" w:color="auto"/>
      </w:divBdr>
    </w:div>
    <w:div w:id="1669401066">
      <w:bodyDiv w:val="1"/>
      <w:marLeft w:val="0"/>
      <w:marRight w:val="0"/>
      <w:marTop w:val="0"/>
      <w:marBottom w:val="0"/>
      <w:divBdr>
        <w:top w:val="none" w:sz="0" w:space="0" w:color="auto"/>
        <w:left w:val="none" w:sz="0" w:space="0" w:color="auto"/>
        <w:bottom w:val="none" w:sz="0" w:space="0" w:color="auto"/>
        <w:right w:val="none" w:sz="0" w:space="0" w:color="auto"/>
      </w:divBdr>
    </w:div>
    <w:div w:id="1748334813">
      <w:bodyDiv w:val="1"/>
      <w:marLeft w:val="0"/>
      <w:marRight w:val="0"/>
      <w:marTop w:val="0"/>
      <w:marBottom w:val="0"/>
      <w:divBdr>
        <w:top w:val="none" w:sz="0" w:space="0" w:color="auto"/>
        <w:left w:val="none" w:sz="0" w:space="0" w:color="auto"/>
        <w:bottom w:val="none" w:sz="0" w:space="0" w:color="auto"/>
        <w:right w:val="none" w:sz="0" w:space="0" w:color="auto"/>
      </w:divBdr>
    </w:div>
    <w:div w:id="1778524410">
      <w:bodyDiv w:val="1"/>
      <w:marLeft w:val="0"/>
      <w:marRight w:val="0"/>
      <w:marTop w:val="0"/>
      <w:marBottom w:val="0"/>
      <w:divBdr>
        <w:top w:val="none" w:sz="0" w:space="0" w:color="auto"/>
        <w:left w:val="none" w:sz="0" w:space="0" w:color="auto"/>
        <w:bottom w:val="none" w:sz="0" w:space="0" w:color="auto"/>
        <w:right w:val="none" w:sz="0" w:space="0" w:color="auto"/>
      </w:divBdr>
    </w:div>
    <w:div w:id="1782065634">
      <w:bodyDiv w:val="1"/>
      <w:marLeft w:val="0"/>
      <w:marRight w:val="0"/>
      <w:marTop w:val="0"/>
      <w:marBottom w:val="0"/>
      <w:divBdr>
        <w:top w:val="none" w:sz="0" w:space="0" w:color="auto"/>
        <w:left w:val="none" w:sz="0" w:space="0" w:color="auto"/>
        <w:bottom w:val="none" w:sz="0" w:space="0" w:color="auto"/>
        <w:right w:val="none" w:sz="0" w:space="0" w:color="auto"/>
      </w:divBdr>
    </w:div>
    <w:div w:id="1785928862">
      <w:bodyDiv w:val="1"/>
      <w:marLeft w:val="0"/>
      <w:marRight w:val="0"/>
      <w:marTop w:val="0"/>
      <w:marBottom w:val="0"/>
      <w:divBdr>
        <w:top w:val="none" w:sz="0" w:space="0" w:color="auto"/>
        <w:left w:val="none" w:sz="0" w:space="0" w:color="auto"/>
        <w:bottom w:val="none" w:sz="0" w:space="0" w:color="auto"/>
        <w:right w:val="none" w:sz="0" w:space="0" w:color="auto"/>
      </w:divBdr>
    </w:div>
    <w:div w:id="1868719313">
      <w:bodyDiv w:val="1"/>
      <w:marLeft w:val="0"/>
      <w:marRight w:val="0"/>
      <w:marTop w:val="0"/>
      <w:marBottom w:val="0"/>
      <w:divBdr>
        <w:top w:val="none" w:sz="0" w:space="0" w:color="auto"/>
        <w:left w:val="none" w:sz="0" w:space="0" w:color="auto"/>
        <w:bottom w:val="none" w:sz="0" w:space="0" w:color="auto"/>
        <w:right w:val="none" w:sz="0" w:space="0" w:color="auto"/>
      </w:divBdr>
    </w:div>
    <w:div w:id="1882814396">
      <w:bodyDiv w:val="1"/>
      <w:marLeft w:val="0"/>
      <w:marRight w:val="0"/>
      <w:marTop w:val="0"/>
      <w:marBottom w:val="0"/>
      <w:divBdr>
        <w:top w:val="none" w:sz="0" w:space="0" w:color="auto"/>
        <w:left w:val="none" w:sz="0" w:space="0" w:color="auto"/>
        <w:bottom w:val="none" w:sz="0" w:space="0" w:color="auto"/>
        <w:right w:val="none" w:sz="0" w:space="0" w:color="auto"/>
      </w:divBdr>
    </w:div>
    <w:div w:id="1883441124">
      <w:bodyDiv w:val="1"/>
      <w:marLeft w:val="0"/>
      <w:marRight w:val="0"/>
      <w:marTop w:val="0"/>
      <w:marBottom w:val="0"/>
      <w:divBdr>
        <w:top w:val="none" w:sz="0" w:space="0" w:color="auto"/>
        <w:left w:val="none" w:sz="0" w:space="0" w:color="auto"/>
        <w:bottom w:val="none" w:sz="0" w:space="0" w:color="auto"/>
        <w:right w:val="none" w:sz="0" w:space="0" w:color="auto"/>
      </w:divBdr>
    </w:div>
    <w:div w:id="1923099589">
      <w:bodyDiv w:val="1"/>
      <w:marLeft w:val="0"/>
      <w:marRight w:val="0"/>
      <w:marTop w:val="0"/>
      <w:marBottom w:val="0"/>
      <w:divBdr>
        <w:top w:val="none" w:sz="0" w:space="0" w:color="auto"/>
        <w:left w:val="none" w:sz="0" w:space="0" w:color="auto"/>
        <w:bottom w:val="none" w:sz="0" w:space="0" w:color="auto"/>
        <w:right w:val="none" w:sz="0" w:space="0" w:color="auto"/>
      </w:divBdr>
    </w:div>
    <w:div w:id="1957834245">
      <w:bodyDiv w:val="1"/>
      <w:marLeft w:val="0"/>
      <w:marRight w:val="0"/>
      <w:marTop w:val="0"/>
      <w:marBottom w:val="0"/>
      <w:divBdr>
        <w:top w:val="none" w:sz="0" w:space="0" w:color="auto"/>
        <w:left w:val="none" w:sz="0" w:space="0" w:color="auto"/>
        <w:bottom w:val="none" w:sz="0" w:space="0" w:color="auto"/>
        <w:right w:val="none" w:sz="0" w:space="0" w:color="auto"/>
      </w:divBdr>
    </w:div>
    <w:div w:id="1983001137">
      <w:bodyDiv w:val="1"/>
      <w:marLeft w:val="0"/>
      <w:marRight w:val="0"/>
      <w:marTop w:val="0"/>
      <w:marBottom w:val="0"/>
      <w:divBdr>
        <w:top w:val="none" w:sz="0" w:space="0" w:color="auto"/>
        <w:left w:val="none" w:sz="0" w:space="0" w:color="auto"/>
        <w:bottom w:val="none" w:sz="0" w:space="0" w:color="auto"/>
        <w:right w:val="none" w:sz="0" w:space="0" w:color="auto"/>
      </w:divBdr>
    </w:div>
    <w:div w:id="2007319921">
      <w:bodyDiv w:val="1"/>
      <w:marLeft w:val="0"/>
      <w:marRight w:val="0"/>
      <w:marTop w:val="0"/>
      <w:marBottom w:val="0"/>
      <w:divBdr>
        <w:top w:val="none" w:sz="0" w:space="0" w:color="auto"/>
        <w:left w:val="none" w:sz="0" w:space="0" w:color="auto"/>
        <w:bottom w:val="none" w:sz="0" w:space="0" w:color="auto"/>
        <w:right w:val="none" w:sz="0" w:space="0" w:color="auto"/>
      </w:divBdr>
    </w:div>
    <w:div w:id="2011981750">
      <w:bodyDiv w:val="1"/>
      <w:marLeft w:val="0"/>
      <w:marRight w:val="0"/>
      <w:marTop w:val="0"/>
      <w:marBottom w:val="0"/>
      <w:divBdr>
        <w:top w:val="none" w:sz="0" w:space="0" w:color="auto"/>
        <w:left w:val="none" w:sz="0" w:space="0" w:color="auto"/>
        <w:bottom w:val="none" w:sz="0" w:space="0" w:color="auto"/>
        <w:right w:val="none" w:sz="0" w:space="0" w:color="auto"/>
      </w:divBdr>
      <w:divsChild>
        <w:div w:id="2012294470">
          <w:marLeft w:val="0"/>
          <w:marRight w:val="0"/>
          <w:marTop w:val="0"/>
          <w:marBottom w:val="0"/>
          <w:divBdr>
            <w:top w:val="none" w:sz="0" w:space="0" w:color="auto"/>
            <w:left w:val="none" w:sz="0" w:space="0" w:color="auto"/>
            <w:bottom w:val="none" w:sz="0" w:space="0" w:color="auto"/>
            <w:right w:val="none" w:sz="0" w:space="0" w:color="auto"/>
          </w:divBdr>
          <w:divsChild>
            <w:div w:id="1810172038">
              <w:marLeft w:val="0"/>
              <w:marRight w:val="0"/>
              <w:marTop w:val="0"/>
              <w:marBottom w:val="0"/>
              <w:divBdr>
                <w:top w:val="none" w:sz="0" w:space="0" w:color="auto"/>
                <w:left w:val="none" w:sz="0" w:space="0" w:color="auto"/>
                <w:bottom w:val="none" w:sz="0" w:space="0" w:color="auto"/>
                <w:right w:val="none" w:sz="0" w:space="0" w:color="auto"/>
              </w:divBdr>
              <w:divsChild>
                <w:div w:id="15429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7277">
      <w:bodyDiv w:val="1"/>
      <w:marLeft w:val="0"/>
      <w:marRight w:val="0"/>
      <w:marTop w:val="0"/>
      <w:marBottom w:val="0"/>
      <w:divBdr>
        <w:top w:val="none" w:sz="0" w:space="0" w:color="auto"/>
        <w:left w:val="none" w:sz="0" w:space="0" w:color="auto"/>
        <w:bottom w:val="none" w:sz="0" w:space="0" w:color="auto"/>
        <w:right w:val="none" w:sz="0" w:space="0" w:color="auto"/>
      </w:divBdr>
    </w:div>
    <w:div w:id="2044862383">
      <w:bodyDiv w:val="1"/>
      <w:marLeft w:val="0"/>
      <w:marRight w:val="0"/>
      <w:marTop w:val="0"/>
      <w:marBottom w:val="0"/>
      <w:divBdr>
        <w:top w:val="none" w:sz="0" w:space="0" w:color="auto"/>
        <w:left w:val="none" w:sz="0" w:space="0" w:color="auto"/>
        <w:bottom w:val="none" w:sz="0" w:space="0" w:color="auto"/>
        <w:right w:val="none" w:sz="0" w:space="0" w:color="auto"/>
      </w:divBdr>
    </w:div>
    <w:div w:id="2058314400">
      <w:bodyDiv w:val="1"/>
      <w:marLeft w:val="0"/>
      <w:marRight w:val="0"/>
      <w:marTop w:val="0"/>
      <w:marBottom w:val="0"/>
      <w:divBdr>
        <w:top w:val="none" w:sz="0" w:space="0" w:color="auto"/>
        <w:left w:val="none" w:sz="0" w:space="0" w:color="auto"/>
        <w:bottom w:val="none" w:sz="0" w:space="0" w:color="auto"/>
        <w:right w:val="none" w:sz="0" w:space="0" w:color="auto"/>
      </w:divBdr>
    </w:div>
    <w:div w:id="2058355761">
      <w:bodyDiv w:val="1"/>
      <w:marLeft w:val="0"/>
      <w:marRight w:val="0"/>
      <w:marTop w:val="0"/>
      <w:marBottom w:val="0"/>
      <w:divBdr>
        <w:top w:val="none" w:sz="0" w:space="0" w:color="auto"/>
        <w:left w:val="none" w:sz="0" w:space="0" w:color="auto"/>
        <w:bottom w:val="none" w:sz="0" w:space="0" w:color="auto"/>
        <w:right w:val="none" w:sz="0" w:space="0" w:color="auto"/>
      </w:divBdr>
      <w:divsChild>
        <w:div w:id="309867497">
          <w:marLeft w:val="0"/>
          <w:marRight w:val="0"/>
          <w:marTop w:val="0"/>
          <w:marBottom w:val="0"/>
          <w:divBdr>
            <w:top w:val="none" w:sz="0" w:space="0" w:color="auto"/>
            <w:left w:val="none" w:sz="0" w:space="0" w:color="auto"/>
            <w:bottom w:val="none" w:sz="0" w:space="0" w:color="auto"/>
            <w:right w:val="none" w:sz="0" w:space="0" w:color="auto"/>
          </w:divBdr>
          <w:divsChild>
            <w:div w:id="393819847">
              <w:marLeft w:val="0"/>
              <w:marRight w:val="0"/>
              <w:marTop w:val="0"/>
              <w:marBottom w:val="0"/>
              <w:divBdr>
                <w:top w:val="none" w:sz="0" w:space="0" w:color="auto"/>
                <w:left w:val="none" w:sz="0" w:space="0" w:color="auto"/>
                <w:bottom w:val="none" w:sz="0" w:space="0" w:color="auto"/>
                <w:right w:val="none" w:sz="0" w:space="0" w:color="auto"/>
              </w:divBdr>
              <w:divsChild>
                <w:div w:id="20768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34303">
      <w:bodyDiv w:val="1"/>
      <w:marLeft w:val="0"/>
      <w:marRight w:val="0"/>
      <w:marTop w:val="0"/>
      <w:marBottom w:val="0"/>
      <w:divBdr>
        <w:top w:val="none" w:sz="0" w:space="0" w:color="auto"/>
        <w:left w:val="none" w:sz="0" w:space="0" w:color="auto"/>
        <w:bottom w:val="none" w:sz="0" w:space="0" w:color="auto"/>
        <w:right w:val="none" w:sz="0" w:space="0" w:color="auto"/>
      </w:divBdr>
    </w:div>
    <w:div w:id="21001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ocialworkadvances.aau.dk" TargetMode="External"/><Relationship Id="rId18" Type="http://schemas.openxmlformats.org/officeDocument/2006/relationships/hyperlink" Target="http://www.mmuncii.ro" TargetMode="External"/><Relationship Id="rId26" Type="http://schemas.openxmlformats.org/officeDocument/2006/relationships/hyperlink" Target="https://doi.org/10.1371/journal.pone.0269236" TargetMode="External"/><Relationship Id="rId39" Type="http://schemas.openxmlformats.org/officeDocument/2006/relationships/hyperlink" Target="https://ecswe2023.eventqualia.net/" TargetMode="External"/><Relationship Id="rId21" Type="http://schemas.openxmlformats.org/officeDocument/2006/relationships/hyperlink" Target="https://doi.org/10.1007/978-3-030-45811-9_6" TargetMode="External"/><Relationship Id="rId34" Type="http://schemas.openxmlformats.org/officeDocument/2006/relationships/hyperlink" Target="https://doi.org/10.1371/journal.pone.0258807" TargetMode="External"/><Relationship Id="rId42" Type="http://schemas.openxmlformats.org/officeDocument/2006/relationships/hyperlink" Target="https://ifsw2023.org/" TargetMode="External"/><Relationship Id="rId47" Type="http://schemas.openxmlformats.org/officeDocument/2006/relationships/hyperlink" Target="https://www.conftool.pro/esa2017/index.php?page=browseSessions&amp;print=yes&amp;doprint=yes&amp;downloads=show&amp;form_session=1557&amp;presentations=show" TargetMode="External"/><Relationship Id="rId50" Type="http://schemas.openxmlformats.org/officeDocument/2006/relationships/hyperlink" Target="https://swicub.files.wordpress.com/2016/06/2016-11-01-swic-2016_conference-programme_new-version-1.pdf" TargetMode="External"/><Relationship Id="rId55" Type="http://schemas.openxmlformats.org/officeDocument/2006/relationships/hyperlink" Target="https://bmcinfectdis.biomedcentral.com/articles/10.1186/s12879-016-1480-8"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mmuncii.ro" TargetMode="External"/><Relationship Id="rId29" Type="http://schemas.openxmlformats.org/officeDocument/2006/relationships/hyperlink" Target="https://journals.sagepub.com/doi/abs/10.1177/135910452110556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link.springer.com/article/10.1007/s12144-022-02755-2" TargetMode="External"/><Relationship Id="rId32" Type="http://schemas.openxmlformats.org/officeDocument/2006/relationships/hyperlink" Target="https://doi.org/10.1177/13591045211055674" TargetMode="External"/><Relationship Id="rId37" Type="http://schemas.openxmlformats.org/officeDocument/2006/relationships/hyperlink" Target="http://compaso.eu/wpd/wp-content/uploads/2017/02/Compaso2016-72-Mihai-et-al.pdf" TargetMode="External"/><Relationship Id="rId40" Type="http://schemas.openxmlformats.org/officeDocument/2006/relationships/hyperlink" Target="https://ecswe2023.eventqualia.net/" TargetMode="External"/><Relationship Id="rId45" Type="http://schemas.openxmlformats.org/officeDocument/2006/relationships/hyperlink" Target="https://virtual.oxfordabstracts.com/" TargetMode="External"/><Relationship Id="rId53" Type="http://schemas.openxmlformats.org/officeDocument/2006/relationships/hyperlink" Target="https://bmcinfectdis.biomedcentral.com/articles/10.1186/s12879-016-1480-8" TargetMode="External"/><Relationship Id="rId58" Type="http://schemas.openxmlformats.org/officeDocument/2006/relationships/hyperlink" Target="http://www.aids2010.org/WebContent/File/AIDS2010_Abstracts_Vol_2_Wednesday_21July_web.pdf" TargetMode="Externa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observatorul-social.ro" TargetMode="External"/><Relationship Id="rId23" Type="http://schemas.openxmlformats.org/officeDocument/2006/relationships/hyperlink" Target="https://doi.org/10.1080/13691457.2022.2128723" TargetMode="External"/><Relationship Id="rId28" Type="http://schemas.openxmlformats.org/officeDocument/2006/relationships/hyperlink" Target="https://doi.org/10.1080/13691457.2021.1934408." TargetMode="External"/><Relationship Id="rId36" Type="http://schemas.openxmlformats.org/officeDocument/2006/relationships/hyperlink" Target="https://doi.org/10.1093/bjsw/bcaa098" TargetMode="External"/><Relationship Id="rId49" Type="http://schemas.openxmlformats.org/officeDocument/2006/relationships/hyperlink" Target="http://www.societateasociologilor.ro/docs/RSS_Conference_Book_of_Abstracts_2016.pdf" TargetMode="External"/><Relationship Id="rId57" Type="http://schemas.openxmlformats.org/officeDocument/2006/relationships/hyperlink" Target="http://www.espanet2010.net/en/18/8.2._Social_Assistance.page" TargetMode="External"/><Relationship Id="rId61" Type="http://schemas.openxmlformats.org/officeDocument/2006/relationships/hyperlink" Target="ftp://swsd2010:swsd2010@tempnas.hkcss.org.hk/materials/workshop_4_to_6/5.17_4TL0144_just_like_a_phoenix_bird.ppt" TargetMode="External"/><Relationship Id="rId10" Type="http://schemas.openxmlformats.org/officeDocument/2006/relationships/image" Target="media/image4.png"/><Relationship Id="rId19" Type="http://schemas.openxmlformats.org/officeDocument/2006/relationships/hyperlink" Target="https://doi.org/10.1007/978-3-030-69701-3_10" TargetMode="External"/><Relationship Id="rId31" Type="http://schemas.openxmlformats.org/officeDocument/2006/relationships/hyperlink" Target="https://journals.sagepub.com/doi/abs/10.1177/13591045211055674" TargetMode="External"/><Relationship Id="rId44" Type="http://schemas.openxmlformats.org/officeDocument/2006/relationships/hyperlink" Target="https://virtual.oxfordabstracts.com/" TargetMode="External"/><Relationship Id="rId52" Type="http://schemas.openxmlformats.org/officeDocument/2006/relationships/hyperlink" Target="https://florinlazar.wordpress.com/publicatii/" TargetMode="External"/><Relationship Id="rId60" Type="http://schemas.openxmlformats.org/officeDocument/2006/relationships/hyperlink" Target="ftp://swsd2010:swsd2010@tempnas.hkcss.org.hk/materials/workshop_4_to_6/6.7_3SH0031_disempowering_strategy.ppt"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practipass.ro" TargetMode="External"/><Relationship Id="rId22" Type="http://schemas.openxmlformats.org/officeDocument/2006/relationships/hyperlink" Target="https://doi.org/10.18662/brain/15.1/536" TargetMode="External"/><Relationship Id="rId27" Type="http://schemas.openxmlformats.org/officeDocument/2006/relationships/hyperlink" Target="https://doi.org/10.1016/j.learninstruc.2022.101629" TargetMode="External"/><Relationship Id="rId30" Type="http://schemas.openxmlformats.org/officeDocument/2006/relationships/hyperlink" Target="https://doi.org/10.1177/13591045211055674" TargetMode="External"/><Relationship Id="rId35" Type="http://schemas.openxmlformats.org/officeDocument/2006/relationships/hyperlink" Target="https://doi.org/10.1016/j.childyouth.2021.106024" TargetMode="External"/><Relationship Id="rId43" Type="http://schemas.openxmlformats.org/officeDocument/2006/relationships/hyperlink" Target="https://virtual.oxfordabstracts.com/" TargetMode="External"/><Relationship Id="rId48" Type="http://schemas.openxmlformats.org/officeDocument/2006/relationships/hyperlink" Target="http://www.societateasociologilor.ro/docs/RSS_Conference_Book_of_Abstracts_2016.pdf" TargetMode="External"/><Relationship Id="rId56" Type="http://schemas.openxmlformats.org/officeDocument/2006/relationships/hyperlink" Target="https://bmcinfectdis.biomedcentral.com/articles/10.1186/s12879-016-1480-8"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isaconf.confex.com/isaconf/forum2016/webprogram/Paper83518.html" TargetMode="External"/><Relationship Id="rId3" Type="http://schemas.openxmlformats.org/officeDocument/2006/relationships/settings" Target="settings.xml"/><Relationship Id="rId12" Type="http://schemas.openxmlformats.org/officeDocument/2006/relationships/hyperlink" Target="http://www.swreview.eu" TargetMode="External"/><Relationship Id="rId17" Type="http://schemas.openxmlformats.org/officeDocument/2006/relationships/hyperlink" Target="http://cparsd.presidency.ro" TargetMode="External"/><Relationship Id="rId25" Type="http://schemas.openxmlformats.org/officeDocument/2006/relationships/hyperlink" Target="https://doi.org/10.1007/s12144-022-02755-2" TargetMode="External"/><Relationship Id="rId33" Type="http://schemas.openxmlformats.org/officeDocument/2006/relationships/hyperlink" Target="https://journals.sagepub.com/doi/abs/10.1177/13591045211055674" TargetMode="External"/><Relationship Id="rId38" Type="http://schemas.openxmlformats.org/officeDocument/2006/relationships/hyperlink" Target="https://ecswe2023.eventqualia.net/" TargetMode="External"/><Relationship Id="rId46" Type="http://schemas.openxmlformats.org/officeDocument/2006/relationships/hyperlink" Target="http://espanetlisbon2017.eu/wp-content/uploads/2017/09/ESPAnet_website11SET-1.pdf" TargetMode="External"/><Relationship Id="rId59" Type="http://schemas.openxmlformats.org/officeDocument/2006/relationships/hyperlink" Target="http://www.aids2010.org/WebContent/File/AIDS2010_Abstracts_Vol_2_Wednesday_21July_web.pdf" TargetMode="External"/><Relationship Id="rId67" Type="http://schemas.openxmlformats.org/officeDocument/2006/relationships/header" Target="header3.xml"/><Relationship Id="rId20" Type="http://schemas.openxmlformats.org/officeDocument/2006/relationships/hyperlink" Target="https://www.liberalforum.eu" TargetMode="External"/><Relationship Id="rId41" Type="http://schemas.openxmlformats.org/officeDocument/2006/relationships/hyperlink" Target="https://ecswe2023.eventqualia.net/" TargetMode="External"/><Relationship Id="rId54" Type="http://schemas.openxmlformats.org/officeDocument/2006/relationships/hyperlink" Target="https://bmcinfectdis.biomedcentral.com/articles/10.1186/s12879-016-1480-8" TargetMode="External"/><Relationship Id="rId62" Type="http://schemas.openxmlformats.org/officeDocument/2006/relationships/image" Target="media/image6.png"/><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11241</Words>
  <Characters>64078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Europass CV</vt:lpstr>
    </vt:vector>
  </TitlesOfParts>
  <Company>kkostas</Company>
  <LinksUpToDate>false</LinksUpToDate>
  <CharactersWithSpaces>75169</CharactersWithSpaces>
  <SharedDoc>false</SharedDoc>
  <HLinks>
    <vt:vector size="294" baseType="variant">
      <vt:variant>
        <vt:i4>1245194</vt:i4>
      </vt:variant>
      <vt:variant>
        <vt:i4>144</vt:i4>
      </vt:variant>
      <vt:variant>
        <vt:i4>0</vt:i4>
      </vt:variant>
      <vt:variant>
        <vt:i4>5</vt:i4>
      </vt:variant>
      <vt:variant>
        <vt:lpwstr>ftp://swsd2010:swsd2010@tempnas.hkcss.org.hk/materials/workshop_4_to_6/5.17_4TL0144_just_like_a_phoenix_bird.ppt</vt:lpwstr>
      </vt:variant>
      <vt:variant>
        <vt:lpwstr/>
      </vt:variant>
      <vt:variant>
        <vt:i4>3801165</vt:i4>
      </vt:variant>
      <vt:variant>
        <vt:i4>141</vt:i4>
      </vt:variant>
      <vt:variant>
        <vt:i4>0</vt:i4>
      </vt:variant>
      <vt:variant>
        <vt:i4>5</vt:i4>
      </vt:variant>
      <vt:variant>
        <vt:lpwstr>ftp://swsd2010:swsd2010@tempnas.hkcss.org.hk/materials/workshop_4_to_6/6.7_3SH0031_disempowering_strategy.ppt</vt:lpwstr>
      </vt:variant>
      <vt:variant>
        <vt:lpwstr/>
      </vt:variant>
      <vt:variant>
        <vt:i4>7274613</vt:i4>
      </vt:variant>
      <vt:variant>
        <vt:i4>138</vt:i4>
      </vt:variant>
      <vt:variant>
        <vt:i4>0</vt:i4>
      </vt:variant>
      <vt:variant>
        <vt:i4>5</vt:i4>
      </vt:variant>
      <vt:variant>
        <vt:lpwstr>http://www.aids2010.org/WebContent/File/AIDS2010_Abstracts_Vol_2_Wednesday_21July_web.pdf</vt:lpwstr>
      </vt:variant>
      <vt:variant>
        <vt:lpwstr/>
      </vt:variant>
      <vt:variant>
        <vt:i4>7274613</vt:i4>
      </vt:variant>
      <vt:variant>
        <vt:i4>135</vt:i4>
      </vt:variant>
      <vt:variant>
        <vt:i4>0</vt:i4>
      </vt:variant>
      <vt:variant>
        <vt:i4>5</vt:i4>
      </vt:variant>
      <vt:variant>
        <vt:lpwstr>http://www.aids2010.org/WebContent/File/AIDS2010_Abstracts_Vol_2_Wednesday_21July_web.pdf</vt:lpwstr>
      </vt:variant>
      <vt:variant>
        <vt:lpwstr/>
      </vt:variant>
      <vt:variant>
        <vt:i4>3801196</vt:i4>
      </vt:variant>
      <vt:variant>
        <vt:i4>132</vt:i4>
      </vt:variant>
      <vt:variant>
        <vt:i4>0</vt:i4>
      </vt:variant>
      <vt:variant>
        <vt:i4>5</vt:i4>
      </vt:variant>
      <vt:variant>
        <vt:lpwstr>http://www.espanet2010.net/en/18/8.2._Social_Assistance.page</vt:lpwstr>
      </vt:variant>
      <vt:variant>
        <vt:lpwstr/>
      </vt:variant>
      <vt:variant>
        <vt:i4>4849752</vt:i4>
      </vt:variant>
      <vt:variant>
        <vt:i4>129</vt:i4>
      </vt:variant>
      <vt:variant>
        <vt:i4>0</vt:i4>
      </vt:variant>
      <vt:variant>
        <vt:i4>5</vt:i4>
      </vt:variant>
      <vt:variant>
        <vt:lpwstr>https://bmcinfectdis.biomedcentral.com/articles/10.1186/s12879-016-1480-8</vt:lpwstr>
      </vt:variant>
      <vt:variant>
        <vt:lpwstr/>
      </vt:variant>
      <vt:variant>
        <vt:i4>4849752</vt:i4>
      </vt:variant>
      <vt:variant>
        <vt:i4>126</vt:i4>
      </vt:variant>
      <vt:variant>
        <vt:i4>0</vt:i4>
      </vt:variant>
      <vt:variant>
        <vt:i4>5</vt:i4>
      </vt:variant>
      <vt:variant>
        <vt:lpwstr>https://bmcinfectdis.biomedcentral.com/articles/10.1186/s12879-016-1480-8</vt:lpwstr>
      </vt:variant>
      <vt:variant>
        <vt:lpwstr/>
      </vt:variant>
      <vt:variant>
        <vt:i4>4849752</vt:i4>
      </vt:variant>
      <vt:variant>
        <vt:i4>123</vt:i4>
      </vt:variant>
      <vt:variant>
        <vt:i4>0</vt:i4>
      </vt:variant>
      <vt:variant>
        <vt:i4>5</vt:i4>
      </vt:variant>
      <vt:variant>
        <vt:lpwstr>https://bmcinfectdis.biomedcentral.com/articles/10.1186/s12879-016-1480-8</vt:lpwstr>
      </vt:variant>
      <vt:variant>
        <vt:lpwstr/>
      </vt:variant>
      <vt:variant>
        <vt:i4>4849752</vt:i4>
      </vt:variant>
      <vt:variant>
        <vt:i4>120</vt:i4>
      </vt:variant>
      <vt:variant>
        <vt:i4>0</vt:i4>
      </vt:variant>
      <vt:variant>
        <vt:i4>5</vt:i4>
      </vt:variant>
      <vt:variant>
        <vt:lpwstr>https://bmcinfectdis.biomedcentral.com/articles/10.1186/s12879-016-1480-8</vt:lpwstr>
      </vt:variant>
      <vt:variant>
        <vt:lpwstr/>
      </vt:variant>
      <vt:variant>
        <vt:i4>4980826</vt:i4>
      </vt:variant>
      <vt:variant>
        <vt:i4>117</vt:i4>
      </vt:variant>
      <vt:variant>
        <vt:i4>0</vt:i4>
      </vt:variant>
      <vt:variant>
        <vt:i4>5</vt:i4>
      </vt:variant>
      <vt:variant>
        <vt:lpwstr>https://florinlazar.wordpress.com/publicatii/</vt:lpwstr>
      </vt:variant>
      <vt:variant>
        <vt:lpwstr/>
      </vt:variant>
      <vt:variant>
        <vt:i4>3801199</vt:i4>
      </vt:variant>
      <vt:variant>
        <vt:i4>114</vt:i4>
      </vt:variant>
      <vt:variant>
        <vt:i4>0</vt:i4>
      </vt:variant>
      <vt:variant>
        <vt:i4>5</vt:i4>
      </vt:variant>
      <vt:variant>
        <vt:lpwstr>https://isaconf.confex.com/isaconf/forum2016/webprogram/Paper83518.html</vt:lpwstr>
      </vt:variant>
      <vt:variant>
        <vt:lpwstr/>
      </vt:variant>
      <vt:variant>
        <vt:i4>720919</vt:i4>
      </vt:variant>
      <vt:variant>
        <vt:i4>111</vt:i4>
      </vt:variant>
      <vt:variant>
        <vt:i4>0</vt:i4>
      </vt:variant>
      <vt:variant>
        <vt:i4>5</vt:i4>
      </vt:variant>
      <vt:variant>
        <vt:lpwstr>https://swicub.files.wordpress.com/2016/06/2016-11-01-swic-2016_conference-programme_new-version-1.pdf</vt:lpwstr>
      </vt:variant>
      <vt:variant>
        <vt:lpwstr/>
      </vt:variant>
      <vt:variant>
        <vt:i4>7602251</vt:i4>
      </vt:variant>
      <vt:variant>
        <vt:i4>108</vt:i4>
      </vt:variant>
      <vt:variant>
        <vt:i4>0</vt:i4>
      </vt:variant>
      <vt:variant>
        <vt:i4>5</vt:i4>
      </vt:variant>
      <vt:variant>
        <vt:lpwstr>http://www.societateasociologilor.ro/docs/RSS_Conference_Book_of_Abstracts_2016.pdf</vt:lpwstr>
      </vt:variant>
      <vt:variant>
        <vt:lpwstr/>
      </vt:variant>
      <vt:variant>
        <vt:i4>7602251</vt:i4>
      </vt:variant>
      <vt:variant>
        <vt:i4>105</vt:i4>
      </vt:variant>
      <vt:variant>
        <vt:i4>0</vt:i4>
      </vt:variant>
      <vt:variant>
        <vt:i4>5</vt:i4>
      </vt:variant>
      <vt:variant>
        <vt:lpwstr>http://www.societateasociologilor.ro/docs/RSS_Conference_Book_of_Abstracts_2016.pdf</vt:lpwstr>
      </vt:variant>
      <vt:variant>
        <vt:lpwstr/>
      </vt:variant>
      <vt:variant>
        <vt:i4>5505129</vt:i4>
      </vt:variant>
      <vt:variant>
        <vt:i4>102</vt:i4>
      </vt:variant>
      <vt:variant>
        <vt:i4>0</vt:i4>
      </vt:variant>
      <vt:variant>
        <vt:i4>5</vt:i4>
      </vt:variant>
      <vt:variant>
        <vt:lpwstr>https://www.conftool.pro/esa2017/index.php?page=browseSessions&amp;print=yes&amp;doprint=yes&amp;downloads=show&amp;form_session=1557&amp;presentations=show</vt:lpwstr>
      </vt:variant>
      <vt:variant>
        <vt:lpwstr/>
      </vt:variant>
      <vt:variant>
        <vt:i4>5963815</vt:i4>
      </vt:variant>
      <vt:variant>
        <vt:i4>99</vt:i4>
      </vt:variant>
      <vt:variant>
        <vt:i4>0</vt:i4>
      </vt:variant>
      <vt:variant>
        <vt:i4>5</vt:i4>
      </vt:variant>
      <vt:variant>
        <vt:lpwstr>http://espanetlisbon2017.eu/wp-content/uploads/2017/09/ESPAnet_website11SET-1.pdf</vt:lpwstr>
      </vt:variant>
      <vt:variant>
        <vt:lpwstr/>
      </vt:variant>
      <vt:variant>
        <vt:i4>7798823</vt:i4>
      </vt:variant>
      <vt:variant>
        <vt:i4>96</vt:i4>
      </vt:variant>
      <vt:variant>
        <vt:i4>0</vt:i4>
      </vt:variant>
      <vt:variant>
        <vt:i4>5</vt:i4>
      </vt:variant>
      <vt:variant>
        <vt:lpwstr>https://virtual.oxfordabstracts.com/</vt:lpwstr>
      </vt:variant>
      <vt:variant>
        <vt:lpwstr>/event/3268/program</vt:lpwstr>
      </vt:variant>
      <vt:variant>
        <vt:i4>7798823</vt:i4>
      </vt:variant>
      <vt:variant>
        <vt:i4>93</vt:i4>
      </vt:variant>
      <vt:variant>
        <vt:i4>0</vt:i4>
      </vt:variant>
      <vt:variant>
        <vt:i4>5</vt:i4>
      </vt:variant>
      <vt:variant>
        <vt:lpwstr>https://virtual.oxfordabstracts.com/</vt:lpwstr>
      </vt:variant>
      <vt:variant>
        <vt:lpwstr>/event/3268/program</vt:lpwstr>
      </vt:variant>
      <vt:variant>
        <vt:i4>7798823</vt:i4>
      </vt:variant>
      <vt:variant>
        <vt:i4>90</vt:i4>
      </vt:variant>
      <vt:variant>
        <vt:i4>0</vt:i4>
      </vt:variant>
      <vt:variant>
        <vt:i4>5</vt:i4>
      </vt:variant>
      <vt:variant>
        <vt:lpwstr>https://virtual.oxfordabstracts.com/</vt:lpwstr>
      </vt:variant>
      <vt:variant>
        <vt:lpwstr>/event/3268/program</vt:lpwstr>
      </vt:variant>
      <vt:variant>
        <vt:i4>720902</vt:i4>
      </vt:variant>
      <vt:variant>
        <vt:i4>87</vt:i4>
      </vt:variant>
      <vt:variant>
        <vt:i4>0</vt:i4>
      </vt:variant>
      <vt:variant>
        <vt:i4>5</vt:i4>
      </vt:variant>
      <vt:variant>
        <vt:lpwstr>https://ifsw2023.org/</vt:lpwstr>
      </vt:variant>
      <vt:variant>
        <vt:lpwstr/>
      </vt:variant>
      <vt:variant>
        <vt:i4>3014694</vt:i4>
      </vt:variant>
      <vt:variant>
        <vt:i4>84</vt:i4>
      </vt:variant>
      <vt:variant>
        <vt:i4>0</vt:i4>
      </vt:variant>
      <vt:variant>
        <vt:i4>5</vt:i4>
      </vt:variant>
      <vt:variant>
        <vt:lpwstr>https://ecswe2023.eventqualia.net/</vt:lpwstr>
      </vt:variant>
      <vt:variant>
        <vt:lpwstr/>
      </vt:variant>
      <vt:variant>
        <vt:i4>3014694</vt:i4>
      </vt:variant>
      <vt:variant>
        <vt:i4>81</vt:i4>
      </vt:variant>
      <vt:variant>
        <vt:i4>0</vt:i4>
      </vt:variant>
      <vt:variant>
        <vt:i4>5</vt:i4>
      </vt:variant>
      <vt:variant>
        <vt:lpwstr>https://ecswe2023.eventqualia.net/</vt:lpwstr>
      </vt:variant>
      <vt:variant>
        <vt:lpwstr/>
      </vt:variant>
      <vt:variant>
        <vt:i4>3014694</vt:i4>
      </vt:variant>
      <vt:variant>
        <vt:i4>78</vt:i4>
      </vt:variant>
      <vt:variant>
        <vt:i4>0</vt:i4>
      </vt:variant>
      <vt:variant>
        <vt:i4>5</vt:i4>
      </vt:variant>
      <vt:variant>
        <vt:lpwstr>https://ecswe2023.eventqualia.net/</vt:lpwstr>
      </vt:variant>
      <vt:variant>
        <vt:lpwstr/>
      </vt:variant>
      <vt:variant>
        <vt:i4>3014694</vt:i4>
      </vt:variant>
      <vt:variant>
        <vt:i4>75</vt:i4>
      </vt:variant>
      <vt:variant>
        <vt:i4>0</vt:i4>
      </vt:variant>
      <vt:variant>
        <vt:i4>5</vt:i4>
      </vt:variant>
      <vt:variant>
        <vt:lpwstr>https://ecswe2023.eventqualia.net/</vt:lpwstr>
      </vt:variant>
      <vt:variant>
        <vt:lpwstr/>
      </vt:variant>
      <vt:variant>
        <vt:i4>2162729</vt:i4>
      </vt:variant>
      <vt:variant>
        <vt:i4>72</vt:i4>
      </vt:variant>
      <vt:variant>
        <vt:i4>0</vt:i4>
      </vt:variant>
      <vt:variant>
        <vt:i4>5</vt:i4>
      </vt:variant>
      <vt:variant>
        <vt:lpwstr>http://compaso.eu/wpd/wp-content/uploads/2017/02/Compaso2016-72-Mihai-et-al.pdf</vt:lpwstr>
      </vt:variant>
      <vt:variant>
        <vt:lpwstr/>
      </vt:variant>
      <vt:variant>
        <vt:i4>786524</vt:i4>
      </vt:variant>
      <vt:variant>
        <vt:i4>69</vt:i4>
      </vt:variant>
      <vt:variant>
        <vt:i4>0</vt:i4>
      </vt:variant>
      <vt:variant>
        <vt:i4>5</vt:i4>
      </vt:variant>
      <vt:variant>
        <vt:lpwstr>https://doi.org/10.1093/bjsw/bcaa098</vt:lpwstr>
      </vt:variant>
      <vt:variant>
        <vt:lpwstr/>
      </vt:variant>
      <vt:variant>
        <vt:i4>4587609</vt:i4>
      </vt:variant>
      <vt:variant>
        <vt:i4>66</vt:i4>
      </vt:variant>
      <vt:variant>
        <vt:i4>0</vt:i4>
      </vt:variant>
      <vt:variant>
        <vt:i4>5</vt:i4>
      </vt:variant>
      <vt:variant>
        <vt:lpwstr>https://doi.org/10.1016/j.childyouth.2021.106024</vt:lpwstr>
      </vt:variant>
      <vt:variant>
        <vt:lpwstr/>
      </vt:variant>
      <vt:variant>
        <vt:i4>4587599</vt:i4>
      </vt:variant>
      <vt:variant>
        <vt:i4>63</vt:i4>
      </vt:variant>
      <vt:variant>
        <vt:i4>0</vt:i4>
      </vt:variant>
      <vt:variant>
        <vt:i4>5</vt:i4>
      </vt:variant>
      <vt:variant>
        <vt:lpwstr>https://doi.org/10.1371/journal.pone.0258807</vt:lpwstr>
      </vt:variant>
      <vt:variant>
        <vt:lpwstr/>
      </vt:variant>
      <vt:variant>
        <vt:i4>2424948</vt:i4>
      </vt:variant>
      <vt:variant>
        <vt:i4>60</vt:i4>
      </vt:variant>
      <vt:variant>
        <vt:i4>0</vt:i4>
      </vt:variant>
      <vt:variant>
        <vt:i4>5</vt:i4>
      </vt:variant>
      <vt:variant>
        <vt:lpwstr>https://journals.sagepub.com/doi/abs/10.1177/13591045211055674</vt:lpwstr>
      </vt:variant>
      <vt:variant>
        <vt:lpwstr/>
      </vt:variant>
      <vt:variant>
        <vt:i4>1572957</vt:i4>
      </vt:variant>
      <vt:variant>
        <vt:i4>57</vt:i4>
      </vt:variant>
      <vt:variant>
        <vt:i4>0</vt:i4>
      </vt:variant>
      <vt:variant>
        <vt:i4>5</vt:i4>
      </vt:variant>
      <vt:variant>
        <vt:lpwstr>https://doi.org/10.1177/13591045211055674</vt:lpwstr>
      </vt:variant>
      <vt:variant>
        <vt:lpwstr/>
      </vt:variant>
      <vt:variant>
        <vt:i4>2424948</vt:i4>
      </vt:variant>
      <vt:variant>
        <vt:i4>54</vt:i4>
      </vt:variant>
      <vt:variant>
        <vt:i4>0</vt:i4>
      </vt:variant>
      <vt:variant>
        <vt:i4>5</vt:i4>
      </vt:variant>
      <vt:variant>
        <vt:lpwstr>https://journals.sagepub.com/doi/abs/10.1177/13591045211055674</vt:lpwstr>
      </vt:variant>
      <vt:variant>
        <vt:lpwstr/>
      </vt:variant>
      <vt:variant>
        <vt:i4>1572957</vt:i4>
      </vt:variant>
      <vt:variant>
        <vt:i4>51</vt:i4>
      </vt:variant>
      <vt:variant>
        <vt:i4>0</vt:i4>
      </vt:variant>
      <vt:variant>
        <vt:i4>5</vt:i4>
      </vt:variant>
      <vt:variant>
        <vt:lpwstr>https://doi.org/10.1177/13591045211055674</vt:lpwstr>
      </vt:variant>
      <vt:variant>
        <vt:lpwstr/>
      </vt:variant>
      <vt:variant>
        <vt:i4>2424948</vt:i4>
      </vt:variant>
      <vt:variant>
        <vt:i4>48</vt:i4>
      </vt:variant>
      <vt:variant>
        <vt:i4>0</vt:i4>
      </vt:variant>
      <vt:variant>
        <vt:i4>5</vt:i4>
      </vt:variant>
      <vt:variant>
        <vt:lpwstr>https://journals.sagepub.com/doi/abs/10.1177/13591045211055674</vt:lpwstr>
      </vt:variant>
      <vt:variant>
        <vt:lpwstr/>
      </vt:variant>
      <vt:variant>
        <vt:i4>3080312</vt:i4>
      </vt:variant>
      <vt:variant>
        <vt:i4>45</vt:i4>
      </vt:variant>
      <vt:variant>
        <vt:i4>0</vt:i4>
      </vt:variant>
      <vt:variant>
        <vt:i4>5</vt:i4>
      </vt:variant>
      <vt:variant>
        <vt:lpwstr>https://doi.org/10.1080/13691457.2021.1934408.</vt:lpwstr>
      </vt:variant>
      <vt:variant>
        <vt:lpwstr/>
      </vt:variant>
      <vt:variant>
        <vt:i4>3211300</vt:i4>
      </vt:variant>
      <vt:variant>
        <vt:i4>42</vt:i4>
      </vt:variant>
      <vt:variant>
        <vt:i4>0</vt:i4>
      </vt:variant>
      <vt:variant>
        <vt:i4>5</vt:i4>
      </vt:variant>
      <vt:variant>
        <vt:lpwstr>https://doi.org/10.1016/j.learninstruc.2022.101629</vt:lpwstr>
      </vt:variant>
      <vt:variant>
        <vt:lpwstr/>
      </vt:variant>
      <vt:variant>
        <vt:i4>5111885</vt:i4>
      </vt:variant>
      <vt:variant>
        <vt:i4>39</vt:i4>
      </vt:variant>
      <vt:variant>
        <vt:i4>0</vt:i4>
      </vt:variant>
      <vt:variant>
        <vt:i4>5</vt:i4>
      </vt:variant>
      <vt:variant>
        <vt:lpwstr>https://doi.org/10.1371/journal.pone.0269236</vt:lpwstr>
      </vt:variant>
      <vt:variant>
        <vt:lpwstr/>
      </vt:variant>
      <vt:variant>
        <vt:i4>2424880</vt:i4>
      </vt:variant>
      <vt:variant>
        <vt:i4>36</vt:i4>
      </vt:variant>
      <vt:variant>
        <vt:i4>0</vt:i4>
      </vt:variant>
      <vt:variant>
        <vt:i4>5</vt:i4>
      </vt:variant>
      <vt:variant>
        <vt:lpwstr>https://doi.org/10.1007/s12144-022-02755-2</vt:lpwstr>
      </vt:variant>
      <vt:variant>
        <vt:lpwstr/>
      </vt:variant>
      <vt:variant>
        <vt:i4>458760</vt:i4>
      </vt:variant>
      <vt:variant>
        <vt:i4>33</vt:i4>
      </vt:variant>
      <vt:variant>
        <vt:i4>0</vt:i4>
      </vt:variant>
      <vt:variant>
        <vt:i4>5</vt:i4>
      </vt:variant>
      <vt:variant>
        <vt:lpwstr>https://link.springer.com/article/10.1007/s12144-022-02755-2</vt:lpwstr>
      </vt:variant>
      <vt:variant>
        <vt:lpwstr/>
      </vt:variant>
      <vt:variant>
        <vt:i4>458818</vt:i4>
      </vt:variant>
      <vt:variant>
        <vt:i4>30</vt:i4>
      </vt:variant>
      <vt:variant>
        <vt:i4>0</vt:i4>
      </vt:variant>
      <vt:variant>
        <vt:i4>5</vt:i4>
      </vt:variant>
      <vt:variant>
        <vt:lpwstr>https://doi.org/10.1080/13691457.2022.2128723</vt:lpwstr>
      </vt:variant>
      <vt:variant>
        <vt:lpwstr/>
      </vt:variant>
      <vt:variant>
        <vt:i4>4980843</vt:i4>
      </vt:variant>
      <vt:variant>
        <vt:i4>27</vt:i4>
      </vt:variant>
      <vt:variant>
        <vt:i4>0</vt:i4>
      </vt:variant>
      <vt:variant>
        <vt:i4>5</vt:i4>
      </vt:variant>
      <vt:variant>
        <vt:lpwstr>https://doi.org/10.1007/978-3-030-45811-9_6</vt:lpwstr>
      </vt:variant>
      <vt:variant>
        <vt:lpwstr/>
      </vt:variant>
      <vt:variant>
        <vt:i4>1441809</vt:i4>
      </vt:variant>
      <vt:variant>
        <vt:i4>24</vt:i4>
      </vt:variant>
      <vt:variant>
        <vt:i4>0</vt:i4>
      </vt:variant>
      <vt:variant>
        <vt:i4>5</vt:i4>
      </vt:variant>
      <vt:variant>
        <vt:lpwstr>https://www.liberalforum.eu/</vt:lpwstr>
      </vt:variant>
      <vt:variant>
        <vt:lpwstr/>
      </vt:variant>
      <vt:variant>
        <vt:i4>7405661</vt:i4>
      </vt:variant>
      <vt:variant>
        <vt:i4>21</vt:i4>
      </vt:variant>
      <vt:variant>
        <vt:i4>0</vt:i4>
      </vt:variant>
      <vt:variant>
        <vt:i4>5</vt:i4>
      </vt:variant>
      <vt:variant>
        <vt:lpwstr>https://doi.org/10.1007/978-3-030-69701-3_10</vt:lpwstr>
      </vt:variant>
      <vt:variant>
        <vt:lpwstr/>
      </vt:variant>
      <vt:variant>
        <vt:i4>6553723</vt:i4>
      </vt:variant>
      <vt:variant>
        <vt:i4>18</vt:i4>
      </vt:variant>
      <vt:variant>
        <vt:i4>0</vt:i4>
      </vt:variant>
      <vt:variant>
        <vt:i4>5</vt:i4>
      </vt:variant>
      <vt:variant>
        <vt:lpwstr>http://www.mmuncii.ro/</vt:lpwstr>
      </vt:variant>
      <vt:variant>
        <vt:lpwstr/>
      </vt:variant>
      <vt:variant>
        <vt:i4>5963860</vt:i4>
      </vt:variant>
      <vt:variant>
        <vt:i4>15</vt:i4>
      </vt:variant>
      <vt:variant>
        <vt:i4>0</vt:i4>
      </vt:variant>
      <vt:variant>
        <vt:i4>5</vt:i4>
      </vt:variant>
      <vt:variant>
        <vt:lpwstr>http://cparsd.presidency.ro/</vt:lpwstr>
      </vt:variant>
      <vt:variant>
        <vt:lpwstr/>
      </vt:variant>
      <vt:variant>
        <vt:i4>6553723</vt:i4>
      </vt:variant>
      <vt:variant>
        <vt:i4>12</vt:i4>
      </vt:variant>
      <vt:variant>
        <vt:i4>0</vt:i4>
      </vt:variant>
      <vt:variant>
        <vt:i4>5</vt:i4>
      </vt:variant>
      <vt:variant>
        <vt:lpwstr>http://www.mmuncii.ro/</vt:lpwstr>
      </vt:variant>
      <vt:variant>
        <vt:lpwstr/>
      </vt:variant>
      <vt:variant>
        <vt:i4>2359419</vt:i4>
      </vt:variant>
      <vt:variant>
        <vt:i4>9</vt:i4>
      </vt:variant>
      <vt:variant>
        <vt:i4>0</vt:i4>
      </vt:variant>
      <vt:variant>
        <vt:i4>5</vt:i4>
      </vt:variant>
      <vt:variant>
        <vt:lpwstr>http://www.observatorul-social.ro/</vt:lpwstr>
      </vt:variant>
      <vt:variant>
        <vt:lpwstr/>
      </vt:variant>
      <vt:variant>
        <vt:i4>786504</vt:i4>
      </vt:variant>
      <vt:variant>
        <vt:i4>6</vt:i4>
      </vt:variant>
      <vt:variant>
        <vt:i4>0</vt:i4>
      </vt:variant>
      <vt:variant>
        <vt:i4>5</vt:i4>
      </vt:variant>
      <vt:variant>
        <vt:lpwstr>http://www.practipass.ro/</vt:lpwstr>
      </vt:variant>
      <vt:variant>
        <vt:lpwstr/>
      </vt:variant>
      <vt:variant>
        <vt:i4>7077922</vt:i4>
      </vt:variant>
      <vt:variant>
        <vt:i4>3</vt:i4>
      </vt:variant>
      <vt:variant>
        <vt:i4>0</vt:i4>
      </vt:variant>
      <vt:variant>
        <vt:i4>5</vt:i4>
      </vt:variant>
      <vt:variant>
        <vt:lpwstr>https://www.socialworkadvances.aau.dk/</vt:lpwstr>
      </vt:variant>
      <vt:variant>
        <vt:lpwstr/>
      </vt:variant>
      <vt:variant>
        <vt:i4>6422585</vt:i4>
      </vt:variant>
      <vt:variant>
        <vt:i4>0</vt:i4>
      </vt:variant>
      <vt:variant>
        <vt:i4>0</vt:i4>
      </vt:variant>
      <vt:variant>
        <vt:i4>5</vt:i4>
      </vt:variant>
      <vt:variant>
        <vt:lpwstr>http://www.swreview.eu/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Florin Lazar</dc:creator>
  <cp:keywords>Europass, CV, Cedefop</cp:keywords>
  <dc:description>Europass CV</dc:description>
  <cp:lastModifiedBy>Dana</cp:lastModifiedBy>
  <cp:revision>2</cp:revision>
  <cp:lastPrinted>2024-03-15T15:08:00Z</cp:lastPrinted>
  <dcterms:created xsi:type="dcterms:W3CDTF">2024-05-16T09:39:00Z</dcterms:created>
  <dcterms:modified xsi:type="dcterms:W3CDTF">2024-05-16T09:39:00Z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