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CC140" w14:textId="77777777" w:rsidR="00DF75C1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8BA7347" w14:textId="77777777" w:rsidR="0081551B" w:rsidRPr="001F0369" w:rsidRDefault="0081551B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18D4B" w14:textId="77777777" w:rsidR="00DF75C1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70422D" w14:textId="77777777" w:rsidR="00DF75C1" w:rsidRPr="001F0369" w:rsidRDefault="00DF75C1" w:rsidP="001F0369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MIHAIL COMĂNOIU</w:t>
      </w:r>
    </w:p>
    <w:p w14:paraId="7C41224A" w14:textId="77777777" w:rsidR="0081551B" w:rsidRPr="001F0369" w:rsidRDefault="0081551B" w:rsidP="001F0369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2BE6367" w14:textId="77777777" w:rsidR="007E0B08" w:rsidRPr="001F0369" w:rsidRDefault="007E0B08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F34E1" w14:textId="2CCCA89D" w:rsidR="008B4721" w:rsidRPr="001F0369" w:rsidRDefault="00DF75C1" w:rsidP="001F036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</w:t>
      </w:r>
      <w:r w:rsidR="0068308D"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ȚĂ</w:t>
      </w: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PROFESIONAL</w:t>
      </w:r>
      <w:r w:rsidR="0068308D"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Ă</w:t>
      </w:r>
    </w:p>
    <w:p w14:paraId="43FE773F" w14:textId="0539524A" w:rsidR="008B4721" w:rsidRPr="001F0369" w:rsidRDefault="00DF75C1" w:rsidP="001F0369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Septembrie 2022 - 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ecembrie 2022, Institutul Ecumenic al Facultății de Teologie Catolică din Fribourg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Predarea cursului: Teologi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 ecumenică.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Introducere în Biserica Ortodoxă și Biseric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ile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Oriental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A6627B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38635B20" w14:textId="0316A286" w:rsidR="00E16B78" w:rsidRPr="001F0369" w:rsidRDefault="00DF75C1" w:rsidP="001F0369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2016-2018 Secretar 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patriarhal în cadrul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Cabinetul 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Patriarhal, Patriarhia Română</w:t>
      </w:r>
      <w:r w:rsidR="00A6627B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7DF48D1A" w14:textId="77777777" w:rsidR="00E16B78" w:rsidRPr="001F0369" w:rsidRDefault="00E16B78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50EE6F" w14:textId="77777777" w:rsidR="00DF75C1" w:rsidRPr="001F0369" w:rsidRDefault="00DF75C1" w:rsidP="001F036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EDUCAŢIE</w:t>
      </w:r>
    </w:p>
    <w:p w14:paraId="166A0BC2" w14:textId="77777777" w:rsidR="008B4721" w:rsidRPr="001F0369" w:rsidRDefault="008B4721" w:rsidP="001F036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D7F5E9" w14:textId="10B14EBA" w:rsidR="00DF75C1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Doctorat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: Studii teologice, Universitatea din Fribourg, 2021- în curs</w:t>
      </w:r>
      <w:r w:rsidR="00A6627B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4C416062" w14:textId="1665A6A7" w:rsidR="00DF75C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Teza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E0B08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Ecclesia semper reformanda</w:t>
      </w:r>
      <w:r w:rsidR="0068308D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est</w:t>
      </w:r>
      <w:r w:rsidR="007E0B08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? L’Église Orthodoxe à l’heure du renouveau néo-patristique</w:t>
      </w:r>
      <w:r w:rsidR="00A6627B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.</w:t>
      </w:r>
    </w:p>
    <w:p w14:paraId="031B7090" w14:textId="6166001E" w:rsidR="00DF75C1" w:rsidRPr="001F0369" w:rsidRDefault="007E0B08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Profesor îndrumător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rof. Dr. Barbara Hallensleben</w:t>
      </w:r>
    </w:p>
    <w:p w14:paraId="104136D1" w14:textId="77777777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B9F970" w14:textId="5A07ADB3" w:rsidR="00DF75C1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Doctorat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: Teologie Ortodoxă, Universitatea din București, 2016 - în curs</w:t>
      </w:r>
      <w:r w:rsidR="00A6627B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40BD0F56" w14:textId="07019F20" w:rsidR="007E0B08" w:rsidRPr="001F0369" w:rsidRDefault="008B4721" w:rsidP="001F0369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Teza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F75C1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Sfânta Treime – model de dialog și comuniune pentru persoanele umane în</w:t>
      </w:r>
    </w:p>
    <w:p w14:paraId="39068076" w14:textId="4C6F358B" w:rsidR="007E0B08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teologia părintelui Dumitru Stăniloae</w:t>
      </w:r>
      <w:r w:rsidR="00A6627B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8E43F4E" w14:textId="2BFDA7B7" w:rsidR="00DF75C1" w:rsidRPr="001F0369" w:rsidRDefault="007E0B08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Profesor îndrumător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Pr. Prof. </w:t>
      </w:r>
      <w:r w:rsidR="00FB7EB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tefan Buchiu</w:t>
      </w:r>
    </w:p>
    <w:p w14:paraId="5998CB26" w14:textId="77777777" w:rsidR="009403EE" w:rsidRPr="001F0369" w:rsidRDefault="009403EE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D5F2A" w14:textId="3C5CB77C" w:rsidR="00DF75C1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Teologie Ecumenica, Institutul de Studii Superioare </w:t>
      </w:r>
      <w:r w:rsidR="001F0369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n Teologie Ortodox</w:t>
      </w:r>
      <w:r w:rsidR="001F0369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Chambésy, Universitatea din Fribourg, 2018-2020</w:t>
      </w:r>
      <w:r w:rsidR="00A6627B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7C805182" w14:textId="1A54C091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Disertație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 surhumain biotechnique. Aspects bioéthiques et théologiques</w:t>
      </w:r>
      <w:r w:rsidR="00A6627B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.</w:t>
      </w:r>
    </w:p>
    <w:p w14:paraId="37A3EF90" w14:textId="61C3D2FF" w:rsidR="00DF75C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Îndrumător disertație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rof. Dr. Thierry Collaud</w:t>
      </w:r>
    </w:p>
    <w:p w14:paraId="5FD8CA0E" w14:textId="77777777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A3970" w14:textId="77777777" w:rsidR="00DF75C1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: Teologie Ortodoxă, Universitatea din București, 2016</w:t>
      </w:r>
    </w:p>
    <w:p w14:paraId="51C62E62" w14:textId="13136A3F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Disertație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F75C1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Prezența Sfintei Treimi în Biserică</w:t>
      </w:r>
      <w:r w:rsidR="00A6627B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.</w:t>
      </w:r>
    </w:p>
    <w:p w14:paraId="48DFE4C2" w14:textId="56503979" w:rsidR="00DF75C1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Director teză: Pr. Prof. </w:t>
      </w:r>
      <w:r w:rsidR="00FB7EB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tefan Buchiu</w:t>
      </w:r>
    </w:p>
    <w:p w14:paraId="5EDBF004" w14:textId="77777777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8588A" w14:textId="6ADFA83C" w:rsidR="0068308D" w:rsidRPr="001F0369" w:rsidRDefault="00DF75C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Licență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Teologie Ortodoxă, Universitatea din București, România, 2014</w:t>
      </w:r>
      <w:r w:rsidR="00A6627B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5057B47A" w14:textId="0C2AE0D5" w:rsidR="00DF75C1" w:rsidRPr="001F0369" w:rsidRDefault="00DF75C1" w:rsidP="001F0369">
      <w:pPr>
        <w:spacing w:before="240"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EXPERIENȚE INTERNAȚIONALE</w:t>
      </w:r>
    </w:p>
    <w:p w14:paraId="4FB38988" w14:textId="39B6BA8D" w:rsidR="00DF75C1" w:rsidRPr="001F0369" w:rsidRDefault="00DF75C1" w:rsidP="001F0369">
      <w:pPr>
        <w:pStyle w:val="ListParagraph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Curs de limba franceză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Centre 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Linguistique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Besançon, Universitatea Franche Comté, Besançon, Franța, iulie-septembrie 2018.</w:t>
      </w:r>
    </w:p>
    <w:p w14:paraId="35AFFEBF" w14:textId="77777777" w:rsidR="00DF75C1" w:rsidRPr="001F0369" w:rsidRDefault="00DF75C1" w:rsidP="001F0369">
      <w:pPr>
        <w:pStyle w:val="ListParagraph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Stagiu ERASMUS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, Institutul Superior de Învățământ Catolic Bordeaux, Franța, ianuarie-iunie 2011.</w:t>
      </w:r>
    </w:p>
    <w:p w14:paraId="3BCCC525" w14:textId="77777777" w:rsidR="00DF75C1" w:rsidRPr="001F0369" w:rsidRDefault="00DF75C1" w:rsidP="001F0369">
      <w:pPr>
        <w:pStyle w:val="ListParagraph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Călătorie de studiu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Vizită a Bisericii Ortodoxe Albaneze cu Școala Doctorală </w:t>
      </w:r>
      <w:r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 Civitate Hominis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Universității din Fribourg, februarie 2020.</w:t>
      </w:r>
    </w:p>
    <w:p w14:paraId="51AB6EE6" w14:textId="152BB1CC" w:rsidR="00E16B78" w:rsidRPr="001F0369" w:rsidRDefault="00DF75C1" w:rsidP="001F0369">
      <w:pPr>
        <w:pStyle w:val="ListParagraph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Stagiu de cercetare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, Facultatea de Teologie Catolică, Universitatea din Fribourg, februarie-iunie 2020.</w:t>
      </w:r>
    </w:p>
    <w:p w14:paraId="48C530C6" w14:textId="77777777" w:rsidR="00DF75C1" w:rsidRPr="001F0369" w:rsidRDefault="00DF75C1" w:rsidP="001F0369">
      <w:pPr>
        <w:spacing w:before="240"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ACTIVITĂȚI ECUMENICE</w:t>
      </w:r>
    </w:p>
    <w:p w14:paraId="4FED07C0" w14:textId="0862BFA6" w:rsidR="00DF75C1" w:rsidRPr="001F0369" w:rsidRDefault="009403EE" w:rsidP="001F0369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Delegat al Patriarhiei Române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Adunarea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Generală a Consiliului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Mondial a Bisericilor, Karlsruhe, august-septembrie 2022.</w:t>
      </w:r>
    </w:p>
    <w:p w14:paraId="633AA782" w14:textId="178B71AF" w:rsidR="008B4721" w:rsidRPr="001F0369" w:rsidRDefault="00DF75C1" w:rsidP="001F0369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Consultare inter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ortodoxă</w:t>
      </w:r>
      <w:r w:rsidR="009403EE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pregătitoare a Adunării Generale a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Consiliul Mondial al Bisericilor, Cipru, mai 2022. </w:t>
      </w:r>
    </w:p>
    <w:p w14:paraId="024654E9" w14:textId="6CFBEBA1" w:rsidR="009403EE" w:rsidRPr="001F0369" w:rsidRDefault="009403EE" w:rsidP="001F0369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Consultarea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Europeană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pregătitoare a Adunării Generale a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Consiliul Mondial al Bisericilor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reuniune online, februarie 2022. </w:t>
      </w:r>
    </w:p>
    <w:p w14:paraId="3A30382A" w14:textId="4D8CE71F" w:rsidR="009403EE" w:rsidRPr="001F0369" w:rsidRDefault="009403EE" w:rsidP="001F0369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Membru în 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Comisia </w:t>
      </w:r>
      <w:r w:rsidR="00DF75C1"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Credință și</w:t>
      </w:r>
      <w:r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Constituție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</w:t>
      </w:r>
      <w:r w:rsidR="00DF75C1"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Consiliul Mondial al Bisericilor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pentru mandatul 2023-2031.</w:t>
      </w:r>
    </w:p>
    <w:p w14:paraId="25FC322F" w14:textId="77777777" w:rsidR="00DF75C1" w:rsidRPr="001F0369" w:rsidRDefault="00DF75C1" w:rsidP="001F0369">
      <w:pPr>
        <w:spacing w:before="240"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PUBLICAȚII</w:t>
      </w:r>
    </w:p>
    <w:p w14:paraId="578A71EC" w14:textId="5A0F6AE1" w:rsidR="009403EE" w:rsidRPr="001F0369" w:rsidRDefault="00DF75C1" w:rsidP="001F0369">
      <w:pPr>
        <w:pStyle w:val="ListParagraph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Mihail Comănoiu, „Dinamica relației om-cosmos și om-Dumnezeu în logica darului” în Revista </w:t>
      </w:r>
      <w:r w:rsidRPr="0081551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Studia Doctoralia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, vol. 1., Ed. Ba</w:t>
      </w:r>
      <w:r w:rsidR="009403EE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ilica, 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București,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35B389C0" w14:textId="77777777" w:rsidR="00DF75C1" w:rsidRPr="001F0369" w:rsidRDefault="00DF75C1" w:rsidP="001F0369">
      <w:pPr>
        <w:pStyle w:val="ListParagraph"/>
        <w:numPr>
          <w:ilvl w:val="0"/>
          <w:numId w:val="2"/>
        </w:numPr>
        <w:ind w:left="567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Mihail Comănoiu, „Transumanismul. Aspecte etice și teologice”, în Revista </w:t>
      </w:r>
      <w:r w:rsidRPr="0081551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Altarul Reîntregirii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, Alba Iulia, România, 2020.</w:t>
      </w:r>
    </w:p>
    <w:p w14:paraId="7D0B08CD" w14:textId="342A6DA0" w:rsidR="009403EE" w:rsidRPr="001F0369" w:rsidRDefault="009403EE" w:rsidP="001F036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Mihail Comănoiu, « Raportul dintre primat și sinodalitate în lumina dialogului teologic ortodox-catolic actual. Analiza și evaluarea Documentului de la Chieti (2016) » / «La relation entre primauté et synodalité à la lumière du dialogue théologique actuel orthodoxe-catholique. Analyse et évaluation du Document de Chieti (2016)», </w:t>
      </w:r>
      <w:r w:rsidR="0068308D"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 xml:space="preserve">în </w:t>
      </w:r>
      <w:r w:rsidR="0068308D" w:rsidRPr="0081551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val="ro-RO" w:eastAsia="en-GB"/>
          <w14:ligatures w14:val="none"/>
        </w:rPr>
        <w:t>Revista</w:t>
      </w:r>
      <w:r w:rsidRPr="0081551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Teologic</w:t>
      </w:r>
      <w:r w:rsidR="0068308D" w:rsidRPr="0081551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val="ro-RO" w:eastAsia="en-GB"/>
          <w14:ligatures w14:val="none"/>
        </w:rPr>
        <w:t>ă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, Sibiu, </w:t>
      </w:r>
      <w:r w:rsidR="0068308D"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>România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, 2021 (</w:t>
      </w:r>
      <w:r w:rsidR="008B4721"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>bilingv).</w:t>
      </w:r>
    </w:p>
    <w:p w14:paraId="2B5D9C1B" w14:textId="4EA8BCBA" w:rsidR="009403EE" w:rsidRPr="001F0369" w:rsidRDefault="009403EE" w:rsidP="001F036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Mihail Comănoiu, « Ecclesiological dynamics between identity and unity in global orthodoxy: primacy, synodality, authority » </w:t>
      </w:r>
      <w:r w:rsidR="0068308D"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 xml:space="preserve">în volumul </w:t>
      </w:r>
      <w:r w:rsidRPr="0081551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GB"/>
          <w14:ligatures w14:val="none"/>
        </w:rPr>
        <w:t>Global Christianities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, 2022, </w:t>
      </w:r>
      <w:r w:rsidR="008B4721"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>Germania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413A8669" w14:textId="12B2C6E3" w:rsidR="009403EE" w:rsidRPr="001F0369" w:rsidRDefault="008B4721" w:rsidP="001F036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</w:pPr>
      <w:r w:rsidRPr="001F03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 w:eastAsia="en-GB"/>
          <w14:ligatures w14:val="none"/>
        </w:rPr>
        <w:t>RECENZII</w:t>
      </w:r>
    </w:p>
    <w:p w14:paraId="00CA0F1A" w14:textId="68D1526D" w:rsidR="00E16B78" w:rsidRPr="001F0369" w:rsidRDefault="009403EE" w:rsidP="001F036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Mihail Comănoiu « Saint Irenaeus Joint Orthodox–Catholic Working Group. Serving Communion: Re- thinking the Relationship between Primacy and Synodality », Los Angeles: Marymount Institute Press, 2019. 114 pp. 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>în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Ecumenical Review, vol. 73, n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>r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. 2, 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o-RO" w:eastAsia="en-GB"/>
          <w14:ligatures w14:val="none"/>
        </w:rPr>
        <w:t>aprilie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2021. </w:t>
      </w:r>
    </w:p>
    <w:p w14:paraId="5ABF88B5" w14:textId="2255BE15" w:rsidR="00DF75C1" w:rsidRPr="001F0369" w:rsidRDefault="00DF75C1" w:rsidP="001F0369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PREZENT</w:t>
      </w:r>
      <w:r w:rsidR="008155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Ă</w:t>
      </w: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</w:t>
      </w:r>
    </w:p>
    <w:p w14:paraId="00EC72C1" w14:textId="4524744D" w:rsidR="00DF75C1" w:rsidRPr="001F0369" w:rsidRDefault="00DF75C1" w:rsidP="001F0369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Mihail Comănoiu „Transumanismul. </w:t>
      </w:r>
      <w:r w:rsidR="009403EE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Considerații teologice și etice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prezentat la Școala Internațională de Vară 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Teologie, iulie 2019, Alba Iulia, România.</w:t>
      </w:r>
    </w:p>
    <w:p w14:paraId="09FB1847" w14:textId="487E3D8D" w:rsidR="00DF75C1" w:rsidRPr="001F0369" w:rsidRDefault="00DF75C1" w:rsidP="001F0369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Mihail Comănoiu, „</w:t>
      </w:r>
      <w:r w:rsidR="009403EE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First Ecumenical Council 325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Adunarea </w:t>
      </w:r>
      <w:r w:rsidR="009403EE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Generală a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Consiliului Mondial al Bisericilor, Karlsruhe, august 2022.</w:t>
      </w:r>
    </w:p>
    <w:p w14:paraId="00DF1E2F" w14:textId="228E93CD" w:rsidR="00DF75C1" w:rsidRPr="001F0369" w:rsidRDefault="00DF75C1" w:rsidP="001F0369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Mihail Comănoiu, „</w:t>
      </w:r>
      <w:r w:rsidRPr="001F03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Tradition et renouvellement : la théologie orthodoxe et la modernité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Colocviu Internațional </w:t>
      </w:r>
      <w:r w:rsidRPr="001F036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Tradizio e tradizione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, Facultatea de Teologie Catolică Fribourg și Institutul Ecumenic din Bari, Italia, septembrie 2022, Fribourg.</w:t>
      </w:r>
    </w:p>
    <w:p w14:paraId="37C0DC4D" w14:textId="77777777" w:rsidR="00E16B78" w:rsidRPr="001F0369" w:rsidRDefault="00E16B78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E4E6A" w14:textId="77777777" w:rsidR="0068308D" w:rsidRPr="001F0369" w:rsidRDefault="0068308D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5AD82" w14:textId="6FA96DED" w:rsidR="00DF75C1" w:rsidRPr="001F0369" w:rsidRDefault="008B4721" w:rsidP="001F0369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H"/>
        </w:rPr>
        <w:t>PREMII</w:t>
      </w:r>
    </w:p>
    <w:p w14:paraId="2B2E0771" w14:textId="77777777" w:rsidR="00DF75C1" w:rsidRPr="001F0369" w:rsidRDefault="00DF75C1" w:rsidP="001F0369">
      <w:pPr>
        <w:pStyle w:val="ListParagraph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Premiul I la concursul teologic sistematic Pr. Acad. Profesor. Dumitru Popescu de la Facultatea de Teologie Ortodoxă, Universitatea din București, 2013.</w:t>
      </w:r>
    </w:p>
    <w:p w14:paraId="1FE05205" w14:textId="77777777" w:rsidR="00DF75C1" w:rsidRPr="001F0369" w:rsidRDefault="00DF75C1" w:rsidP="001F0369">
      <w:pPr>
        <w:pStyle w:val="ListParagraph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Premiul I la concursul teologic sistematic Pr. Acad. Profesor. Dumitru Stăniloae de la Facultatea de Teologie Ortodoxă, Universitatea din București, 2015.</w:t>
      </w:r>
    </w:p>
    <w:p w14:paraId="1F7599A8" w14:textId="77777777" w:rsidR="009403EE" w:rsidRPr="001F0369" w:rsidRDefault="009403EE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947BDF" w14:textId="77777777" w:rsidR="009403EE" w:rsidRPr="001F0369" w:rsidRDefault="009403EE" w:rsidP="001F0369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BURSE</w:t>
      </w:r>
    </w:p>
    <w:p w14:paraId="446122E8" w14:textId="4114BD66" w:rsidR="009403EE" w:rsidRPr="001F0369" w:rsidRDefault="009403EE" w:rsidP="001F0369">
      <w:pPr>
        <w:pStyle w:val="ListParagraph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Program Erasmus, ISFEC Aquitaine, Franța, 2011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5D84F2B9" w14:textId="53B2C5F9" w:rsidR="009403EE" w:rsidRPr="001F0369" w:rsidRDefault="009403EE" w:rsidP="001F0369">
      <w:pPr>
        <w:pStyle w:val="ListParagraph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Bursă de limba franceză, Consiliul Pontifical pentru Unitatea Creștinilor, Besançon, Franța, 2018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5060983F" w14:textId="6F946C4B" w:rsidR="009403EE" w:rsidRPr="001F0369" w:rsidRDefault="009403EE" w:rsidP="001F0369">
      <w:pPr>
        <w:pStyle w:val="ListParagraph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Bursa de master, Patriarhia Ecumenica, Geneva, 2018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4BD7817" w14:textId="496BD505" w:rsidR="009403EE" w:rsidRPr="001F0369" w:rsidRDefault="009403EE" w:rsidP="001F0369">
      <w:pPr>
        <w:pStyle w:val="ListParagraph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Stagiu de cercetare, Universitatea din Fribourg, 2020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13B4BD9C" w14:textId="6D285F0D" w:rsidR="009403EE" w:rsidRPr="001F0369" w:rsidRDefault="009403EE" w:rsidP="001F0369">
      <w:pPr>
        <w:pStyle w:val="ListParagraph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Bursă de doctorat, Conferința Episcopilor Elvețieni, 2022 - în derulare</w:t>
      </w:r>
      <w:r w:rsidR="008B4721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5CD8A15" w14:textId="77777777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370452" w14:textId="39CD68F6" w:rsidR="008B4721" w:rsidRPr="001F0369" w:rsidRDefault="008B4721" w:rsidP="001F0369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COMPETENȚE DIGITALE</w:t>
      </w:r>
    </w:p>
    <w:p w14:paraId="2EAD9C93" w14:textId="0DC7A455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Cuno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tin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operare a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Microsoft Word, Microsoft Power Point, Microsoft Excel, Prezi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555C84A0" w14:textId="77777777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58C411" w14:textId="319876DD" w:rsidR="008B4721" w:rsidRPr="001F0369" w:rsidRDefault="008B4721" w:rsidP="001F0369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CH"/>
        </w:rPr>
        <w:t>COMPETENȚE LINGVISTICE</w:t>
      </w:r>
    </w:p>
    <w:p w14:paraId="3D66A721" w14:textId="41FD0DBC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Fluență în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limba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franceză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r w:rsidRPr="001F0369">
        <w:rPr>
          <w:rFonts w:ascii="Times New Roman" w:hAnsi="Times New Roman" w:cs="Times New Roman"/>
          <w:color w:val="000000" w:themeColor="text1"/>
          <w:sz w:val="24"/>
          <w:szCs w:val="24"/>
        </w:rPr>
        <w:t>engleză</w:t>
      </w:r>
      <w:r w:rsidR="0068308D" w:rsidRPr="001F036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D2CABF4" w14:textId="77777777" w:rsidR="008B4721" w:rsidRPr="001F0369" w:rsidRDefault="008B4721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4A1DC" w14:textId="77777777" w:rsidR="009403EE" w:rsidRPr="001F0369" w:rsidRDefault="009403EE" w:rsidP="001F03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403EE" w:rsidRPr="001F0369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2D7F" w14:textId="77777777" w:rsidR="00152A50" w:rsidRDefault="00152A50" w:rsidP="007E0B08">
      <w:pPr>
        <w:spacing w:line="240" w:lineRule="auto"/>
      </w:pPr>
      <w:r>
        <w:separator/>
      </w:r>
    </w:p>
  </w:endnote>
  <w:endnote w:type="continuationSeparator" w:id="0">
    <w:p w14:paraId="44D8FB24" w14:textId="77777777" w:rsidR="00152A50" w:rsidRDefault="00152A50" w:rsidP="007E0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891161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5DD6E0" w14:textId="2DBD6A22" w:rsidR="0002326C" w:rsidRDefault="0002326C" w:rsidP="00552E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2B6210" w14:textId="77777777" w:rsidR="0002326C" w:rsidRDefault="00023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956867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78C4FE" w14:textId="72324501" w:rsidR="0002326C" w:rsidRDefault="0002326C" w:rsidP="00552E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E29A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D790EC" w14:textId="77777777" w:rsidR="009403EE" w:rsidRDefault="009403EE" w:rsidP="007E0B08">
    <w:pPr>
      <w:pStyle w:val="Footer"/>
      <w:rPr>
        <w:rFonts w:ascii="Book Antiqua" w:hAnsi="Book Antiqua"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  <w:r>
      <w:rPr>
        <w:rFonts w:ascii="Book Antiqua" w:hAnsi="Book Antiqua"/>
      </w:rPr>
      <w:tab/>
    </w:r>
    <w:r>
      <w:rPr>
        <w:rFonts w:ascii="Book Antiqua" w:hAnsi="Book Antiqu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76AA7" w14:textId="77777777" w:rsidR="00152A50" w:rsidRDefault="00152A50" w:rsidP="007E0B08">
      <w:pPr>
        <w:spacing w:line="240" w:lineRule="auto"/>
      </w:pPr>
      <w:r>
        <w:separator/>
      </w:r>
    </w:p>
  </w:footnote>
  <w:footnote w:type="continuationSeparator" w:id="0">
    <w:p w14:paraId="592A626E" w14:textId="77777777" w:rsidR="00152A50" w:rsidRDefault="00152A50" w:rsidP="007E0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19C16" w14:textId="77777777" w:rsidR="00A6627B" w:rsidRPr="00A6627B" w:rsidRDefault="00A6627B" w:rsidP="00A6627B">
    <w:pPr>
      <w:pStyle w:val="Footer"/>
      <w:rPr>
        <w:rFonts w:ascii="Book Antiqua" w:hAnsi="Book Antiqua"/>
        <w:sz w:val="24"/>
        <w:szCs w:val="24"/>
      </w:rPr>
    </w:pPr>
    <w:r w:rsidRPr="00A6627B">
      <w:rPr>
        <w:rFonts w:ascii="Book Antiqua" w:hAnsi="Book Antiqua"/>
        <w:sz w:val="24"/>
        <w:szCs w:val="24"/>
      </w:rPr>
      <w:t>Curriculum Vitae</w:t>
    </w:r>
  </w:p>
  <w:p w14:paraId="1BA84A12" w14:textId="77777777" w:rsidR="00A6627B" w:rsidRDefault="00A66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2F1"/>
    <w:multiLevelType w:val="hybridMultilevel"/>
    <w:tmpl w:val="4C4C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315C"/>
    <w:multiLevelType w:val="hybridMultilevel"/>
    <w:tmpl w:val="A4F85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5E25"/>
    <w:multiLevelType w:val="hybridMultilevel"/>
    <w:tmpl w:val="4ED6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6146"/>
    <w:multiLevelType w:val="hybridMultilevel"/>
    <w:tmpl w:val="5FEC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64D6"/>
    <w:multiLevelType w:val="hybridMultilevel"/>
    <w:tmpl w:val="BCD4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1191"/>
    <w:multiLevelType w:val="hybridMultilevel"/>
    <w:tmpl w:val="14B82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C1"/>
    <w:rsid w:val="0002326C"/>
    <w:rsid w:val="00096398"/>
    <w:rsid w:val="00152A50"/>
    <w:rsid w:val="001E284F"/>
    <w:rsid w:val="001F0369"/>
    <w:rsid w:val="002665D0"/>
    <w:rsid w:val="00427B30"/>
    <w:rsid w:val="005208FD"/>
    <w:rsid w:val="0068308D"/>
    <w:rsid w:val="007E0B08"/>
    <w:rsid w:val="0081551B"/>
    <w:rsid w:val="008B09DE"/>
    <w:rsid w:val="008B4721"/>
    <w:rsid w:val="009403EE"/>
    <w:rsid w:val="00A6627B"/>
    <w:rsid w:val="00C614F7"/>
    <w:rsid w:val="00DF756D"/>
    <w:rsid w:val="00DF75C1"/>
    <w:rsid w:val="00E16B78"/>
    <w:rsid w:val="00F45FC6"/>
    <w:rsid w:val="00FB7EBB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04F0"/>
  <w15:chartTrackingRefBased/>
  <w15:docId w15:val="{E7D80F4A-FB9A-B549-A925-923DBD22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DE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09DE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9DE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9DE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9DE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9DE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9DE"/>
    <w:pPr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9DE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9DE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9DE"/>
    <w:pPr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F45FC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B09D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09D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09D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09DE"/>
    <w:rPr>
      <w:smallCaps/>
      <w:spacing w:val="10"/>
      <w:sz w:val="22"/>
      <w:szCs w:val="22"/>
    </w:rPr>
  </w:style>
  <w:style w:type="paragraph" w:styleId="BodyText">
    <w:name w:val="Body Text"/>
    <w:basedOn w:val="Normal"/>
    <w:link w:val="BodyTextChar"/>
    <w:uiPriority w:val="1"/>
    <w:rsid w:val="00F45F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5FC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8B09DE"/>
  </w:style>
  <w:style w:type="paragraph" w:styleId="ListParagraph">
    <w:name w:val="List Paragraph"/>
    <w:basedOn w:val="Normal"/>
    <w:uiPriority w:val="34"/>
    <w:qFormat/>
    <w:rsid w:val="008B09DE"/>
    <w:pPr>
      <w:ind w:left="720"/>
      <w:contextualSpacing/>
    </w:pPr>
  </w:style>
  <w:style w:type="character" w:styleId="BookTitle">
    <w:name w:val="Book Title"/>
    <w:uiPriority w:val="33"/>
    <w:qFormat/>
    <w:rsid w:val="008B09D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B09DE"/>
    <w:rPr>
      <w:rFonts w:ascii="Times New Roman" w:hAnsi="Times New Roman"/>
      <w:sz w:val="20"/>
      <w:vertAlign w:val="superscript"/>
    </w:rPr>
  </w:style>
  <w:style w:type="paragraph" w:customStyle="1" w:styleId="Style1">
    <w:name w:val="Style1"/>
    <w:basedOn w:val="Normal"/>
    <w:next w:val="BodyText"/>
    <w:qFormat/>
    <w:rsid w:val="008B09DE"/>
    <w:pPr>
      <w:spacing w:before="120" w:after="120"/>
    </w:pPr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9DE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9DE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9DE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9DE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9DE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09D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09DE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09D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9DE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9D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B09DE"/>
    <w:rPr>
      <w:b/>
      <w:color w:val="ED7D31" w:themeColor="accent2"/>
    </w:rPr>
  </w:style>
  <w:style w:type="character" w:styleId="Emphasis">
    <w:name w:val="Emphasis"/>
    <w:uiPriority w:val="20"/>
    <w:qFormat/>
    <w:rsid w:val="008B09DE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8B09DE"/>
  </w:style>
  <w:style w:type="paragraph" w:styleId="Quote">
    <w:name w:val="Quote"/>
    <w:basedOn w:val="Normal"/>
    <w:next w:val="Normal"/>
    <w:link w:val="QuoteChar"/>
    <w:uiPriority w:val="29"/>
    <w:qFormat/>
    <w:rsid w:val="008B09D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B09D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9D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9DE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8B09DE"/>
    <w:rPr>
      <w:i/>
    </w:rPr>
  </w:style>
  <w:style w:type="character" w:styleId="IntenseEmphasis">
    <w:name w:val="Intense Emphasis"/>
    <w:uiPriority w:val="21"/>
    <w:qFormat/>
    <w:rsid w:val="008B09DE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8B09DE"/>
    <w:rPr>
      <w:b/>
    </w:rPr>
  </w:style>
  <w:style w:type="character" w:styleId="IntenseReference">
    <w:name w:val="Intense Reference"/>
    <w:uiPriority w:val="32"/>
    <w:qFormat/>
    <w:rsid w:val="008B09DE"/>
    <w:rPr>
      <w:b/>
      <w:bCs/>
      <w:smallCaps/>
      <w:spacing w:val="5"/>
      <w:sz w:val="22"/>
      <w:szCs w:val="2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9DE"/>
    <w:pPr>
      <w:outlineLvl w:val="9"/>
    </w:pPr>
  </w:style>
  <w:style w:type="paragraph" w:styleId="FootnoteText">
    <w:name w:val="footnote text"/>
    <w:aliases w:val=" Caracter Caracter Caracter, Char Caracter Caracter, Char Caracter Caracter Caracter Caracter"/>
    <w:basedOn w:val="Normal"/>
    <w:link w:val="FootnoteTextChar"/>
    <w:autoRedefine/>
    <w:uiPriority w:val="99"/>
    <w:unhideWhenUsed/>
    <w:rsid w:val="00DF756D"/>
    <w:pPr>
      <w:jc w:val="both"/>
    </w:pPr>
    <w:rPr>
      <w:rFonts w:asciiTheme="majorHAnsi" w:hAnsiTheme="majorHAnsi" w:cstheme="majorHAnsi"/>
      <w:color w:val="000000" w:themeColor="text1"/>
      <w:kern w:val="0"/>
      <w:lang w:val="ro-RO"/>
      <w14:ligatures w14:val="none"/>
    </w:rPr>
  </w:style>
  <w:style w:type="character" w:customStyle="1" w:styleId="FootnoteTextChar">
    <w:name w:val="Footnote Text Char"/>
    <w:aliases w:val=" Caracter Caracter Caracter Char, Char Caracter Caracter Char, Char Caracter Caracter Caracter Caracter Char"/>
    <w:basedOn w:val="DefaultParagraphFont"/>
    <w:link w:val="FootnoteText"/>
    <w:uiPriority w:val="99"/>
    <w:rsid w:val="00DF756D"/>
    <w:rPr>
      <w:rFonts w:asciiTheme="majorHAnsi" w:hAnsiTheme="majorHAnsi" w:cstheme="majorHAnsi"/>
      <w:color w:val="000000" w:themeColor="text1"/>
      <w:kern w:val="0"/>
      <w:lang w:val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0B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08"/>
  </w:style>
  <w:style w:type="paragraph" w:styleId="Footer">
    <w:name w:val="footer"/>
    <w:basedOn w:val="Normal"/>
    <w:link w:val="FooterChar"/>
    <w:uiPriority w:val="99"/>
    <w:unhideWhenUsed/>
    <w:rsid w:val="007E0B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08"/>
  </w:style>
  <w:style w:type="character" w:styleId="PageNumber">
    <w:name w:val="page number"/>
    <w:basedOn w:val="DefaultParagraphFont"/>
    <w:uiPriority w:val="99"/>
    <w:semiHidden/>
    <w:unhideWhenUsed/>
    <w:rsid w:val="0002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COMANOIU Mihail</dc:creator>
  <cp:keywords/>
  <dc:description/>
  <cp:lastModifiedBy>SECRETARIAT 2</cp:lastModifiedBy>
  <cp:revision>2</cp:revision>
  <dcterms:created xsi:type="dcterms:W3CDTF">2023-07-04T12:14:00Z</dcterms:created>
  <dcterms:modified xsi:type="dcterms:W3CDTF">2023-07-04T12:14:00Z</dcterms:modified>
</cp:coreProperties>
</file>