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92" w:rsidRDefault="00AF6692" w:rsidP="00AF6692">
      <w:pPr>
        <w:ind w:left="2880" w:hanging="2160"/>
        <w:jc w:val="center"/>
        <w:rPr>
          <w:rFonts w:ascii="Bookman Old Style" w:hAnsi="Bookman Old Style" w:cs="Arial"/>
          <w:sz w:val="20"/>
          <w:szCs w:val="20"/>
          <w:lang w:val="en-US"/>
        </w:rPr>
      </w:pPr>
      <w:r>
        <w:rPr>
          <w:b/>
          <w:lang w:val="en-US"/>
        </w:rPr>
        <w:t>MANOLIS  VARVOUNIS</w:t>
      </w:r>
    </w:p>
    <w:p w:rsidR="00AF6692" w:rsidRDefault="00AF6692" w:rsidP="00AF6692">
      <w:pPr>
        <w:pStyle w:val="a3"/>
        <w:rPr>
          <w:lang w:val="en-US"/>
        </w:rPr>
      </w:pPr>
    </w:p>
    <w:p w:rsidR="00AF6692" w:rsidRDefault="00AF6692" w:rsidP="00AF6692">
      <w:pPr>
        <w:jc w:val="both"/>
        <w:rPr>
          <w:lang w:val="en-US"/>
        </w:rPr>
      </w:pPr>
      <w:r>
        <w:rPr>
          <w:b/>
          <w:lang w:val="en-US"/>
        </w:rPr>
        <w:t xml:space="preserve">Studies: </w:t>
      </w:r>
      <w:r>
        <w:rPr>
          <w:lang w:val="en-GB"/>
        </w:rPr>
        <w:t>Manolis Varvounis was born in 1966 on Samos, Greece, where he completed his primary and secondary education</w:t>
      </w:r>
      <w:r>
        <w:rPr>
          <w:lang w:val="en-US"/>
        </w:rPr>
        <w:t xml:space="preserve">.  He was subsequently a student of the History and Archaeology Department of the Philosophical School of the University of Athens and of the Theological School of the University of Athens.  He specialized in Folklore and in 1991 received his doctorate in Folklore During the period 1996 – 1997 he did post-doctoral research at the Université Catholique de Louvain (Louvain – la – Neuve) in Belgium.  </w:t>
      </w:r>
    </w:p>
    <w:p w:rsidR="00AF6692" w:rsidRDefault="00AF6692" w:rsidP="00AF6692">
      <w:pPr>
        <w:jc w:val="both"/>
        <w:rPr>
          <w:lang w:val="en-US"/>
        </w:rPr>
      </w:pPr>
    </w:p>
    <w:p w:rsidR="00AF6692" w:rsidRDefault="00AF6692" w:rsidP="00AF6692">
      <w:pPr>
        <w:jc w:val="both"/>
        <w:rPr>
          <w:lang w:val="en-US"/>
        </w:rPr>
      </w:pPr>
      <w:r>
        <w:rPr>
          <w:b/>
          <w:lang w:val="en-US"/>
        </w:rPr>
        <w:t>Career:</w:t>
      </w:r>
      <w:r>
        <w:rPr>
          <w:lang w:val="en-US"/>
        </w:rPr>
        <w:t xml:space="preserve"> Since 1992 he has been lecturing in Folklore in the Department of History and Ethnology of the Democritus University of Thrace. He was elected successively lecturer (1992), assistant professor (1998), tenured assistant professor (2002), associate professor (2004) and full professor (2012) in Folklore. He was also Vice-Chair (2010 – 2012, 2014 –</w:t>
      </w:r>
      <w:r w:rsidR="000627AA">
        <w:rPr>
          <w:lang w:val="en-US"/>
        </w:rPr>
        <w:t xml:space="preserve"> 2015) and Chair (2016 – </w:t>
      </w:r>
      <w:r w:rsidR="000627AA" w:rsidRPr="000627AA">
        <w:rPr>
          <w:lang w:val="en-US"/>
        </w:rPr>
        <w:t>2020</w:t>
      </w:r>
      <w:r>
        <w:rPr>
          <w:lang w:val="en-US"/>
        </w:rPr>
        <w:t>)</w:t>
      </w:r>
      <w:r w:rsidR="000627AA" w:rsidRPr="000627AA">
        <w:rPr>
          <w:lang w:val="en-US"/>
        </w:rPr>
        <w:t xml:space="preserve"> </w:t>
      </w:r>
      <w:r w:rsidR="000627AA">
        <w:rPr>
          <w:lang w:val="en-US"/>
        </w:rPr>
        <w:t>of the Department</w:t>
      </w:r>
      <w:r w:rsidR="000627AA" w:rsidRPr="000627AA">
        <w:rPr>
          <w:lang w:val="en-US"/>
        </w:rPr>
        <w:t xml:space="preserve"> </w:t>
      </w:r>
      <w:r w:rsidR="000627AA">
        <w:rPr>
          <w:lang w:val="en-US"/>
        </w:rPr>
        <w:t>of History and Ethnology, and Dean (2021 seq.) of the School of Classics and Humanities, in Democritus University of Thrace</w:t>
      </w:r>
      <w:r>
        <w:rPr>
          <w:lang w:val="en-US"/>
        </w:rPr>
        <w:t xml:space="preserve">.  </w:t>
      </w:r>
    </w:p>
    <w:p w:rsidR="00AF6692" w:rsidRDefault="00AF6692" w:rsidP="00AF6692">
      <w:pPr>
        <w:jc w:val="both"/>
        <w:rPr>
          <w:lang w:val="en-US"/>
        </w:rPr>
      </w:pPr>
    </w:p>
    <w:p w:rsidR="00AF6692" w:rsidRDefault="00AF6692" w:rsidP="00AF6692">
      <w:pPr>
        <w:jc w:val="both"/>
        <w:rPr>
          <w:lang w:val="en-US"/>
        </w:rPr>
      </w:pPr>
      <w:r>
        <w:rPr>
          <w:b/>
          <w:lang w:val="en-US"/>
        </w:rPr>
        <w:t xml:space="preserve">Academic Work: </w:t>
      </w:r>
      <w:r>
        <w:rPr>
          <w:lang w:val="en-US"/>
        </w:rPr>
        <w:t xml:space="preserve">Member of many learned societies, both in Greece and abroad, such as the “Greek Folklore Society” (Athens), of which he is a Member of the </w:t>
      </w:r>
      <w:r>
        <w:rPr>
          <w:lang w:val="en-GB"/>
        </w:rPr>
        <w:t>managing</w:t>
      </w:r>
      <w:r>
        <w:rPr>
          <w:lang w:val="en-US"/>
        </w:rPr>
        <w:t xml:space="preserve"> committee, as well as Treasurer, of the “British Folklore Society” (London) and of the “American Folklore Society” (Washington).  </w:t>
      </w:r>
      <w:r>
        <w:rPr>
          <w:lang w:val="en-GB"/>
        </w:rPr>
        <w:t>He</w:t>
      </w:r>
      <w:r>
        <w:rPr>
          <w:lang w:val="en-US"/>
        </w:rPr>
        <w:t xml:space="preserve"> </w:t>
      </w:r>
      <w:r>
        <w:rPr>
          <w:lang w:val="en-GB"/>
        </w:rPr>
        <w:t>has</w:t>
      </w:r>
      <w:r>
        <w:rPr>
          <w:lang w:val="en-US"/>
        </w:rPr>
        <w:t xml:space="preserve"> </w:t>
      </w:r>
      <w:r>
        <w:rPr>
          <w:lang w:val="en-GB"/>
        </w:rPr>
        <w:t>published</w:t>
      </w:r>
      <w:r>
        <w:rPr>
          <w:lang w:val="en-US"/>
        </w:rPr>
        <w:t xml:space="preserve"> </w:t>
      </w:r>
      <w:r>
        <w:rPr>
          <w:lang w:val="en-GB"/>
        </w:rPr>
        <w:t>numerous studies, both as stand-alone publications and in learned journals and collective volumes.  Books</w:t>
      </w:r>
      <w:r>
        <w:rPr>
          <w:lang w:val="en-US"/>
        </w:rPr>
        <w:t xml:space="preserve"> </w:t>
      </w:r>
      <w:r>
        <w:rPr>
          <w:lang w:val="en-GB"/>
        </w:rPr>
        <w:t>and</w:t>
      </w:r>
      <w:r>
        <w:rPr>
          <w:lang w:val="en-US"/>
        </w:rPr>
        <w:t xml:space="preserve"> </w:t>
      </w:r>
      <w:r>
        <w:rPr>
          <w:lang w:val="en-GB"/>
        </w:rPr>
        <w:t>studies</w:t>
      </w:r>
      <w:r>
        <w:rPr>
          <w:lang w:val="en-US"/>
        </w:rPr>
        <w:t xml:space="preserve"> </w:t>
      </w:r>
      <w:r>
        <w:rPr>
          <w:lang w:val="en-GB"/>
        </w:rPr>
        <w:t>by</w:t>
      </w:r>
      <w:r>
        <w:rPr>
          <w:lang w:val="en-US"/>
        </w:rPr>
        <w:t xml:space="preserve"> </w:t>
      </w:r>
      <w:r>
        <w:rPr>
          <w:lang w:val="en-GB"/>
        </w:rPr>
        <w:t>him</w:t>
      </w:r>
      <w:r>
        <w:rPr>
          <w:lang w:val="en-US"/>
        </w:rPr>
        <w:t xml:space="preserve"> </w:t>
      </w:r>
      <w:r>
        <w:rPr>
          <w:lang w:val="en-GB"/>
        </w:rPr>
        <w:t>have</w:t>
      </w:r>
      <w:r>
        <w:rPr>
          <w:lang w:val="en-US"/>
        </w:rPr>
        <w:t xml:space="preserve"> </w:t>
      </w:r>
      <w:r>
        <w:rPr>
          <w:lang w:val="en-GB"/>
        </w:rPr>
        <w:t>been</w:t>
      </w:r>
      <w:r>
        <w:rPr>
          <w:lang w:val="en-US"/>
        </w:rPr>
        <w:t xml:space="preserve"> </w:t>
      </w:r>
      <w:r>
        <w:rPr>
          <w:lang w:val="en-GB"/>
        </w:rPr>
        <w:t xml:space="preserve">translated and published in English, French, Spanish, Italian, German, Serbian, Turkish, Russian, Georgian, Armenian, Arabic and Bulgarian. </w:t>
      </w:r>
      <w:r>
        <w:rPr>
          <w:lang w:val="en-US"/>
        </w:rPr>
        <w:t xml:space="preserve">The list of his works includes 140 books and about 1.500 academic publications, pertaining to Greek popular culture, Greek Orthodox tradition and the tradition of the Greek people. At the invitation of foreign universities and learned societies, he has given talks and lectures, both in Greece and Cyprus, and in Belgium, Germany, Luxemburg, Denmark, Sweden, Egypt, Russia, Serbia, Lithuania, Finland, Turkey, Georgia, Poland, Rumania, Australia, the USA and Bulgaria.  </w:t>
      </w:r>
    </w:p>
    <w:p w:rsidR="00AF6692" w:rsidRDefault="00AF6692" w:rsidP="00AF6692">
      <w:pPr>
        <w:jc w:val="both"/>
        <w:rPr>
          <w:lang w:val="en-US"/>
        </w:rPr>
      </w:pPr>
    </w:p>
    <w:p w:rsidR="0018344F" w:rsidRPr="00EC5FB2" w:rsidRDefault="00AF6692" w:rsidP="00AF6692">
      <w:pPr>
        <w:jc w:val="both"/>
        <w:rPr>
          <w:lang w:val="en-US"/>
        </w:rPr>
      </w:pPr>
      <w:r>
        <w:rPr>
          <w:b/>
          <w:lang w:val="en-GB"/>
        </w:rPr>
        <w:t>Distinctions</w:t>
      </w:r>
      <w:r>
        <w:rPr>
          <w:b/>
          <w:lang w:val="en-US"/>
        </w:rPr>
        <w:t xml:space="preserve">: </w:t>
      </w:r>
      <w:r>
        <w:rPr>
          <w:lang w:val="en-GB"/>
        </w:rPr>
        <w:t>In December 2010, he was awarded the “Academy of Athens” prize and in January 2011 he was awarded the Gold Medal for Arts and Sciences and in 2012 the Great Gold Cross of Honour by the “</w:t>
      </w:r>
      <w:r>
        <w:rPr>
          <w:bCs/>
          <w:lang w:val="en-US"/>
        </w:rPr>
        <w:t xml:space="preserve">Österreichische Albert Schweitzer Gesellschaft”. </w:t>
      </w:r>
      <w:r>
        <w:rPr>
          <w:bCs/>
          <w:lang w:val="en-GB"/>
        </w:rPr>
        <w:t>In 2014, he was awarded an honorary Doctorate of Letters (LL. Doctorate – Doctor of Letters) by “</w:t>
      </w:r>
      <w:r>
        <w:rPr>
          <w:bCs/>
          <w:lang w:val="en-US"/>
        </w:rPr>
        <w:t xml:space="preserve">Saint Stephen’s Theological College and Seminary, Harding University”. </w:t>
      </w:r>
      <w:r>
        <w:rPr>
          <w:lang w:val="en-US"/>
        </w:rPr>
        <w:t>He was made Corresponding Member (</w:t>
      </w:r>
      <w:r>
        <w:rPr>
          <w:i/>
          <w:lang w:val="en-US"/>
        </w:rPr>
        <w:t>Accademico d’Onore</w:t>
      </w:r>
      <w:r>
        <w:rPr>
          <w:lang w:val="en-US"/>
        </w:rPr>
        <w:t>) of the “Accademia Constantina”, Rome, in 2013 and Honorary Member (</w:t>
      </w:r>
      <w:r>
        <w:rPr>
          <w:i/>
          <w:lang w:val="en-US"/>
        </w:rPr>
        <w:t>Accademico di Merito</w:t>
      </w:r>
      <w:r>
        <w:rPr>
          <w:lang w:val="en-US"/>
        </w:rPr>
        <w:t xml:space="preserve">) of the “Accademia Bonifaciana”, Italy, in 2014, which also awarded him its gold medal for the whole of his academic work. He was made Academician of Honour, of the “Norman Academy” in 2014. He was also made </w:t>
      </w:r>
      <w:r>
        <w:rPr>
          <w:bCs/>
          <w:i/>
          <w:lang w:val="en-US"/>
        </w:rPr>
        <w:t>Academic Corresponent a l’ estranger</w:t>
      </w:r>
      <w:r>
        <w:rPr>
          <w:bCs/>
          <w:lang w:val="en-US"/>
        </w:rPr>
        <w:t xml:space="preserve"> of the “Real Academia de Buenas Letras / Reial Academia de Bones Lletres”, Barcelona, in 2015. In 2016, he was </w:t>
      </w:r>
      <w:r>
        <w:rPr>
          <w:i/>
          <w:lang w:val="en-US"/>
        </w:rPr>
        <w:t>Accademico d’ Onore</w:t>
      </w:r>
      <w:r>
        <w:rPr>
          <w:lang w:val="en-US"/>
        </w:rPr>
        <w:t xml:space="preserve"> of the “Real Academia Sancti Ambrosii Martyris” of Portugal.  </w:t>
      </w:r>
    </w:p>
    <w:p w:rsidR="0018344F" w:rsidRPr="00EC5FB2" w:rsidRDefault="0018344F" w:rsidP="00AF6692">
      <w:pPr>
        <w:jc w:val="both"/>
        <w:rPr>
          <w:lang w:val="en-US"/>
        </w:rPr>
      </w:pPr>
      <w:r w:rsidRPr="0018344F">
        <w:rPr>
          <w:lang w:val="en-US"/>
        </w:rPr>
        <w:t xml:space="preserve">          </w:t>
      </w:r>
      <w:r w:rsidR="00AF6692">
        <w:rPr>
          <w:lang w:val="en-US"/>
        </w:rPr>
        <w:t>He was made honorary member of the “</w:t>
      </w:r>
      <w:r w:rsidR="00AF6692">
        <w:rPr>
          <w:bCs/>
          <w:lang w:val="en-US"/>
        </w:rPr>
        <w:t xml:space="preserve">Union der Schweizer und Heimkunde Griechen of Switzerland” in 2013 and in 2014 member of </w:t>
      </w:r>
      <w:r w:rsidR="00AF6692">
        <w:rPr>
          <w:bCs/>
          <w:i/>
          <w:lang w:val="en-US"/>
        </w:rPr>
        <w:t>Accademico Benemerito</w:t>
      </w:r>
      <w:r w:rsidR="00AF6692">
        <w:rPr>
          <w:bCs/>
          <w:lang w:val="en-US"/>
        </w:rPr>
        <w:t xml:space="preserve"> of the “Istituto di Studi Storici Beato Pio IX”.  The same year, 2014, he was also made a regular member (</w:t>
      </w:r>
      <w:r w:rsidR="00AF6692">
        <w:rPr>
          <w:bCs/>
          <w:i/>
          <w:lang w:val="en-US"/>
        </w:rPr>
        <w:t>Accademico Ordinario</w:t>
      </w:r>
      <w:r w:rsidR="00AF6692">
        <w:rPr>
          <w:bCs/>
          <w:lang w:val="en-US"/>
        </w:rPr>
        <w:t xml:space="preserve">) of the “Ponficial Accademia Tiberina” of Italy. In 2015, he was awarded the Capitolino Prize by the Rogger II University, in the </w:t>
      </w:r>
      <w:r w:rsidR="00AF6692">
        <w:rPr>
          <w:bCs/>
          <w:lang w:val="en-US"/>
        </w:rPr>
        <w:lastRenderedPageBreak/>
        <w:t xml:space="preserve">state of Florida (U.S.A.).  In the same year, 2015, he was made honorary member of the “Instituto di Cultura Universitaria e di Studi Superiori” of Accademia Tiberina, Rome, and Academician of the “International Academy of Social Sciences” (IASS) of the U.S.A.  </w:t>
      </w:r>
      <w:r w:rsidR="00AF6692">
        <w:rPr>
          <w:lang w:val="en-US"/>
        </w:rPr>
        <w:t>He also received the 15</w:t>
      </w:r>
      <w:r w:rsidR="00AF6692">
        <w:rPr>
          <w:vertAlign w:val="superscript"/>
          <w:lang w:val="en-US"/>
        </w:rPr>
        <w:t>th</w:t>
      </w:r>
      <w:r w:rsidR="00AF6692">
        <w:rPr>
          <w:lang w:val="en-US"/>
        </w:rPr>
        <w:t xml:space="preserve"> “Giuseppe Sciacca International Prize” in 2017.</w:t>
      </w:r>
    </w:p>
    <w:p w:rsidR="00AF6692" w:rsidRPr="00EC5FB2" w:rsidRDefault="0018344F" w:rsidP="00AF6692">
      <w:pPr>
        <w:jc w:val="both"/>
        <w:rPr>
          <w:lang w:val="en-US"/>
        </w:rPr>
      </w:pPr>
      <w:r w:rsidRPr="0018344F">
        <w:rPr>
          <w:lang w:val="en-US"/>
        </w:rPr>
        <w:t xml:space="preserve">       </w:t>
      </w:r>
      <w:r w:rsidR="00AF6692">
        <w:rPr>
          <w:lang w:val="en-US"/>
        </w:rPr>
        <w:t xml:space="preserve">  He was also awarded an </w:t>
      </w:r>
      <w:r w:rsidR="00AF6692">
        <w:rPr>
          <w:i/>
          <w:lang w:val="en-US"/>
        </w:rPr>
        <w:t xml:space="preserve">Honorary </w:t>
      </w:r>
      <w:r w:rsidR="00EB776F">
        <w:rPr>
          <w:i/>
          <w:lang w:val="en-US"/>
        </w:rPr>
        <w:t xml:space="preserve">Member </w:t>
      </w:r>
      <w:r w:rsidR="00AF6692">
        <w:rPr>
          <w:lang w:val="en-US"/>
        </w:rPr>
        <w:t xml:space="preserve"> by the Department of Classical and Modern Greek Language and Literature </w:t>
      </w:r>
      <w:r w:rsidR="00AF6692" w:rsidRPr="00AF6692">
        <w:rPr>
          <w:b/>
          <w:lang w:val="en-US"/>
        </w:rPr>
        <w:t>(</w:t>
      </w:r>
      <w:r w:rsidR="00AF6692" w:rsidRPr="00AF6692">
        <w:rPr>
          <w:rStyle w:val="a4"/>
          <w:b w:val="0"/>
          <w:lang w:val="en-US"/>
        </w:rPr>
        <w:t>Departamentul   de Filologie Clasica şi Neogreacă) of the University of Bucharest, Romania, in 2017.</w:t>
      </w:r>
      <w:r w:rsidR="00AF6692">
        <w:rPr>
          <w:rStyle w:val="a4"/>
          <w:lang w:val="en-US"/>
        </w:rPr>
        <w:t xml:space="preserve">  </w:t>
      </w:r>
      <w:r w:rsidR="00AF6692">
        <w:rPr>
          <w:lang w:val="en-GB"/>
        </w:rPr>
        <w:t>In 2017, he received a gold medal from “</w:t>
      </w:r>
      <w:r w:rsidR="00AF6692">
        <w:rPr>
          <w:lang w:val="en-US"/>
        </w:rPr>
        <w:t xml:space="preserve">Euroclassica: Fédération Européenne des Associations de Professeurs de Langues et de Civilisations Classiques” and a gold medal from the “Academia Homerica.”  In the same year, he was made Honorary Research Fellow of the “Institute of Ethnography” of the “Serbian Academy of Sciences and Arts”.  </w:t>
      </w:r>
    </w:p>
    <w:p w:rsidR="0018344F" w:rsidRPr="000627AA" w:rsidRDefault="0018344F" w:rsidP="00AF6692">
      <w:pPr>
        <w:jc w:val="both"/>
        <w:rPr>
          <w:rStyle w:val="a4"/>
          <w:b w:val="0"/>
          <w:lang w:val="en-US"/>
        </w:rPr>
      </w:pPr>
      <w:r w:rsidRPr="0018344F">
        <w:rPr>
          <w:lang w:val="en-US"/>
        </w:rPr>
        <w:t xml:space="preserve">         </w:t>
      </w:r>
      <w:r>
        <w:rPr>
          <w:lang w:val="en-US"/>
        </w:rPr>
        <w:t xml:space="preserve">Ordinary member of the European Academy of Sciences and Arts (Salzburg, 2018) and Doctor Honoris Causa of the </w:t>
      </w:r>
      <w:r w:rsidRPr="00AF6692">
        <w:rPr>
          <w:rStyle w:val="a4"/>
          <w:b w:val="0"/>
          <w:lang w:val="en-US"/>
        </w:rPr>
        <w:t>University of Bucharest, Romania, in 201</w:t>
      </w:r>
      <w:r>
        <w:rPr>
          <w:rStyle w:val="a4"/>
          <w:b w:val="0"/>
          <w:lang w:val="en-US"/>
        </w:rPr>
        <w:t>9</w:t>
      </w:r>
      <w:r w:rsidR="00EB776F">
        <w:rPr>
          <w:rStyle w:val="a4"/>
          <w:b w:val="0"/>
          <w:lang w:val="en-US"/>
        </w:rPr>
        <w:t>, and of the University of Aegean, Greece, in 2022</w:t>
      </w:r>
      <w:r>
        <w:rPr>
          <w:rStyle w:val="a4"/>
          <w:b w:val="0"/>
          <w:lang w:val="en-US"/>
        </w:rPr>
        <w:t>.</w:t>
      </w:r>
      <w:r w:rsidR="00EC5FB2" w:rsidRPr="00EC5FB2">
        <w:rPr>
          <w:rStyle w:val="a4"/>
          <w:b w:val="0"/>
          <w:lang w:val="en-US"/>
        </w:rPr>
        <w:t xml:space="preserve"> </w:t>
      </w:r>
    </w:p>
    <w:p w:rsidR="00AF6692" w:rsidRDefault="00EC5FB2" w:rsidP="00AF6692">
      <w:pPr>
        <w:jc w:val="both"/>
        <w:rPr>
          <w:lang w:val="en-US"/>
        </w:rPr>
      </w:pPr>
      <w:r w:rsidRPr="00EC5FB2">
        <w:rPr>
          <w:rStyle w:val="a4"/>
          <w:b w:val="0"/>
          <w:lang w:val="en-US"/>
        </w:rPr>
        <w:t xml:space="preserve">         </w:t>
      </w:r>
    </w:p>
    <w:p w:rsidR="00AF6692" w:rsidRDefault="00AF6692" w:rsidP="00AF6692">
      <w:pPr>
        <w:tabs>
          <w:tab w:val="left" w:pos="2415"/>
        </w:tabs>
        <w:jc w:val="both"/>
        <w:rPr>
          <w:bCs/>
          <w:color w:val="4F6228"/>
          <w:lang w:val="en-US"/>
        </w:rPr>
      </w:pPr>
    </w:p>
    <w:p w:rsidR="00AF6692" w:rsidRDefault="00AF6692" w:rsidP="00AF6692">
      <w:pPr>
        <w:rPr>
          <w:lang w:val="en-US"/>
        </w:rPr>
      </w:pPr>
    </w:p>
    <w:sectPr w:rsidR="00AF6692" w:rsidSect="0001362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BDB" w:rsidRDefault="00D81BDB" w:rsidP="009B43FA">
      <w:r>
        <w:separator/>
      </w:r>
    </w:p>
  </w:endnote>
  <w:endnote w:type="continuationSeparator" w:id="0">
    <w:p w:rsidR="00D81BDB" w:rsidRDefault="00D81BDB" w:rsidP="009B43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FA" w:rsidRDefault="009B43F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FA" w:rsidRDefault="009B43F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FA" w:rsidRDefault="009B43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BDB" w:rsidRDefault="00D81BDB" w:rsidP="009B43FA">
      <w:r>
        <w:separator/>
      </w:r>
    </w:p>
  </w:footnote>
  <w:footnote w:type="continuationSeparator" w:id="0">
    <w:p w:rsidR="00D81BDB" w:rsidRDefault="00D81BDB" w:rsidP="009B43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FA" w:rsidRDefault="009B43F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731"/>
      <w:docPartObj>
        <w:docPartGallery w:val="Page Numbers (Top of Page)"/>
        <w:docPartUnique/>
      </w:docPartObj>
    </w:sdtPr>
    <w:sdtContent>
      <w:p w:rsidR="009B43FA" w:rsidRDefault="009B43FA">
        <w:pPr>
          <w:pStyle w:val="a5"/>
          <w:jc w:val="right"/>
        </w:pPr>
        <w:r>
          <w:fldChar w:fldCharType="begin"/>
        </w:r>
        <w:r>
          <w:instrText xml:space="preserve"> PAGE   \* MERGEFORMAT </w:instrText>
        </w:r>
        <w:r>
          <w:fldChar w:fldCharType="separate"/>
        </w:r>
        <w:r>
          <w:rPr>
            <w:noProof/>
          </w:rPr>
          <w:t>1</w:t>
        </w:r>
        <w:r>
          <w:fldChar w:fldCharType="end"/>
        </w:r>
      </w:p>
    </w:sdtContent>
  </w:sdt>
  <w:p w:rsidR="009B43FA" w:rsidRDefault="009B43F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FA" w:rsidRDefault="009B43F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F6692"/>
    <w:rsid w:val="00013626"/>
    <w:rsid w:val="000627AA"/>
    <w:rsid w:val="0018344F"/>
    <w:rsid w:val="001C4B56"/>
    <w:rsid w:val="009B43FA"/>
    <w:rsid w:val="00A26524"/>
    <w:rsid w:val="00AF6692"/>
    <w:rsid w:val="00BA5956"/>
    <w:rsid w:val="00BE12EC"/>
    <w:rsid w:val="00CF2954"/>
    <w:rsid w:val="00D81BDB"/>
    <w:rsid w:val="00EB776F"/>
    <w:rsid w:val="00EC5F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69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AF6692"/>
    <w:pPr>
      <w:jc w:val="center"/>
    </w:pPr>
    <w:rPr>
      <w:b/>
      <w:bCs/>
    </w:rPr>
  </w:style>
  <w:style w:type="character" w:customStyle="1" w:styleId="Char">
    <w:name w:val="Τίτλος Char"/>
    <w:basedOn w:val="a0"/>
    <w:link w:val="a3"/>
    <w:rsid w:val="00AF6692"/>
    <w:rPr>
      <w:rFonts w:ascii="Times New Roman" w:eastAsia="Times New Roman" w:hAnsi="Times New Roman" w:cs="Times New Roman"/>
      <w:b/>
      <w:bCs/>
      <w:sz w:val="24"/>
      <w:szCs w:val="24"/>
      <w:lang w:eastAsia="el-GR"/>
    </w:rPr>
  </w:style>
  <w:style w:type="character" w:styleId="a4">
    <w:name w:val="Strong"/>
    <w:basedOn w:val="a0"/>
    <w:uiPriority w:val="22"/>
    <w:qFormat/>
    <w:rsid w:val="00AF6692"/>
    <w:rPr>
      <w:b/>
      <w:bCs/>
    </w:rPr>
  </w:style>
  <w:style w:type="paragraph" w:styleId="a5">
    <w:name w:val="header"/>
    <w:basedOn w:val="a"/>
    <w:link w:val="Char0"/>
    <w:uiPriority w:val="99"/>
    <w:unhideWhenUsed/>
    <w:rsid w:val="009B43FA"/>
    <w:pPr>
      <w:tabs>
        <w:tab w:val="center" w:pos="4153"/>
        <w:tab w:val="right" w:pos="8306"/>
      </w:tabs>
    </w:pPr>
  </w:style>
  <w:style w:type="character" w:customStyle="1" w:styleId="Char0">
    <w:name w:val="Κεφαλίδα Char"/>
    <w:basedOn w:val="a0"/>
    <w:link w:val="a5"/>
    <w:uiPriority w:val="99"/>
    <w:rsid w:val="009B43FA"/>
    <w:rPr>
      <w:rFonts w:ascii="Times New Roman" w:eastAsia="Times New Roman" w:hAnsi="Times New Roman" w:cs="Times New Roman"/>
      <w:sz w:val="24"/>
      <w:szCs w:val="24"/>
      <w:lang w:eastAsia="el-GR"/>
    </w:rPr>
  </w:style>
  <w:style w:type="paragraph" w:styleId="a6">
    <w:name w:val="footer"/>
    <w:basedOn w:val="a"/>
    <w:link w:val="Char1"/>
    <w:uiPriority w:val="99"/>
    <w:semiHidden/>
    <w:unhideWhenUsed/>
    <w:rsid w:val="009B43FA"/>
    <w:pPr>
      <w:tabs>
        <w:tab w:val="center" w:pos="4153"/>
        <w:tab w:val="right" w:pos="8306"/>
      </w:tabs>
    </w:pPr>
  </w:style>
  <w:style w:type="character" w:customStyle="1" w:styleId="Char1">
    <w:name w:val="Υποσέλιδο Char"/>
    <w:basedOn w:val="a0"/>
    <w:link w:val="a6"/>
    <w:uiPriority w:val="99"/>
    <w:semiHidden/>
    <w:rsid w:val="009B43FA"/>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89774528">
      <w:bodyDiv w:val="1"/>
      <w:marLeft w:val="0"/>
      <w:marRight w:val="0"/>
      <w:marTop w:val="0"/>
      <w:marBottom w:val="0"/>
      <w:divBdr>
        <w:top w:val="none" w:sz="0" w:space="0" w:color="auto"/>
        <w:left w:val="none" w:sz="0" w:space="0" w:color="auto"/>
        <w:bottom w:val="none" w:sz="0" w:space="0" w:color="auto"/>
        <w:right w:val="none" w:sz="0" w:space="0" w:color="auto"/>
      </w:divBdr>
    </w:div>
    <w:div w:id="16020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728</Words>
  <Characters>3933</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Εμ.Βαρβούνης</dc:creator>
  <cp:lastModifiedBy>WS-01</cp:lastModifiedBy>
  <cp:revision>10</cp:revision>
  <dcterms:created xsi:type="dcterms:W3CDTF">2018-07-26T05:30:00Z</dcterms:created>
  <dcterms:modified xsi:type="dcterms:W3CDTF">2022-12-20T08:04:00Z</dcterms:modified>
</cp:coreProperties>
</file>