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52" w:rsidRPr="00AD3A52" w:rsidRDefault="00AD3A52" w:rsidP="00AD3A52">
      <w:pPr>
        <w:jc w:val="both"/>
        <w:rPr>
          <w:b/>
        </w:rPr>
      </w:pPr>
      <w:bookmarkStart w:id="0" w:name="_GoBack"/>
      <w:bookmarkEnd w:id="0"/>
    </w:p>
    <w:p w:rsidR="00AD3A52" w:rsidRPr="00AD3A52" w:rsidRDefault="00AD3A52" w:rsidP="00AD3A52">
      <w:pPr>
        <w:jc w:val="both"/>
        <w:rPr>
          <w:sz w:val="28"/>
          <w:szCs w:val="28"/>
        </w:rPr>
      </w:pPr>
      <w:r w:rsidRPr="00AD3A52">
        <w:rPr>
          <w:sz w:val="28"/>
          <w:szCs w:val="28"/>
        </w:rPr>
        <w:t>CURRICULUM  VITAE</w:t>
      </w:r>
    </w:p>
    <w:p w:rsidR="00AD3A52" w:rsidRPr="00AD3A52" w:rsidRDefault="00AD3A52" w:rsidP="00AD3A52">
      <w:pPr>
        <w:jc w:val="both"/>
        <w:rPr>
          <w:b/>
          <w:sz w:val="28"/>
          <w:szCs w:val="28"/>
        </w:rPr>
      </w:pPr>
      <w:r w:rsidRPr="00AD3A52">
        <w:rPr>
          <w:b/>
          <w:sz w:val="28"/>
          <w:szCs w:val="28"/>
        </w:rPr>
        <w:t>PETRE GHEORGHE BÂRLEA</w:t>
      </w:r>
    </w:p>
    <w:p w:rsidR="00AD3A52" w:rsidRPr="00AD3A52" w:rsidRDefault="00AD3A52" w:rsidP="00AD3A52">
      <w:pPr>
        <w:spacing w:after="0"/>
        <w:jc w:val="both"/>
      </w:pPr>
    </w:p>
    <w:p w:rsidR="00AD3A52" w:rsidRPr="00AD3A52" w:rsidRDefault="00AD3A52" w:rsidP="00AD3A52">
      <w:pPr>
        <w:spacing w:after="0"/>
        <w:jc w:val="both"/>
        <w:rPr>
          <w:b/>
        </w:rPr>
      </w:pPr>
      <w:r w:rsidRPr="00AD3A52">
        <w:rPr>
          <w:b/>
        </w:rPr>
        <w:t>I. Date biografice</w:t>
      </w:r>
    </w:p>
    <w:p w:rsidR="00AD3A52" w:rsidRPr="00AD3A52" w:rsidRDefault="00AD3A52" w:rsidP="00AD3A52">
      <w:pPr>
        <w:numPr>
          <w:ilvl w:val="0"/>
          <w:numId w:val="1"/>
        </w:numPr>
        <w:spacing w:after="0"/>
        <w:jc w:val="both"/>
      </w:pPr>
      <w:r w:rsidRPr="00AD3A52">
        <w:t>Data şi locul naşterii: 29 iunie 1951, oraşul Caransebeş, jud. Caraş-Severin, România</w:t>
      </w:r>
    </w:p>
    <w:p w:rsidR="00AD3A52" w:rsidRPr="00AD3A52" w:rsidRDefault="00AD3A52" w:rsidP="00AD3A52">
      <w:pPr>
        <w:numPr>
          <w:ilvl w:val="0"/>
          <w:numId w:val="1"/>
        </w:numPr>
        <w:tabs>
          <w:tab w:val="left" w:pos="720"/>
          <w:tab w:val="num" w:pos="900"/>
        </w:tabs>
        <w:spacing w:after="0"/>
        <w:jc w:val="both"/>
      </w:pPr>
      <w:r w:rsidRPr="00AD3A52">
        <w:t>Contacte: E-mail: gbarlea@yahoo.fr;  Tel.: 0040-784-277388; website: gheorghe.birlea.ro</w:t>
      </w:r>
    </w:p>
    <w:p w:rsidR="00AD3A52" w:rsidRPr="00AD3A52" w:rsidRDefault="00AD3A52" w:rsidP="00AD3A52">
      <w:pPr>
        <w:numPr>
          <w:ilvl w:val="0"/>
          <w:numId w:val="1"/>
        </w:numPr>
        <w:tabs>
          <w:tab w:val="left" w:pos="720"/>
          <w:tab w:val="num" w:pos="900"/>
        </w:tabs>
        <w:spacing w:after="0"/>
        <w:jc w:val="both"/>
      </w:pPr>
      <w:r w:rsidRPr="00AD3A52">
        <w:t>Starea civilă: căsătorit, 2 copii</w:t>
      </w:r>
    </w:p>
    <w:p w:rsidR="00AD3A52" w:rsidRPr="00AD3A52" w:rsidRDefault="00AD3A52" w:rsidP="00AD3A52">
      <w:pPr>
        <w:spacing w:after="0"/>
        <w:jc w:val="both"/>
      </w:pPr>
    </w:p>
    <w:p w:rsidR="00AD3A52" w:rsidRPr="00AD3A52" w:rsidRDefault="00AD3A52" w:rsidP="00AD3A52">
      <w:pPr>
        <w:spacing w:after="0"/>
        <w:jc w:val="both"/>
        <w:rPr>
          <w:b/>
        </w:rPr>
      </w:pPr>
      <w:r w:rsidRPr="00AD3A52">
        <w:rPr>
          <w:b/>
        </w:rPr>
        <w:t>II. Studii</w:t>
      </w:r>
    </w:p>
    <w:p w:rsidR="00AD3A52" w:rsidRPr="00AD3A52" w:rsidRDefault="00AD3A52" w:rsidP="00AD3A52">
      <w:pPr>
        <w:numPr>
          <w:ilvl w:val="0"/>
          <w:numId w:val="3"/>
        </w:numPr>
        <w:spacing w:after="0"/>
        <w:jc w:val="both"/>
      </w:pPr>
      <w:r w:rsidRPr="00AD3A52">
        <w:t>Facultatea de Limbi Romanice, Clasice şi Orientale – specialitatea: Limba latină - Limba greacă veche, Universitatea Bucureşti (1970-1974).</w:t>
      </w:r>
    </w:p>
    <w:p w:rsidR="00AD3A52" w:rsidRPr="00AD3A52" w:rsidRDefault="00AD3A52" w:rsidP="00AD3A52">
      <w:pPr>
        <w:numPr>
          <w:ilvl w:val="0"/>
          <w:numId w:val="3"/>
        </w:numPr>
        <w:spacing w:after="0"/>
        <w:jc w:val="both"/>
      </w:pPr>
      <w:r w:rsidRPr="00AD3A52">
        <w:t>Facultatea de Filologie – specialitatea: Limba română – Limba franceză, Universitatea Bucureşti (1977-1982).</w:t>
      </w:r>
    </w:p>
    <w:p w:rsidR="00AD3A52" w:rsidRPr="00AD3A52" w:rsidRDefault="00AD3A52" w:rsidP="00AD3A52">
      <w:pPr>
        <w:numPr>
          <w:ilvl w:val="0"/>
          <w:numId w:val="3"/>
        </w:numPr>
        <w:spacing w:after="0"/>
        <w:jc w:val="both"/>
      </w:pPr>
      <w:r w:rsidRPr="00AD3A52">
        <w:t>Facultatea de Filologie – specialitatea: Limba română - Limba germană (2 ani, 1975-1977)</w:t>
      </w:r>
    </w:p>
    <w:p w:rsidR="00AD3A52" w:rsidRPr="00AD3A52" w:rsidRDefault="00AD3A52" w:rsidP="00AD3A52">
      <w:pPr>
        <w:numPr>
          <w:ilvl w:val="0"/>
          <w:numId w:val="3"/>
        </w:numPr>
        <w:spacing w:after="0"/>
        <w:jc w:val="both"/>
      </w:pPr>
      <w:r w:rsidRPr="00AD3A52">
        <w:t>Cursuri de Limbă, Cultură şi Civilizaţie Italiană - Institutul Italian de Cultură Bucureşti (1971-1973).</w:t>
      </w:r>
    </w:p>
    <w:p w:rsidR="00AD3A52" w:rsidRPr="00AD3A52" w:rsidRDefault="00AD3A52" w:rsidP="00AD3A52">
      <w:pPr>
        <w:numPr>
          <w:ilvl w:val="0"/>
          <w:numId w:val="3"/>
        </w:numPr>
        <w:spacing w:after="0"/>
        <w:jc w:val="both"/>
      </w:pPr>
      <w:r w:rsidRPr="00AD3A52">
        <w:t xml:space="preserve">Doctorat – în filologie, specialitatea: Lingvistică generală şi comparată (lingvistică indoeuropeană), Coordonator: Prof. dr. Lucia Wald, Universitatea Bucureşti (1990-1996); </w:t>
      </w:r>
    </w:p>
    <w:p w:rsidR="00AD3A52" w:rsidRPr="00AD3A52" w:rsidRDefault="00AD3A52" w:rsidP="00AD3A52">
      <w:pPr>
        <w:numPr>
          <w:ilvl w:val="0"/>
          <w:numId w:val="3"/>
        </w:numPr>
        <w:spacing w:after="0"/>
        <w:jc w:val="both"/>
      </w:pPr>
      <w:r w:rsidRPr="00AD3A52">
        <w:t xml:space="preserve">Atestat în ziaristică (1982); </w:t>
      </w:r>
    </w:p>
    <w:p w:rsidR="00AD3A52" w:rsidRPr="00AD3A52" w:rsidRDefault="00AD3A52" w:rsidP="00AD3A52">
      <w:pPr>
        <w:numPr>
          <w:ilvl w:val="0"/>
          <w:numId w:val="3"/>
        </w:numPr>
        <w:spacing w:after="0"/>
        <w:jc w:val="both"/>
      </w:pPr>
      <w:r w:rsidRPr="00AD3A52">
        <w:t>Stagii de documentare (limbaje de specialitate, identitate culturală, EQF): S.U.A., Cipru, Italia, Grecia, Spania, Franţa, Scoţia, Irlanda.</w:t>
      </w:r>
    </w:p>
    <w:p w:rsidR="00AD3A52" w:rsidRPr="00AD3A52" w:rsidRDefault="00AD3A52" w:rsidP="00AD3A52">
      <w:pPr>
        <w:spacing w:after="0"/>
        <w:jc w:val="both"/>
      </w:pPr>
    </w:p>
    <w:p w:rsidR="00AD3A52" w:rsidRPr="00AD3A52" w:rsidRDefault="00AD3A52" w:rsidP="00AD3A52">
      <w:pPr>
        <w:spacing w:after="0"/>
        <w:jc w:val="both"/>
        <w:rPr>
          <w:b/>
        </w:rPr>
      </w:pPr>
      <w:r w:rsidRPr="00AD3A52">
        <w:rPr>
          <w:b/>
        </w:rPr>
        <w:t>III. Domenii de competenţă</w:t>
      </w:r>
    </w:p>
    <w:p w:rsidR="00AD3A52" w:rsidRPr="00AD3A52" w:rsidRDefault="00AD3A52" w:rsidP="00AD3A52">
      <w:pPr>
        <w:numPr>
          <w:ilvl w:val="1"/>
          <w:numId w:val="4"/>
        </w:numPr>
        <w:spacing w:after="0"/>
        <w:jc w:val="both"/>
      </w:pPr>
      <w:r w:rsidRPr="00AD3A52">
        <w:t>Lingvistică generală şi comparată; lingvistică mitologică</w:t>
      </w:r>
    </w:p>
    <w:p w:rsidR="00AD3A52" w:rsidRPr="00AD3A52" w:rsidRDefault="00AD3A52" w:rsidP="00AD3A52">
      <w:pPr>
        <w:numPr>
          <w:ilvl w:val="1"/>
          <w:numId w:val="4"/>
        </w:numPr>
        <w:spacing w:after="0"/>
        <w:jc w:val="both"/>
      </w:pPr>
      <w:r w:rsidRPr="00AD3A52">
        <w:t>Retorică şi stilistică. Analiza pragmatică a textelor literare</w:t>
      </w:r>
    </w:p>
    <w:p w:rsidR="00AD3A52" w:rsidRPr="00AD3A52" w:rsidRDefault="00AD3A52" w:rsidP="00AD3A52">
      <w:pPr>
        <w:numPr>
          <w:ilvl w:val="1"/>
          <w:numId w:val="4"/>
        </w:numPr>
        <w:spacing w:after="0"/>
        <w:jc w:val="both"/>
      </w:pPr>
      <w:r w:rsidRPr="00AD3A52">
        <w:t>Teoria comunicării, dialog intercultural, limbaje de specialitate</w:t>
      </w:r>
    </w:p>
    <w:p w:rsidR="00AD3A52" w:rsidRPr="00AD3A52" w:rsidRDefault="00AD3A52" w:rsidP="00AD3A52">
      <w:pPr>
        <w:numPr>
          <w:ilvl w:val="1"/>
          <w:numId w:val="4"/>
        </w:numPr>
        <w:spacing w:after="0"/>
        <w:jc w:val="both"/>
      </w:pPr>
      <w:r w:rsidRPr="00AD3A52">
        <w:t>Limba română – ca limbă maternă şi limbă străină.</w:t>
      </w:r>
    </w:p>
    <w:p w:rsidR="00AD3A52" w:rsidRPr="00AD3A52" w:rsidRDefault="00AD3A52" w:rsidP="00AD3A52">
      <w:pPr>
        <w:spacing w:after="0"/>
        <w:jc w:val="both"/>
      </w:pPr>
    </w:p>
    <w:p w:rsidR="00AD3A52" w:rsidRPr="00AD3A52" w:rsidRDefault="00AD3A52" w:rsidP="00AD3A52">
      <w:pPr>
        <w:spacing w:after="0"/>
        <w:jc w:val="both"/>
      </w:pPr>
      <w:r w:rsidRPr="00AD3A52">
        <w:rPr>
          <w:b/>
        </w:rPr>
        <w:t>IV. Activitate profesională</w:t>
      </w:r>
      <w:r w:rsidRPr="00AD3A52">
        <w:t xml:space="preserve"> </w:t>
      </w:r>
    </w:p>
    <w:p w:rsidR="00AD3A52" w:rsidRPr="00AD3A52" w:rsidRDefault="00AD3A52" w:rsidP="00AD3A52">
      <w:pPr>
        <w:spacing w:after="0"/>
        <w:jc w:val="both"/>
      </w:pPr>
      <w:r w:rsidRPr="00AD3A52">
        <w:t>- Carieră didactică începută în învățământul preuniversitar (1974-1976), continuată apoi ca documentarist-bibliograf la un centru de formare continuă a cadrelor didactice (CCD); director la același centru; inspector de limba și literatura română (1976-1990).</w:t>
      </w:r>
    </w:p>
    <w:p w:rsidR="00AD3A52" w:rsidRPr="00AD3A52" w:rsidRDefault="00AD3A52" w:rsidP="00AD3A52">
      <w:pPr>
        <w:spacing w:after="0"/>
        <w:jc w:val="both"/>
      </w:pPr>
      <w:r w:rsidRPr="00AD3A52">
        <w:t>- Treptele universitare (lector, conferențiar, profesor) au fost parcurse după căderea comunismului, 1990-2002, la Universitatea „Valahia” din Târgoviște (UVT</w:t>
      </w:r>
    </w:p>
    <w:p w:rsidR="00AD3A52" w:rsidRPr="00AD3A52" w:rsidRDefault="00AD3A52" w:rsidP="00AD3A52">
      <w:pPr>
        <w:spacing w:after="0"/>
        <w:jc w:val="both"/>
        <w:rPr>
          <w:b/>
        </w:rPr>
      </w:pPr>
      <w:r w:rsidRPr="00AD3A52">
        <w:t>- Profesor universitar doctor – titular la Departamentul de Filologie Română, Limbi Clasice și Balcanice, Facultatea de Litere, Universitatea „Ovidius” Constanţa (UOC),</w:t>
      </w:r>
      <w:r w:rsidRPr="00AD3A52">
        <w:rPr>
          <w:b/>
        </w:rPr>
        <w:t xml:space="preserve"> </w:t>
      </w:r>
      <w:r w:rsidRPr="00AD3A52">
        <w:t>2003 - în prezent.</w:t>
      </w:r>
    </w:p>
    <w:p w:rsidR="00AD3A52" w:rsidRPr="00AD3A52" w:rsidRDefault="00AD3A52" w:rsidP="00AD3A52">
      <w:pPr>
        <w:spacing w:after="0"/>
        <w:jc w:val="both"/>
      </w:pPr>
      <w:r w:rsidRPr="00AD3A52">
        <w:t xml:space="preserve">- Conducător de doctorat din anul 2004 la UOC (22 lucrari finalizate) și membru în peste 50 de comisii de doctorat la diverse universități din țară și străinătate (Vezi </w:t>
      </w:r>
      <w:r w:rsidRPr="00AD3A52">
        <w:rPr>
          <w:i/>
        </w:rPr>
        <w:t>Anexa 3</w:t>
      </w:r>
      <w:r w:rsidRPr="00AD3A52">
        <w:t>)</w:t>
      </w:r>
    </w:p>
    <w:p w:rsidR="00AD3A52" w:rsidRPr="00AD3A52" w:rsidRDefault="00AD3A52" w:rsidP="00AD3A52">
      <w:pPr>
        <w:spacing w:after="0"/>
        <w:jc w:val="both"/>
      </w:pPr>
      <w:r w:rsidRPr="00AD3A52">
        <w:t>- Șeful Catedrei de Limba Română, Limbi Clasice și Balcanice, 2005-2007</w:t>
      </w:r>
    </w:p>
    <w:p w:rsidR="00AD3A52" w:rsidRPr="00AD3A52" w:rsidRDefault="00AD3A52" w:rsidP="00AD3A52">
      <w:pPr>
        <w:spacing w:after="0"/>
        <w:jc w:val="both"/>
      </w:pPr>
      <w:r w:rsidRPr="00AD3A52">
        <w:t>- Director executiv al Şcolii Doctorale, U.O.C., 2008-2011</w:t>
      </w:r>
    </w:p>
    <w:p w:rsidR="00AD3A52" w:rsidRPr="00AD3A52" w:rsidRDefault="00AD3A52" w:rsidP="00AD3A52">
      <w:pPr>
        <w:spacing w:after="0"/>
        <w:jc w:val="both"/>
      </w:pPr>
      <w:r w:rsidRPr="00AD3A52">
        <w:t>- Profesor asociat – Universitatea din Bucureşti</w:t>
      </w:r>
    </w:p>
    <w:p w:rsidR="00AD3A52" w:rsidRPr="00AD3A52" w:rsidRDefault="00AD3A52" w:rsidP="00AD3A52">
      <w:pPr>
        <w:spacing w:after="0"/>
        <w:jc w:val="both"/>
      </w:pPr>
      <w:r w:rsidRPr="00AD3A52">
        <w:t>- Profesor asociat  –  Universitatea „Valahia” din Târgovişte</w:t>
      </w:r>
    </w:p>
    <w:p w:rsidR="00AD3A52" w:rsidRPr="00AD3A52" w:rsidRDefault="00AD3A52" w:rsidP="00AD3A52">
      <w:pPr>
        <w:spacing w:after="0"/>
        <w:jc w:val="both"/>
      </w:pPr>
      <w:r w:rsidRPr="00AD3A52">
        <w:t>- Profesor asociat – Theological Seminary and Institute of Cleveland OH – S.U.A.</w:t>
      </w:r>
    </w:p>
    <w:p w:rsidR="00AD3A52" w:rsidRPr="00AD3A52" w:rsidRDefault="00AD3A52" w:rsidP="00AD3A52">
      <w:pPr>
        <w:spacing w:after="0"/>
        <w:jc w:val="both"/>
      </w:pPr>
      <w:r w:rsidRPr="00AD3A52">
        <w:lastRenderedPageBreak/>
        <w:t>- Profesor invitat/Lector de limbă, cultură şi civilizaţie română/”Maître de langue” la universităţi din Sacramento, Viena, Castilla-La Mancha, Praga, Paris.</w:t>
      </w:r>
    </w:p>
    <w:p w:rsidR="00AD3A52" w:rsidRPr="00AD3A52" w:rsidRDefault="00AD3A52" w:rsidP="00AD3A52">
      <w:pPr>
        <w:spacing w:after="0"/>
        <w:jc w:val="both"/>
      </w:pPr>
      <w:r w:rsidRPr="00AD3A52">
        <w:t>- Director-fondator al Revistei „</w:t>
      </w:r>
      <w:r w:rsidRPr="00AD3A52">
        <w:rPr>
          <w:i/>
        </w:rPr>
        <w:t xml:space="preserve">Diversitate şi Identitate Culturală în Europa </w:t>
      </w:r>
      <w:r w:rsidRPr="00AD3A52">
        <w:t>(DICE)”, în prezent (Editura MNLR, Bucureşti), acreditata CNCS, categoria B (B+), 2004 – în prezent</w:t>
      </w:r>
    </w:p>
    <w:p w:rsidR="00AD3A52" w:rsidRPr="00AD3A52" w:rsidRDefault="00AD3A52" w:rsidP="00AD3A52">
      <w:pPr>
        <w:spacing w:after="0"/>
        <w:jc w:val="both"/>
      </w:pPr>
      <w:r w:rsidRPr="00AD3A52">
        <w:t>- Coordonator al mai multor proiecte de cercetare științifică la nivel naţional şi internaţional, pe teme ca:</w:t>
      </w:r>
    </w:p>
    <w:p w:rsidR="00AD3A52" w:rsidRPr="00AD3A52" w:rsidRDefault="00AD3A52" w:rsidP="00AD3A52">
      <w:pPr>
        <w:spacing w:after="0"/>
        <w:jc w:val="both"/>
      </w:pPr>
      <w:r w:rsidRPr="00AD3A52">
        <w:t>● „Rolul traducerilor din latină în formarea limbii române literare” (Academia Română) – director de proiect;</w:t>
      </w:r>
    </w:p>
    <w:p w:rsidR="00AD3A52" w:rsidRPr="00AD3A52" w:rsidRDefault="00AD3A52" w:rsidP="00AD3A52">
      <w:pPr>
        <w:spacing w:after="0"/>
        <w:jc w:val="both"/>
      </w:pPr>
      <w:r w:rsidRPr="00AD3A52">
        <w:t>● „Spaţii imaginare în literatura română pentru copii” (AUF Paris, proiect în colaborare cu instituții din Franța și Maroc) - director de proiect;</w:t>
      </w:r>
    </w:p>
    <w:p w:rsidR="00AD3A52" w:rsidRPr="00AD3A52" w:rsidRDefault="00AD3A52" w:rsidP="00AD3A52">
      <w:pPr>
        <w:spacing w:after="0"/>
        <w:jc w:val="both"/>
      </w:pPr>
      <w:r w:rsidRPr="00AD3A52">
        <w:t>● „Dialogul între culturi în Europa” (EACEA Bruxelles) – senior expert;</w:t>
      </w:r>
    </w:p>
    <w:p w:rsidR="00AD3A52" w:rsidRPr="00AD3A52" w:rsidRDefault="00AD3A52" w:rsidP="00AD3A52">
      <w:pPr>
        <w:spacing w:after="0"/>
        <w:jc w:val="both"/>
      </w:pPr>
      <w:r w:rsidRPr="00AD3A52">
        <w:t>● „Formarea competenţelor profesionale în învăţământul superior” (POSDRU) – senior expert etc. (încă șase alte proiecte în calitate de senior expert)</w:t>
      </w:r>
    </w:p>
    <w:p w:rsidR="00AD3A52" w:rsidRPr="00AD3A52" w:rsidRDefault="00AD3A52" w:rsidP="00AD3A52">
      <w:pPr>
        <w:spacing w:after="0"/>
        <w:jc w:val="both"/>
      </w:pPr>
      <w:r w:rsidRPr="00AD3A52">
        <w:t xml:space="preserve">- Participări la peste 100 de conferințe, colocvii, congrese de specialitate, dezbateri (Vezi </w:t>
      </w:r>
      <w:r w:rsidRPr="00AD3A52">
        <w:rPr>
          <w:i/>
        </w:rPr>
        <w:t>Anexa</w:t>
      </w:r>
      <w:r w:rsidRPr="00AD3A52">
        <w:t xml:space="preserve"> </w:t>
      </w:r>
      <w:r w:rsidRPr="00AD3A52">
        <w:rPr>
          <w:i/>
        </w:rPr>
        <w:t>2</w:t>
      </w:r>
      <w:r w:rsidRPr="00AD3A52">
        <w:t>)</w:t>
      </w:r>
    </w:p>
    <w:p w:rsidR="00AD3A52" w:rsidRPr="00AD3A52" w:rsidRDefault="00AD3A52" w:rsidP="00AD3A52">
      <w:pPr>
        <w:spacing w:after="0"/>
        <w:jc w:val="both"/>
      </w:pPr>
      <w:r w:rsidRPr="00AD3A52">
        <w:t xml:space="preserve">- Membru în peste 70 de comisii de concurs pentru ocuparea posturilor universitare și acordate a diplomei de abilitare (Vezi </w:t>
      </w:r>
      <w:r w:rsidRPr="00AD3A52">
        <w:rPr>
          <w:i/>
        </w:rPr>
        <w:t>Anexa 4</w:t>
      </w:r>
      <w:r w:rsidRPr="00AD3A52">
        <w:t>)</w:t>
      </w:r>
    </w:p>
    <w:p w:rsidR="00AD3A52" w:rsidRPr="00AD3A52" w:rsidRDefault="00AD3A52" w:rsidP="00AD3A52">
      <w:pPr>
        <w:spacing w:after="0"/>
        <w:jc w:val="both"/>
      </w:pPr>
    </w:p>
    <w:p w:rsidR="00AD3A52" w:rsidRPr="00AD3A52" w:rsidRDefault="00AD3A52" w:rsidP="00AD3A52">
      <w:pPr>
        <w:spacing w:after="0"/>
        <w:jc w:val="both"/>
        <w:rPr>
          <w:b/>
        </w:rPr>
      </w:pPr>
      <w:r w:rsidRPr="00AD3A52">
        <w:rPr>
          <w:b/>
        </w:rPr>
        <w:t>V. Activitate ştiinţifică şi organizatorică</w:t>
      </w:r>
    </w:p>
    <w:p w:rsidR="00AD3A52" w:rsidRPr="00AD3A52" w:rsidRDefault="00AD3A52" w:rsidP="00AD3A52">
      <w:pPr>
        <w:numPr>
          <w:ilvl w:val="0"/>
          <w:numId w:val="2"/>
        </w:numPr>
        <w:spacing w:after="0"/>
        <w:jc w:val="both"/>
      </w:pPr>
      <w:r w:rsidRPr="00AD3A52">
        <w:t>Membru al Societăţii de Studii Clasice din România</w:t>
      </w:r>
    </w:p>
    <w:p w:rsidR="00AD3A52" w:rsidRPr="00AD3A52" w:rsidRDefault="00AD3A52" w:rsidP="00AD3A52">
      <w:pPr>
        <w:numPr>
          <w:ilvl w:val="0"/>
          <w:numId w:val="2"/>
        </w:numPr>
        <w:spacing w:after="0"/>
        <w:jc w:val="both"/>
      </w:pPr>
      <w:r w:rsidRPr="00AD3A52">
        <w:t>Membru al Societăţii de Ştiinţe Filologice din România, preşedinte de filială</w:t>
      </w:r>
    </w:p>
    <w:p w:rsidR="00AD3A52" w:rsidRPr="00AD3A52" w:rsidRDefault="00AD3A52" w:rsidP="00AD3A52">
      <w:pPr>
        <w:numPr>
          <w:ilvl w:val="0"/>
          <w:numId w:val="2"/>
        </w:numPr>
        <w:spacing w:after="0"/>
        <w:jc w:val="both"/>
      </w:pPr>
      <w:r w:rsidRPr="00AD3A52">
        <w:t>Membru al Asociaţiei Internaţionale de Semantică</w:t>
      </w:r>
    </w:p>
    <w:p w:rsidR="00AD3A52" w:rsidRPr="00AD3A52" w:rsidRDefault="00AD3A52" w:rsidP="00AD3A52">
      <w:pPr>
        <w:numPr>
          <w:ilvl w:val="0"/>
          <w:numId w:val="2"/>
        </w:numPr>
        <w:spacing w:after="0"/>
        <w:jc w:val="both"/>
      </w:pPr>
      <w:r w:rsidRPr="00AD3A52">
        <w:t>Membru al Academiei Româno – Americane de Ştiinţe şi Arte</w:t>
      </w:r>
    </w:p>
    <w:p w:rsidR="00AD3A52" w:rsidRPr="00AD3A52" w:rsidRDefault="00AD3A52" w:rsidP="00AD3A52">
      <w:pPr>
        <w:numPr>
          <w:ilvl w:val="0"/>
          <w:numId w:val="2"/>
        </w:numPr>
        <w:spacing w:after="0"/>
        <w:jc w:val="both"/>
      </w:pPr>
      <w:r w:rsidRPr="00AD3A52">
        <w:t>Preşedinte al Filialei România 2 a Uniunii Latine</w:t>
      </w:r>
    </w:p>
    <w:p w:rsidR="00AD3A52" w:rsidRPr="00AD3A52" w:rsidRDefault="00AD3A52" w:rsidP="00AD3A52">
      <w:pPr>
        <w:numPr>
          <w:ilvl w:val="0"/>
          <w:numId w:val="2"/>
        </w:numPr>
        <w:spacing w:after="0"/>
        <w:jc w:val="both"/>
      </w:pPr>
      <w:r w:rsidRPr="00AD3A52">
        <w:t>Membru al REALITER</w:t>
      </w:r>
    </w:p>
    <w:p w:rsidR="00AD3A52" w:rsidRPr="00AD3A52" w:rsidRDefault="00AD3A52" w:rsidP="00AD3A52">
      <w:pPr>
        <w:numPr>
          <w:ilvl w:val="0"/>
          <w:numId w:val="2"/>
        </w:numPr>
        <w:spacing w:after="0"/>
        <w:jc w:val="both"/>
      </w:pPr>
      <w:r w:rsidRPr="00AD3A52">
        <w:t>Conferinţe şi comunicări ţinute în România (la Academia Română etc.) şi în străinătate: Franţa, Italia, Spania, Insulele Canare, Germania, Belgia, R. Moldova, Serbia, Bulgaria, Cipru, Grecia, Israel, Rusia, SUA ș.a.</w:t>
      </w:r>
    </w:p>
    <w:p w:rsidR="00AD3A52" w:rsidRPr="00AD3A52" w:rsidRDefault="00AD3A52" w:rsidP="00AD3A52">
      <w:pPr>
        <w:numPr>
          <w:ilvl w:val="0"/>
          <w:numId w:val="2"/>
        </w:numPr>
        <w:spacing w:after="0"/>
        <w:jc w:val="both"/>
      </w:pPr>
      <w:r w:rsidRPr="00AD3A52">
        <w:t>Organizator principal al unor conferinţe şi congrese internaţionale (Congresul Academiei Româno – Americane, ediția a XI-a); Colocviul Internaţional „Latinitate – Romanitate – Românitate”, ediţiile I-XV, 2001-2016, Simpozionul Internaţional „Diversitate şi identitate culturală în Europa”, edițiile I-III, 2001-2003).</w:t>
      </w:r>
    </w:p>
    <w:p w:rsidR="00AD3A52" w:rsidRPr="00AD3A52" w:rsidRDefault="00AD3A52" w:rsidP="00AD3A52">
      <w:pPr>
        <w:numPr>
          <w:ilvl w:val="0"/>
          <w:numId w:val="2"/>
        </w:numPr>
        <w:spacing w:after="0"/>
        <w:jc w:val="both"/>
      </w:pPr>
      <w:r w:rsidRPr="00AD3A52">
        <w:t>Evaluator in cadrul Programului CERES – Granturi Ministerul Educației și Cercetării, 2001 - 2004</w:t>
      </w:r>
    </w:p>
    <w:p w:rsidR="00AD3A52" w:rsidRPr="00AD3A52" w:rsidRDefault="00AD3A52" w:rsidP="00AD3A52">
      <w:pPr>
        <w:numPr>
          <w:ilvl w:val="0"/>
          <w:numId w:val="2"/>
        </w:numPr>
        <w:spacing w:after="0"/>
        <w:jc w:val="both"/>
      </w:pPr>
      <w:r w:rsidRPr="00AD3A52">
        <w:t>Evaluator pentru Centrele de Excelență, MEC, 2003 – 2004 şi CNCSIS, 2004 – în prezent.</w:t>
      </w:r>
    </w:p>
    <w:p w:rsidR="00AD3A52" w:rsidRPr="00AD3A52" w:rsidRDefault="00AD3A52" w:rsidP="00AD3A52">
      <w:pPr>
        <w:numPr>
          <w:ilvl w:val="0"/>
          <w:numId w:val="2"/>
        </w:numPr>
        <w:spacing w:after="0"/>
        <w:jc w:val="both"/>
      </w:pPr>
      <w:r w:rsidRPr="00AD3A52">
        <w:t>Expert evaluator ARACIS – Ştiinţe filologice – evaluare programe de licenţă şi master, 2005 – 2010.</w:t>
      </w:r>
    </w:p>
    <w:p w:rsidR="00AD3A52" w:rsidRPr="00AD3A52" w:rsidRDefault="00AD3A52" w:rsidP="00AD3A52">
      <w:pPr>
        <w:numPr>
          <w:ilvl w:val="0"/>
          <w:numId w:val="2"/>
        </w:numPr>
        <w:spacing w:after="0"/>
        <w:jc w:val="both"/>
      </w:pPr>
      <w:r w:rsidRPr="00AD3A52">
        <w:t>Senior expert ACPART – Programul Naţional „Cadrul European al Calificărilor în Învăţământul Superior” – domeniul Ştiinţe Filologice; domeniul Metodologie şi Cadru Teoretic General (2006 - 2011).</w:t>
      </w:r>
    </w:p>
    <w:p w:rsidR="00AD3A52" w:rsidRPr="00AD3A52" w:rsidRDefault="00AD3A52" w:rsidP="00AD3A52">
      <w:pPr>
        <w:numPr>
          <w:ilvl w:val="0"/>
          <w:numId w:val="2"/>
        </w:numPr>
        <w:spacing w:after="0"/>
        <w:jc w:val="both"/>
      </w:pPr>
      <w:r w:rsidRPr="00AD3A52">
        <w:t>Expert evaluator Consiliul Național de Acordare a Titlurilor Academice și a Diplomelor Universitare (CNATDCU) – Comisia de Contestaţii la Ştiinţe Filologice, exercițiul 2005 – 2010; Comisia Centrală, Departamentul de Filologie, exercițiul 2016 –2020.</w:t>
      </w:r>
    </w:p>
    <w:p w:rsidR="00AD3A52" w:rsidRPr="00AD3A52" w:rsidRDefault="00AD3A52" w:rsidP="00AD3A52">
      <w:pPr>
        <w:numPr>
          <w:ilvl w:val="0"/>
          <w:numId w:val="2"/>
        </w:numPr>
        <w:spacing w:after="0"/>
        <w:jc w:val="both"/>
      </w:pPr>
      <w:r w:rsidRPr="00AD3A52">
        <w:t xml:space="preserve">Membru în Consiliul științific al revistelor </w:t>
      </w:r>
      <w:r w:rsidRPr="00AD3A52">
        <w:rPr>
          <w:i/>
        </w:rPr>
        <w:t>Diacronia</w:t>
      </w:r>
      <w:r w:rsidRPr="00AD3A52">
        <w:t xml:space="preserve"> (Iași); </w:t>
      </w:r>
      <w:r w:rsidRPr="00AD3A52">
        <w:rPr>
          <w:i/>
        </w:rPr>
        <w:t>Studii de Știință și Cultură</w:t>
      </w:r>
      <w:r w:rsidRPr="00AD3A52">
        <w:t xml:space="preserve"> (Arad); </w:t>
      </w:r>
      <w:r w:rsidRPr="00AD3A52">
        <w:rPr>
          <w:i/>
        </w:rPr>
        <w:t xml:space="preserve">Litere </w:t>
      </w:r>
      <w:r w:rsidRPr="00AD3A52">
        <w:t xml:space="preserve">(Târgoviște); </w:t>
      </w:r>
      <w:r w:rsidRPr="00AD3A52">
        <w:rPr>
          <w:i/>
        </w:rPr>
        <w:t>Tîrgoviștea Literară</w:t>
      </w:r>
      <w:r w:rsidRPr="00AD3A52">
        <w:t xml:space="preserve"> (Târgoviște)</w:t>
      </w:r>
    </w:p>
    <w:p w:rsidR="00AD3A52" w:rsidRPr="00AD3A52" w:rsidRDefault="00AD3A52" w:rsidP="00AD3A52">
      <w:pPr>
        <w:numPr>
          <w:ilvl w:val="0"/>
          <w:numId w:val="2"/>
        </w:numPr>
        <w:spacing w:after="0"/>
        <w:jc w:val="both"/>
      </w:pPr>
      <w:r w:rsidRPr="00AD3A52">
        <w:t xml:space="preserve">Membru în Consiliul științific al Editurii „Bibliotheca” Târgoviște – cordonator Colecția „Universitaria”;  </w:t>
      </w:r>
    </w:p>
    <w:p w:rsidR="00AD3A52" w:rsidRPr="00AD3A52" w:rsidRDefault="00AD3A52" w:rsidP="00AD3A52">
      <w:pPr>
        <w:numPr>
          <w:ilvl w:val="0"/>
          <w:numId w:val="2"/>
        </w:numPr>
        <w:spacing w:after="0"/>
        <w:jc w:val="both"/>
      </w:pPr>
      <w:r w:rsidRPr="00AD3A52">
        <w:t>Președintele Olimpiadei Naționale de Limba și Literatura Română (aprilie 2016).</w:t>
      </w:r>
    </w:p>
    <w:p w:rsidR="00AD3A52" w:rsidRPr="00AD3A52" w:rsidRDefault="00AD3A52" w:rsidP="00AD3A52">
      <w:pPr>
        <w:spacing w:after="0"/>
        <w:jc w:val="both"/>
        <w:rPr>
          <w:b/>
        </w:rPr>
      </w:pPr>
    </w:p>
    <w:p w:rsidR="00AD3A52" w:rsidRPr="00AD3A52" w:rsidRDefault="00AD3A52" w:rsidP="00AD3A52">
      <w:pPr>
        <w:spacing w:after="0"/>
        <w:jc w:val="both"/>
        <w:rPr>
          <w:b/>
        </w:rPr>
      </w:pPr>
      <w:r w:rsidRPr="00AD3A52">
        <w:rPr>
          <w:b/>
        </w:rPr>
        <w:t>VI. Distincţii</w:t>
      </w:r>
    </w:p>
    <w:p w:rsidR="00AD3A52" w:rsidRPr="00AD3A52" w:rsidRDefault="00AD3A52" w:rsidP="00AD3A52">
      <w:pPr>
        <w:numPr>
          <w:ilvl w:val="0"/>
          <w:numId w:val="2"/>
        </w:numPr>
        <w:spacing w:after="0"/>
        <w:jc w:val="both"/>
      </w:pPr>
      <w:r w:rsidRPr="00AD3A52">
        <w:t>Diploma şi medalia de „Profesor evidenţiat” – Ordinul 5661/1984 al Ministerului Educației și Invățământului</w:t>
      </w:r>
    </w:p>
    <w:p w:rsidR="00AD3A52" w:rsidRPr="00AD3A52" w:rsidRDefault="00AD3A52" w:rsidP="00AD3A52">
      <w:pPr>
        <w:numPr>
          <w:ilvl w:val="0"/>
          <w:numId w:val="2"/>
        </w:numPr>
        <w:spacing w:after="0"/>
        <w:jc w:val="both"/>
      </w:pPr>
      <w:r w:rsidRPr="00AD3A52">
        <w:t>Crucea Patriarhală şi Diploma de Merit a B.O.R. – nr. 303/12.12.1996</w:t>
      </w:r>
    </w:p>
    <w:p w:rsidR="00AD3A52" w:rsidRPr="00AD3A52" w:rsidRDefault="00AD3A52" w:rsidP="00AD3A52">
      <w:pPr>
        <w:numPr>
          <w:ilvl w:val="0"/>
          <w:numId w:val="2"/>
        </w:numPr>
        <w:spacing w:after="0"/>
        <w:jc w:val="both"/>
      </w:pPr>
      <w:r w:rsidRPr="00AD3A52">
        <w:t>Award upon the executive recognition of Liberty University of California – 22.09.1999</w:t>
      </w:r>
    </w:p>
    <w:p w:rsidR="00AD3A52" w:rsidRPr="00AD3A52" w:rsidRDefault="00AD3A52" w:rsidP="00AD3A52">
      <w:pPr>
        <w:numPr>
          <w:ilvl w:val="0"/>
          <w:numId w:val="2"/>
        </w:numPr>
        <w:spacing w:after="0"/>
        <w:jc w:val="both"/>
      </w:pPr>
      <w:r w:rsidRPr="00AD3A52">
        <w:t>Premiul Academiei Române pentru eseul „</w:t>
      </w:r>
      <w:r w:rsidRPr="00AD3A52">
        <w:rPr>
          <w:i/>
        </w:rPr>
        <w:t>Contribuţia pozitivismului francez la evoluţia politico-economică şi culturală a Braziliei</w:t>
      </w:r>
      <w:r w:rsidRPr="00AD3A52">
        <w:t>” – octombrie 2000</w:t>
      </w:r>
    </w:p>
    <w:p w:rsidR="00AD3A52" w:rsidRPr="00AD3A52" w:rsidRDefault="00AD3A52" w:rsidP="00AD3A52">
      <w:pPr>
        <w:numPr>
          <w:ilvl w:val="0"/>
          <w:numId w:val="2"/>
        </w:numPr>
        <w:spacing w:after="0"/>
        <w:jc w:val="both"/>
      </w:pPr>
      <w:r w:rsidRPr="00AD3A52">
        <w:t>Diploma şi medalia de „Cetăţean de Onoare” al Municipiului Târgovişte (8 sept. 2003)</w:t>
      </w:r>
    </w:p>
    <w:p w:rsidR="00AD3A52" w:rsidRPr="00AD3A52" w:rsidRDefault="00AD3A52" w:rsidP="00AD3A52">
      <w:pPr>
        <w:numPr>
          <w:ilvl w:val="0"/>
          <w:numId w:val="2"/>
        </w:numPr>
        <w:spacing w:after="0"/>
        <w:jc w:val="both"/>
      </w:pPr>
      <w:r w:rsidRPr="00AD3A52">
        <w:t>Award of Recognition of the United States’ Comission for the Preservation of America’s Heritage Abroad and Business, Academic and Cultural Programs for Eastern Europe of the State of Ohio, Cleveland, Ohio, SUA, 28 septembrie 2004</w:t>
      </w:r>
    </w:p>
    <w:p w:rsidR="00AD3A52" w:rsidRPr="00AD3A52" w:rsidRDefault="00AD3A52" w:rsidP="00AD3A52">
      <w:pPr>
        <w:numPr>
          <w:ilvl w:val="0"/>
          <w:numId w:val="2"/>
        </w:numPr>
        <w:spacing w:after="0"/>
        <w:jc w:val="both"/>
      </w:pPr>
      <w:r w:rsidRPr="00AD3A52">
        <w:t xml:space="preserve">Diplomă de excelenţă „Pentru </w:t>
      </w:r>
      <w:r w:rsidRPr="00AD3A52">
        <w:rPr>
          <w:i/>
        </w:rPr>
        <w:t>Opera Omnia</w:t>
      </w:r>
      <w:r w:rsidRPr="00AD3A52">
        <w:t>” acordată de Ministerul Educaţiei şi Cercetării – Biblioteca Pedagogică Naţională, cu prilejul celei de-a 125-a aniversări a BPN – 25 septembrie 2005</w:t>
      </w:r>
    </w:p>
    <w:p w:rsidR="00AD3A52" w:rsidRPr="00AD3A52" w:rsidRDefault="00AD3A52" w:rsidP="00AD3A52">
      <w:pPr>
        <w:numPr>
          <w:ilvl w:val="0"/>
          <w:numId w:val="2"/>
        </w:numPr>
        <w:spacing w:after="0"/>
        <w:jc w:val="both"/>
      </w:pPr>
      <w:r w:rsidRPr="00AD3A52">
        <w:t>Diplomă de excelenţă „Pentru întreaga contribuţie la propăşirea culturii şi literelor româneşti”, acordată de Societatea Scriitorilor Târgovișteni, 24 iunie 2006</w:t>
      </w:r>
    </w:p>
    <w:p w:rsidR="00AD3A52" w:rsidRPr="00AD3A52" w:rsidRDefault="00AD3A52" w:rsidP="00AD3A52">
      <w:pPr>
        <w:numPr>
          <w:ilvl w:val="0"/>
          <w:numId w:val="2"/>
        </w:numPr>
        <w:spacing w:after="0"/>
        <w:jc w:val="both"/>
      </w:pPr>
      <w:r w:rsidRPr="00AD3A52">
        <w:t>Diploma şi titlul de „Professor Honorificus” al UVT, iunie 2012</w:t>
      </w:r>
    </w:p>
    <w:p w:rsidR="00AD3A52" w:rsidRPr="00AD3A52" w:rsidRDefault="00AD3A52" w:rsidP="00AD3A52">
      <w:pPr>
        <w:numPr>
          <w:ilvl w:val="0"/>
          <w:numId w:val="2"/>
        </w:numPr>
        <w:spacing w:after="0"/>
        <w:jc w:val="both"/>
      </w:pPr>
      <w:r w:rsidRPr="00AD3A52">
        <w:t>Diploma de Excelență – câștigător al Concursului de Cercetare Științifică de Performanță – Universitatea „Ovidius” Constanța, 30 martie 2016.</w:t>
      </w:r>
    </w:p>
    <w:p w:rsidR="00AD3A52" w:rsidRPr="00AD3A52" w:rsidRDefault="00AD3A52" w:rsidP="00AD3A52">
      <w:pPr>
        <w:spacing w:after="0"/>
        <w:jc w:val="both"/>
      </w:pPr>
    </w:p>
    <w:p w:rsidR="00AD3A52" w:rsidRPr="00AD3A52" w:rsidRDefault="00AD3A52" w:rsidP="00AD3A52">
      <w:pPr>
        <w:spacing w:after="0"/>
        <w:jc w:val="both"/>
        <w:rPr>
          <w:b/>
        </w:rPr>
      </w:pPr>
      <w:r w:rsidRPr="00AD3A52">
        <w:rPr>
          <w:b/>
        </w:rPr>
        <w:t>VII. Abilităţi, competenţe suplimentare, hobby-uri</w:t>
      </w:r>
    </w:p>
    <w:p w:rsidR="00AD3A52" w:rsidRPr="00AD3A52" w:rsidRDefault="00AD3A52" w:rsidP="00AD3A52">
      <w:pPr>
        <w:numPr>
          <w:ilvl w:val="0"/>
          <w:numId w:val="2"/>
        </w:numPr>
        <w:spacing w:after="0"/>
        <w:jc w:val="both"/>
      </w:pPr>
      <w:r w:rsidRPr="00AD3A52">
        <w:t>Absolvent al Şcolii de Muzică şi Arte Plastice</w:t>
      </w:r>
    </w:p>
    <w:p w:rsidR="00AD3A52" w:rsidRPr="00AD3A52" w:rsidRDefault="00AD3A52" w:rsidP="00AD3A52">
      <w:pPr>
        <w:numPr>
          <w:ilvl w:val="0"/>
          <w:numId w:val="2"/>
        </w:numPr>
        <w:spacing w:after="0"/>
        <w:jc w:val="both"/>
      </w:pPr>
      <w:r w:rsidRPr="00AD3A52">
        <w:t>Abilităţi operare PC, navigare internet, conducere auto</w:t>
      </w:r>
    </w:p>
    <w:p w:rsidR="00AD3A52" w:rsidRPr="00AD3A52" w:rsidRDefault="00AD3A52" w:rsidP="00AD3A52">
      <w:pPr>
        <w:spacing w:after="0"/>
        <w:jc w:val="both"/>
      </w:pPr>
    </w:p>
    <w:p w:rsidR="00AD3A52" w:rsidRPr="00AD3A52" w:rsidRDefault="00AD3A52" w:rsidP="00AD3A52">
      <w:pPr>
        <w:spacing w:after="0"/>
        <w:ind w:hanging="426"/>
        <w:jc w:val="both"/>
      </w:pPr>
      <w:r w:rsidRPr="00AD3A52">
        <w:t xml:space="preserve">  </w:t>
      </w:r>
      <w:r w:rsidRPr="00AD3A52">
        <w:rPr>
          <w:b/>
        </w:rPr>
        <w:t>Anexe:</w:t>
      </w:r>
    </w:p>
    <w:p w:rsidR="00AD3A52" w:rsidRPr="00AD3A52" w:rsidRDefault="00AD3A52" w:rsidP="00AD3A52">
      <w:pPr>
        <w:numPr>
          <w:ilvl w:val="1"/>
          <w:numId w:val="3"/>
        </w:numPr>
        <w:spacing w:after="0"/>
        <w:jc w:val="both"/>
      </w:pPr>
      <w:r w:rsidRPr="00AD3A52">
        <w:t>Lista de publicaţii</w:t>
      </w:r>
    </w:p>
    <w:p w:rsidR="00AD3A52" w:rsidRPr="00AD3A52" w:rsidRDefault="00AD3A52" w:rsidP="00AD3A52">
      <w:pPr>
        <w:spacing w:after="0"/>
        <w:jc w:val="both"/>
      </w:pPr>
    </w:p>
    <w:p w:rsidR="00AD3A52" w:rsidRPr="00AD3A52" w:rsidRDefault="00AD3A52" w:rsidP="00AD3A52">
      <w:pPr>
        <w:spacing w:after="0"/>
        <w:jc w:val="both"/>
      </w:pPr>
    </w:p>
    <w:p w:rsidR="00AD3A52" w:rsidRPr="00AD3A52" w:rsidRDefault="00AD3A52" w:rsidP="00AD3A52">
      <w:pPr>
        <w:spacing w:after="0"/>
        <w:jc w:val="both"/>
      </w:pPr>
    </w:p>
    <w:p w:rsidR="00AD3A52" w:rsidRPr="00AD3A52" w:rsidRDefault="00AD3A52" w:rsidP="00AD3A52">
      <w:pPr>
        <w:spacing w:after="0"/>
        <w:jc w:val="right"/>
      </w:pPr>
      <w:r w:rsidRPr="00AD3A52">
        <w:t>Prof. univ. dr. Petre Gheorghe Bârlea</w:t>
      </w:r>
    </w:p>
    <w:p w:rsidR="00AD3A52" w:rsidRPr="00AD3A52" w:rsidRDefault="00AD3A52" w:rsidP="00AD3A52">
      <w:pPr>
        <w:spacing w:after="0"/>
        <w:jc w:val="right"/>
      </w:pPr>
      <w:r w:rsidRPr="00AD3A52">
        <w:t>Universitatea „Ovidius” Constanța, Romania</w:t>
      </w:r>
    </w:p>
    <w:p w:rsidR="00AD3A52" w:rsidRPr="00AD3A52" w:rsidRDefault="00AD3A52" w:rsidP="00AD3A52">
      <w:pPr>
        <w:spacing w:after="0"/>
        <w:jc w:val="both"/>
      </w:pPr>
    </w:p>
    <w:p w:rsidR="00AD3A52" w:rsidRPr="00AD3A52" w:rsidRDefault="00AD3A52" w:rsidP="00AD3A52"/>
    <w:p w:rsidR="006C62CC" w:rsidRDefault="006C62CC"/>
    <w:sectPr w:rsidR="006C62CC" w:rsidSect="00A4183E">
      <w:footerReference w:type="even" r:id="rId8"/>
      <w:footerReference w:type="default" r:id="rId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1B" w:rsidRDefault="00BB081B">
      <w:pPr>
        <w:spacing w:after="0"/>
      </w:pPr>
      <w:r>
        <w:separator/>
      </w:r>
    </w:p>
  </w:endnote>
  <w:endnote w:type="continuationSeparator" w:id="0">
    <w:p w:rsidR="00BB081B" w:rsidRDefault="00BB08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AD" w:rsidRDefault="004D76E9" w:rsidP="00754C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4CAD" w:rsidRDefault="00BB081B" w:rsidP="00754C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AD" w:rsidRDefault="004D76E9" w:rsidP="00754C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FF1">
      <w:rPr>
        <w:rStyle w:val="PageNumber"/>
        <w:noProof/>
      </w:rPr>
      <w:t>1</w:t>
    </w:r>
    <w:r>
      <w:rPr>
        <w:rStyle w:val="PageNumber"/>
      </w:rPr>
      <w:fldChar w:fldCharType="end"/>
    </w:r>
  </w:p>
  <w:p w:rsidR="00754CAD" w:rsidRDefault="00BB081B" w:rsidP="00754C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1B" w:rsidRDefault="00BB081B">
      <w:pPr>
        <w:spacing w:after="0"/>
      </w:pPr>
      <w:r>
        <w:separator/>
      </w:r>
    </w:p>
  </w:footnote>
  <w:footnote w:type="continuationSeparator" w:id="0">
    <w:p w:rsidR="00BB081B" w:rsidRDefault="00BB08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A4A13"/>
    <w:multiLevelType w:val="hybridMultilevel"/>
    <w:tmpl w:val="B274C234"/>
    <w:lvl w:ilvl="0" w:tplc="F0848424">
      <w:start w:val="1"/>
      <w:numFmt w:val="decimal"/>
      <w:lvlText w:val="%1."/>
      <w:lvlJc w:val="left"/>
      <w:pPr>
        <w:tabs>
          <w:tab w:val="num" w:pos="720"/>
        </w:tabs>
        <w:ind w:left="720" w:hanging="360"/>
      </w:pPr>
      <w:rPr>
        <w:rFonts w:hint="default"/>
      </w:rPr>
    </w:lvl>
    <w:lvl w:ilvl="1" w:tplc="DA56BCA4">
      <w:start w:val="1"/>
      <w:numFmt w:val="decimal"/>
      <w:lvlText w:val="%2."/>
      <w:lvlJc w:val="left"/>
      <w:pPr>
        <w:tabs>
          <w:tab w:val="num" w:pos="1440"/>
        </w:tabs>
        <w:ind w:left="1440" w:hanging="360"/>
      </w:pPr>
      <w:rPr>
        <w:rFonts w:hint="default"/>
      </w:rPr>
    </w:lvl>
    <w:lvl w:ilvl="2" w:tplc="C3262B40">
      <w:start w:val="3"/>
      <w:numFmt w:val="upp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1E3E40"/>
    <w:multiLevelType w:val="hybridMultilevel"/>
    <w:tmpl w:val="4DECA5AC"/>
    <w:lvl w:ilvl="0" w:tplc="AB08FF1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DD47EA"/>
    <w:multiLevelType w:val="hybridMultilevel"/>
    <w:tmpl w:val="ABE4F61E"/>
    <w:lvl w:ilvl="0" w:tplc="7C5A0C5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F77546"/>
    <w:multiLevelType w:val="hybridMultilevel"/>
    <w:tmpl w:val="68503930"/>
    <w:lvl w:ilvl="0" w:tplc="9490D342">
      <w:start w:val="3"/>
      <w:numFmt w:val="decimal"/>
      <w:lvlText w:val="%1."/>
      <w:lvlJc w:val="left"/>
      <w:pPr>
        <w:tabs>
          <w:tab w:val="num" w:pos="720"/>
        </w:tabs>
        <w:ind w:left="720" w:hanging="360"/>
      </w:pPr>
      <w:rPr>
        <w:rFonts w:hint="default"/>
        <w:b/>
      </w:rPr>
    </w:lvl>
    <w:lvl w:ilvl="1" w:tplc="5E52E5A6">
      <w:start w:val="1"/>
      <w:numFmt w:val="decimal"/>
      <w:lvlText w:val="%2."/>
      <w:lvlJc w:val="left"/>
      <w:pPr>
        <w:tabs>
          <w:tab w:val="num" w:pos="1440"/>
        </w:tabs>
        <w:ind w:left="1440" w:hanging="360"/>
      </w:pPr>
      <w:rPr>
        <w:rFonts w:ascii="Times New Roman" w:eastAsia="Times New Roman" w:hAnsi="Times New Roman" w:cs="Times New Roman"/>
      </w:rPr>
    </w:lvl>
    <w:lvl w:ilvl="2" w:tplc="30DCD874">
      <w:start w:val="4"/>
      <w:numFmt w:val="upp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52"/>
    <w:rsid w:val="000C492D"/>
    <w:rsid w:val="003A0EAB"/>
    <w:rsid w:val="004D76E9"/>
    <w:rsid w:val="006C62CC"/>
    <w:rsid w:val="00701FF1"/>
    <w:rsid w:val="007721C2"/>
    <w:rsid w:val="008933F8"/>
    <w:rsid w:val="008933FB"/>
    <w:rsid w:val="009C325B"/>
    <w:rsid w:val="00AA3FE0"/>
    <w:rsid w:val="00AD3A52"/>
    <w:rsid w:val="00BB08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C2"/>
    <w:pPr>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3A52"/>
    <w:pPr>
      <w:tabs>
        <w:tab w:val="center" w:pos="4536"/>
        <w:tab w:val="right" w:pos="9072"/>
      </w:tabs>
      <w:spacing w:after="0"/>
    </w:pPr>
    <w:rPr>
      <w:rFonts w:eastAsia="Times New Roman"/>
      <w:lang w:val="en-US"/>
    </w:rPr>
  </w:style>
  <w:style w:type="character" w:customStyle="1" w:styleId="FooterChar">
    <w:name w:val="Footer Char"/>
    <w:basedOn w:val="DefaultParagraphFont"/>
    <w:link w:val="Footer"/>
    <w:rsid w:val="00AD3A52"/>
    <w:rPr>
      <w:rFonts w:ascii="Times New Roman" w:eastAsia="Times New Roman" w:hAnsi="Times New Roman" w:cs="Times New Roman"/>
      <w:sz w:val="24"/>
      <w:szCs w:val="24"/>
      <w:lang w:val="en-US"/>
    </w:rPr>
  </w:style>
  <w:style w:type="character" w:styleId="PageNumber">
    <w:name w:val="page number"/>
    <w:basedOn w:val="DefaultParagraphFont"/>
    <w:rsid w:val="00AD3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C2"/>
    <w:pPr>
      <w:spacing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3A52"/>
    <w:pPr>
      <w:tabs>
        <w:tab w:val="center" w:pos="4536"/>
        <w:tab w:val="right" w:pos="9072"/>
      </w:tabs>
      <w:spacing w:after="0"/>
    </w:pPr>
    <w:rPr>
      <w:rFonts w:eastAsia="Times New Roman"/>
      <w:lang w:val="en-US"/>
    </w:rPr>
  </w:style>
  <w:style w:type="character" w:customStyle="1" w:styleId="FooterChar">
    <w:name w:val="Footer Char"/>
    <w:basedOn w:val="DefaultParagraphFont"/>
    <w:link w:val="Footer"/>
    <w:rsid w:val="00AD3A52"/>
    <w:rPr>
      <w:rFonts w:ascii="Times New Roman" w:eastAsia="Times New Roman" w:hAnsi="Times New Roman" w:cs="Times New Roman"/>
      <w:sz w:val="24"/>
      <w:szCs w:val="24"/>
      <w:lang w:val="en-US"/>
    </w:rPr>
  </w:style>
  <w:style w:type="character" w:styleId="PageNumber">
    <w:name w:val="page number"/>
    <w:basedOn w:val="DefaultParagraphFont"/>
    <w:rsid w:val="00AD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gbarlea</dc:creator>
  <cp:lastModifiedBy>Marina</cp:lastModifiedBy>
  <cp:revision>2</cp:revision>
  <dcterms:created xsi:type="dcterms:W3CDTF">2016-10-13T05:23:00Z</dcterms:created>
  <dcterms:modified xsi:type="dcterms:W3CDTF">2016-10-13T05:23:00Z</dcterms:modified>
</cp:coreProperties>
</file>