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tbl>
      <w:tblPr>
        <w:tblW w:w="0" w:type="auto"/>
        <w:tblLayout w:type="fixed"/>
        <w:tblCellMar>
          <w:left w:w="0" w:type="dxa"/>
          <w:right w:w="0" w:type="dxa"/>
        </w:tblCellMar>
        <w:tblLook w:val="0000" w:firstRow="0" w:lastRow="0" w:firstColumn="0" w:lastColumn="0" w:noHBand="0" w:noVBand="0"/>
      </w:tblPr>
      <w:tblGrid>
        <w:gridCol w:w="2834"/>
        <w:gridCol w:w="7336"/>
      </w:tblGrid>
      <w:tr w:rsidR="009D5434" w:rsidRPr="00D74BCE" w:rsidTr="00A32A51">
        <w:trPr>
          <w:cantSplit/>
          <w:trHeight w:val="340"/>
        </w:trPr>
        <w:tc>
          <w:tcPr>
            <w:tcW w:w="2834" w:type="dxa"/>
            <w:shd w:val="clear" w:color="auto" w:fill="auto"/>
            <w:vAlign w:val="center"/>
          </w:tcPr>
          <w:p w:rsidR="009D5434" w:rsidRPr="00D74BCE" w:rsidRDefault="009D5434">
            <w:pPr>
              <w:pStyle w:val="ECVPersonalInfoHeading"/>
            </w:pPr>
            <w:bookmarkStart w:id="0" w:name="_GoBack"/>
            <w:bookmarkEnd w:id="0"/>
            <w:r w:rsidRPr="00D74BCE">
              <w:rPr>
                <w:caps w:val="0"/>
              </w:rPr>
              <w:t>INFORMAŢII PERSONALE</w:t>
            </w:r>
          </w:p>
        </w:tc>
        <w:tc>
          <w:tcPr>
            <w:tcW w:w="7336" w:type="dxa"/>
            <w:shd w:val="clear" w:color="auto" w:fill="auto"/>
            <w:vAlign w:val="center"/>
          </w:tcPr>
          <w:p w:rsidR="009D5434" w:rsidRPr="00D74BCE" w:rsidRDefault="00572D58" w:rsidP="00572D58">
            <w:pPr>
              <w:pStyle w:val="ECVNameField"/>
              <w:rPr>
                <w:rFonts w:ascii="Times New Roman" w:hAnsi="Times New Roman" w:cs="Times New Roman"/>
                <w:b/>
                <w:sz w:val="32"/>
                <w:szCs w:val="32"/>
              </w:rPr>
            </w:pPr>
            <w:r w:rsidRPr="00D74BCE">
              <w:rPr>
                <w:rFonts w:ascii="Times New Roman" w:hAnsi="Times New Roman" w:cs="Times New Roman"/>
                <w:b/>
                <w:color w:val="7030A0"/>
                <w:sz w:val="32"/>
                <w:szCs w:val="32"/>
                <w14:shadow w14:blurRad="50800" w14:dist="38100" w14:dir="2700000" w14:sx="100000" w14:sy="100000" w14:kx="0" w14:ky="0" w14:algn="tl">
                  <w14:srgbClr w14:val="000000">
                    <w14:alpha w14:val="60000"/>
                  </w14:srgbClr>
                </w14:shadow>
              </w:rPr>
              <w:t>POSTOLACHE</w:t>
            </w:r>
            <w:r w:rsidR="00174F4F" w:rsidRPr="00D74BCE">
              <w:rPr>
                <w:rFonts w:ascii="Times New Roman" w:hAnsi="Times New Roman" w:cs="Times New Roman"/>
                <w:b/>
                <w:color w:val="7030A0"/>
                <w:sz w:val="32"/>
                <w:szCs w:val="32"/>
                <w14:shadow w14:blurRad="50800" w14:dist="38100" w14:dir="2700000" w14:sx="100000" w14:sy="100000" w14:kx="0" w14:ky="0" w14:algn="tl">
                  <w14:srgbClr w14:val="000000">
                    <w14:alpha w14:val="60000"/>
                  </w14:srgbClr>
                </w14:shadow>
              </w:rPr>
              <w:t xml:space="preserve"> </w:t>
            </w:r>
            <w:r w:rsidRPr="00D74BCE">
              <w:rPr>
                <w:rFonts w:ascii="Times New Roman" w:hAnsi="Times New Roman" w:cs="Times New Roman"/>
                <w:b/>
                <w:color w:val="7030A0"/>
                <w:sz w:val="32"/>
                <w:szCs w:val="32"/>
                <w14:shadow w14:blurRad="50800" w14:dist="38100" w14:dir="2700000" w14:sx="100000" w14:sy="100000" w14:kx="0" w14:ky="0" w14:algn="tl">
                  <w14:srgbClr w14:val="000000">
                    <w14:alpha w14:val="60000"/>
                  </w14:srgbClr>
                </w14:shadow>
              </w:rPr>
              <w:t>Carmen</w:t>
            </w:r>
            <w:r w:rsidR="009D5434" w:rsidRPr="00D74BCE">
              <w:rPr>
                <w:rFonts w:ascii="Times New Roman" w:hAnsi="Times New Roman" w:cs="Times New Roman"/>
                <w:b/>
                <w:color w:val="7030A0"/>
                <w:sz w:val="32"/>
                <w:szCs w:val="32"/>
                <w14:shadow w14:blurRad="50800" w14:dist="38100" w14:dir="2700000" w14:sx="100000" w14:sy="100000" w14:kx="0" w14:ky="0" w14:algn="tl">
                  <w14:srgbClr w14:val="000000">
                    <w14:alpha w14:val="60000"/>
                  </w14:srgbClr>
                </w14:shadow>
              </w:rPr>
              <w:t xml:space="preserve"> </w:t>
            </w:r>
          </w:p>
        </w:tc>
      </w:tr>
      <w:tr w:rsidR="009D5434" w:rsidRPr="00D74BCE" w:rsidTr="00A32A51">
        <w:trPr>
          <w:cantSplit/>
          <w:trHeight w:hRule="exact" w:val="227"/>
        </w:trPr>
        <w:tc>
          <w:tcPr>
            <w:tcW w:w="10170" w:type="dxa"/>
            <w:gridSpan w:val="2"/>
            <w:shd w:val="clear" w:color="auto" w:fill="auto"/>
          </w:tcPr>
          <w:p w:rsidR="009D5434" w:rsidRPr="00D74BCE" w:rsidRDefault="009D5434">
            <w:pPr>
              <w:pStyle w:val="ECVComments"/>
            </w:pPr>
          </w:p>
        </w:tc>
      </w:tr>
      <w:tr w:rsidR="009D5434" w:rsidRPr="00D74BCE" w:rsidTr="00A32A51">
        <w:trPr>
          <w:cantSplit/>
          <w:trHeight w:val="340"/>
        </w:trPr>
        <w:tc>
          <w:tcPr>
            <w:tcW w:w="2834" w:type="dxa"/>
            <w:vMerge w:val="restart"/>
            <w:shd w:val="clear" w:color="auto" w:fill="auto"/>
          </w:tcPr>
          <w:p w:rsidR="009D5434" w:rsidRPr="00D74BCE" w:rsidRDefault="00743C74" w:rsidP="00743C74">
            <w:pPr>
              <w:pStyle w:val="ECVLeftHeading"/>
              <w:jc w:val="center"/>
            </w:pPr>
            <w:r w:rsidRPr="00D74BCE">
              <w:rPr>
                <w:noProof/>
                <w:lang w:val="en-US" w:eastAsia="en-US" w:bidi="ar-SA"/>
              </w:rPr>
              <w:drawing>
                <wp:inline distT="0" distB="0" distL="0" distR="0">
                  <wp:extent cx="790472" cy="1049036"/>
                  <wp:effectExtent l="0" t="0" r="0" b="0"/>
                  <wp:docPr id="3" name="Picture 3" descr="P:\Documente\Diverse\Foto 3x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Documente\Diverse\Foto 3x4.png"/>
                          <pic:cNvPicPr>
                            <a:picLocks noChangeAspect="1" noChangeArrowheads="1"/>
                          </pic:cNvPicPr>
                        </pic:nvPicPr>
                        <pic:blipFill rotWithShape="1">
                          <a:blip r:embed="rId9">
                            <a:extLst>
                              <a:ext uri="{28A0092B-C50C-407E-A947-70E740481C1C}">
                                <a14:useLocalDpi xmlns:a14="http://schemas.microsoft.com/office/drawing/2010/main" val="0"/>
                              </a:ext>
                            </a:extLst>
                          </a:blip>
                          <a:srcRect l="14415" t="12200" r="53453" b="59400"/>
                          <a:stretch/>
                        </pic:blipFill>
                        <pic:spPr bwMode="auto">
                          <a:xfrm>
                            <a:off x="0" y="0"/>
                            <a:ext cx="807969" cy="10722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336" w:type="dxa"/>
            <w:shd w:val="clear" w:color="auto" w:fill="auto"/>
          </w:tcPr>
          <w:p w:rsidR="009D5434" w:rsidRPr="00D74BCE" w:rsidRDefault="000236A4" w:rsidP="00174F4F">
            <w:pPr>
              <w:pStyle w:val="ECVContactDetails0"/>
            </w:pPr>
            <w:r w:rsidRPr="00D74BCE">
              <w:rPr>
                <w:noProof/>
                <w:lang w:val="en-US" w:eastAsia="en-US" w:bidi="ar-SA"/>
              </w:rPr>
              <w:drawing>
                <wp:anchor distT="0" distB="0" distL="0" distR="71755" simplePos="0" relativeHeight="251655168" behindDoc="0" locked="0" layoutInCell="1" allowOverlap="1" wp14:anchorId="63808AC3" wp14:editId="55584E74">
                  <wp:simplePos x="0" y="0"/>
                  <wp:positionH relativeFrom="column">
                    <wp:posOffset>0</wp:posOffset>
                  </wp:positionH>
                  <wp:positionV relativeFrom="paragraph">
                    <wp:posOffset>0</wp:posOffset>
                  </wp:positionV>
                  <wp:extent cx="123825" cy="143510"/>
                  <wp:effectExtent l="0" t="0" r="9525" b="8890"/>
                  <wp:wrapSquare wrapText="bothSides"/>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435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174F4F" w:rsidRPr="00D74BCE">
              <w:t xml:space="preserve">Serviciu: Splaiul </w:t>
            </w:r>
            <w:r w:rsidR="009F5EC3" w:rsidRPr="00D74BCE">
              <w:t>Independenței</w:t>
            </w:r>
            <w:r w:rsidR="00174F4F" w:rsidRPr="00D74BCE">
              <w:t>, nr. 9</w:t>
            </w:r>
            <w:r w:rsidR="00572D58" w:rsidRPr="00D74BCE">
              <w:t>1</w:t>
            </w:r>
            <w:r w:rsidR="00174F4F" w:rsidRPr="00D74BCE">
              <w:t>-</w:t>
            </w:r>
            <w:r w:rsidR="00572D58" w:rsidRPr="00D74BCE">
              <w:t>95</w:t>
            </w:r>
            <w:r w:rsidR="00174F4F" w:rsidRPr="00D74BCE">
              <w:t xml:space="preserve">, sector 5, </w:t>
            </w:r>
            <w:r w:rsidR="009F5EC3" w:rsidRPr="00D74BCE">
              <w:t>București</w:t>
            </w:r>
            <w:r w:rsidR="00174F4F" w:rsidRPr="00D74BCE">
              <w:t>, România</w:t>
            </w:r>
            <w:r w:rsidR="009D5434" w:rsidRPr="00D74BCE">
              <w:t xml:space="preserve"> </w:t>
            </w:r>
          </w:p>
          <w:p w:rsidR="00174F4F" w:rsidRPr="00D74BCE" w:rsidRDefault="00174F4F" w:rsidP="00572D58">
            <w:pPr>
              <w:pStyle w:val="ECVContactDetails0"/>
              <w:spacing w:after="80"/>
            </w:pPr>
            <w:r w:rsidRPr="00D74BCE">
              <w:t xml:space="preserve">Privat: </w:t>
            </w:r>
            <w:r w:rsidR="00572D58" w:rsidRPr="00D74BCE">
              <w:t xml:space="preserve">Bucuresti, Str Rovine nr 3, bloc 65, ap 15 </w:t>
            </w:r>
            <w:r w:rsidRPr="00D74BCE">
              <w:t xml:space="preserve">sector </w:t>
            </w:r>
            <w:r w:rsidR="00572D58" w:rsidRPr="00D74BCE">
              <w:t>2</w:t>
            </w:r>
            <w:r w:rsidRPr="00D74BCE">
              <w:t xml:space="preserve">, </w:t>
            </w:r>
            <w:r w:rsidR="009F5EC3" w:rsidRPr="00D74BCE">
              <w:t>București</w:t>
            </w:r>
            <w:r w:rsidRPr="00D74BCE">
              <w:t>, România</w:t>
            </w:r>
          </w:p>
        </w:tc>
      </w:tr>
      <w:tr w:rsidR="009D5434" w:rsidRPr="00D74BCE" w:rsidTr="00A32A51">
        <w:trPr>
          <w:cantSplit/>
          <w:trHeight w:val="340"/>
        </w:trPr>
        <w:tc>
          <w:tcPr>
            <w:tcW w:w="2834" w:type="dxa"/>
            <w:vMerge/>
            <w:shd w:val="clear" w:color="auto" w:fill="auto"/>
          </w:tcPr>
          <w:p w:rsidR="009D5434" w:rsidRPr="00D74BCE" w:rsidRDefault="009D5434"/>
        </w:tc>
        <w:tc>
          <w:tcPr>
            <w:tcW w:w="7336" w:type="dxa"/>
            <w:shd w:val="clear" w:color="auto" w:fill="auto"/>
          </w:tcPr>
          <w:p w:rsidR="00174F4F" w:rsidRPr="00D74BCE" w:rsidRDefault="000236A4" w:rsidP="00174F4F">
            <w:pPr>
              <w:pStyle w:val="CVNormal"/>
              <w:spacing w:before="40" w:after="40"/>
              <w:ind w:left="0"/>
              <w:rPr>
                <w:noProof w:val="0"/>
                <w:lang w:val="ro-RO"/>
              </w:rPr>
            </w:pPr>
            <w:r w:rsidRPr="00D74BCE">
              <w:rPr>
                <w:lang w:val="en-US" w:eastAsia="en-US"/>
              </w:rPr>
              <w:drawing>
                <wp:anchor distT="0" distB="0" distL="0" distR="71755" simplePos="0" relativeHeight="251659264" behindDoc="0" locked="0" layoutInCell="1" allowOverlap="1" wp14:anchorId="37C69C65" wp14:editId="596AA9E1">
                  <wp:simplePos x="0" y="0"/>
                  <wp:positionH relativeFrom="column">
                    <wp:posOffset>0</wp:posOffset>
                  </wp:positionH>
                  <wp:positionV relativeFrom="paragraph">
                    <wp:posOffset>0</wp:posOffset>
                  </wp:positionV>
                  <wp:extent cx="125730" cy="128905"/>
                  <wp:effectExtent l="0" t="0" r="7620" b="4445"/>
                  <wp:wrapSquare wrapText="bothSides"/>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730" cy="1289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174F4F" w:rsidRPr="00D74BCE">
              <w:rPr>
                <w:noProof w:val="0"/>
                <w:lang w:val="ro-RO"/>
              </w:rPr>
              <w:t xml:space="preserve">+40 </w:t>
            </w:r>
            <w:r w:rsidR="00572D58" w:rsidRPr="00D74BCE">
              <w:rPr>
                <w:lang w:val="ro-RO"/>
              </w:rPr>
              <w:t xml:space="preserve">21 211 22 11  </w:t>
            </w:r>
            <w:r w:rsidR="00174F4F" w:rsidRPr="00D74BCE">
              <w:rPr>
                <w:noProof w:val="0"/>
                <w:lang w:val="ro-RO"/>
              </w:rPr>
              <w:t>;</w:t>
            </w:r>
            <w:r w:rsidRPr="00D74BCE">
              <w:rPr>
                <w:lang w:val="en-US" w:eastAsia="en-US"/>
              </w:rPr>
              <w:drawing>
                <wp:inline distT="0" distB="0" distL="0" distR="0" wp14:anchorId="6C03F8BF" wp14:editId="6F6AB9AF">
                  <wp:extent cx="123825" cy="133350"/>
                  <wp:effectExtent l="0" t="0" r="9525"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solidFill>
                            <a:srgbClr val="FFFFFF"/>
                          </a:solidFill>
                          <a:ln>
                            <a:noFill/>
                          </a:ln>
                        </pic:spPr>
                      </pic:pic>
                    </a:graphicData>
                  </a:graphic>
                </wp:inline>
              </w:drawing>
            </w:r>
            <w:r w:rsidR="00174F4F" w:rsidRPr="00D74BCE">
              <w:rPr>
                <w:noProof w:val="0"/>
                <w:lang w:val="ro-RO"/>
              </w:rPr>
              <w:t xml:space="preserve"> Instituțional:  +407</w:t>
            </w:r>
            <w:r w:rsidR="00572D58" w:rsidRPr="00D74BCE">
              <w:rPr>
                <w:noProof w:val="0"/>
                <w:lang w:val="ro-RO"/>
              </w:rPr>
              <w:t>8</w:t>
            </w:r>
            <w:r w:rsidR="00174F4F" w:rsidRPr="00D74BCE">
              <w:rPr>
                <w:noProof w:val="0"/>
                <w:lang w:val="ro-RO"/>
              </w:rPr>
              <w:t>4</w:t>
            </w:r>
            <w:r w:rsidR="00572D58" w:rsidRPr="00D74BCE">
              <w:rPr>
                <w:noProof w:val="0"/>
                <w:lang w:val="ro-RO"/>
              </w:rPr>
              <w:t xml:space="preserve"> 206 851 </w:t>
            </w:r>
            <w:r w:rsidR="00174F4F" w:rsidRPr="00D74BCE">
              <w:rPr>
                <w:noProof w:val="0"/>
                <w:lang w:val="ro-RO"/>
              </w:rPr>
              <w:t xml:space="preserve"> </w:t>
            </w:r>
          </w:p>
          <w:p w:rsidR="009D5434" w:rsidRPr="00D74BCE" w:rsidRDefault="00174F4F" w:rsidP="00572D58">
            <w:pPr>
              <w:pStyle w:val="ECVContactDetails0"/>
              <w:tabs>
                <w:tab w:val="right" w:pos="8218"/>
              </w:tabs>
              <w:spacing w:after="80"/>
            </w:pPr>
            <w:r w:rsidRPr="00D74BCE">
              <w:t xml:space="preserve">      </w:t>
            </w:r>
            <w:r w:rsidRPr="00D74BCE">
              <w:rPr>
                <w:sz w:val="20"/>
                <w:szCs w:val="20"/>
              </w:rPr>
              <w:t xml:space="preserve">   </w:t>
            </w:r>
            <w:r w:rsidR="003D2311" w:rsidRPr="00D74BCE">
              <w:t xml:space="preserve">Privat: </w:t>
            </w:r>
            <w:r w:rsidRPr="00D74BCE">
              <w:t>+407</w:t>
            </w:r>
            <w:r w:rsidR="00572D58" w:rsidRPr="00D74BCE">
              <w:t xml:space="preserve">44 495 917   </w:t>
            </w:r>
          </w:p>
        </w:tc>
      </w:tr>
      <w:tr w:rsidR="009D5434" w:rsidRPr="00D74BCE" w:rsidTr="00A32A51">
        <w:trPr>
          <w:cantSplit/>
          <w:trHeight w:val="340"/>
        </w:trPr>
        <w:tc>
          <w:tcPr>
            <w:tcW w:w="2834" w:type="dxa"/>
            <w:vMerge/>
            <w:shd w:val="clear" w:color="auto" w:fill="auto"/>
          </w:tcPr>
          <w:p w:rsidR="009D5434" w:rsidRPr="00D74BCE" w:rsidRDefault="009D5434"/>
        </w:tc>
        <w:tc>
          <w:tcPr>
            <w:tcW w:w="7336" w:type="dxa"/>
            <w:shd w:val="clear" w:color="auto" w:fill="auto"/>
            <w:vAlign w:val="center"/>
          </w:tcPr>
          <w:p w:rsidR="009D5434" w:rsidRPr="00D74BCE" w:rsidRDefault="000236A4" w:rsidP="00572D58">
            <w:pPr>
              <w:pStyle w:val="ECVContactDetails0"/>
            </w:pPr>
            <w:r w:rsidRPr="00D74BCE">
              <w:rPr>
                <w:noProof/>
                <w:lang w:val="en-US" w:eastAsia="en-US" w:bidi="ar-SA"/>
              </w:rPr>
              <w:drawing>
                <wp:anchor distT="0" distB="0" distL="0" distR="71755" simplePos="0" relativeHeight="251658240" behindDoc="0" locked="0" layoutInCell="1" allowOverlap="1" wp14:anchorId="6C6269FB" wp14:editId="1688A252">
                  <wp:simplePos x="0" y="0"/>
                  <wp:positionH relativeFrom="column">
                    <wp:posOffset>0</wp:posOffset>
                  </wp:positionH>
                  <wp:positionV relativeFrom="paragraph">
                    <wp:posOffset>0</wp:posOffset>
                  </wp:positionV>
                  <wp:extent cx="126365" cy="144145"/>
                  <wp:effectExtent l="0" t="0" r="6985" b="8255"/>
                  <wp:wrapSquare wrapText="bothSides"/>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6365" cy="1441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9D5434" w:rsidRPr="00D74BCE">
              <w:t xml:space="preserve"> </w:t>
            </w:r>
            <w:hyperlink r:id="rId14" w:history="1">
              <w:r w:rsidR="00572D58" w:rsidRPr="00D74BCE">
                <w:rPr>
                  <w:rStyle w:val="Hyperlink"/>
                </w:rPr>
                <w:t>carmen_postolache83@yahoo.com</w:t>
              </w:r>
            </w:hyperlink>
            <w:r w:rsidR="00572D58" w:rsidRPr="00D74BCE">
              <w:t xml:space="preserve"> </w:t>
            </w:r>
            <w:r w:rsidR="007F3666" w:rsidRPr="00D74BCE">
              <w:rPr>
                <w:rStyle w:val="Hyperlink"/>
                <w:u w:val="none"/>
              </w:rPr>
              <w:t xml:space="preserve"> </w:t>
            </w:r>
          </w:p>
        </w:tc>
      </w:tr>
      <w:tr w:rsidR="009D5434" w:rsidRPr="00D74BCE" w:rsidTr="00A32A51">
        <w:trPr>
          <w:cantSplit/>
          <w:trHeight w:val="397"/>
        </w:trPr>
        <w:tc>
          <w:tcPr>
            <w:tcW w:w="2834" w:type="dxa"/>
            <w:vMerge/>
            <w:shd w:val="clear" w:color="auto" w:fill="auto"/>
          </w:tcPr>
          <w:p w:rsidR="009D5434" w:rsidRPr="00D74BCE" w:rsidRDefault="009D5434"/>
        </w:tc>
        <w:tc>
          <w:tcPr>
            <w:tcW w:w="7336" w:type="dxa"/>
            <w:shd w:val="clear" w:color="auto" w:fill="auto"/>
            <w:vAlign w:val="center"/>
          </w:tcPr>
          <w:p w:rsidR="009D5434" w:rsidRPr="00D74BCE" w:rsidRDefault="009D5434" w:rsidP="00572D58">
            <w:pPr>
              <w:pStyle w:val="ECVGenderRow"/>
            </w:pPr>
            <w:r w:rsidRPr="00D74BCE">
              <w:rPr>
                <w:rStyle w:val="ECVHeadingContactDetails"/>
              </w:rPr>
              <w:t xml:space="preserve">Sexul </w:t>
            </w:r>
            <w:r w:rsidR="00572D58" w:rsidRPr="00D74BCE">
              <w:rPr>
                <w:rStyle w:val="ECVContactDetails"/>
              </w:rPr>
              <w:t>feminin</w:t>
            </w:r>
            <w:r w:rsidRPr="00D74BCE">
              <w:rPr>
                <w:rStyle w:val="ECVContactDetails"/>
              </w:rPr>
              <w:t xml:space="preserve"> </w:t>
            </w:r>
            <w:r w:rsidRPr="00D74BCE">
              <w:rPr>
                <w:rStyle w:val="ECVHeadingContactDetails"/>
              </w:rPr>
              <w:t xml:space="preserve">| Data </w:t>
            </w:r>
            <w:r w:rsidR="009F5EC3" w:rsidRPr="00D74BCE">
              <w:rPr>
                <w:rStyle w:val="ECVHeadingContactDetails"/>
              </w:rPr>
              <w:t>nașterii</w:t>
            </w:r>
            <w:r w:rsidRPr="00D74BCE">
              <w:rPr>
                <w:rStyle w:val="ECVHeadingContactDetails"/>
              </w:rPr>
              <w:t xml:space="preserve"> </w:t>
            </w:r>
            <w:r w:rsidR="00572D58" w:rsidRPr="00D74BCE">
              <w:rPr>
                <w:rStyle w:val="ECVHeadingContactDetails"/>
                <w:color w:val="auto"/>
              </w:rPr>
              <w:t>16</w:t>
            </w:r>
            <w:r w:rsidR="00572D58" w:rsidRPr="00D74BCE">
              <w:rPr>
                <w:rStyle w:val="ECVContactDetails"/>
              </w:rPr>
              <w:t>/08/1959</w:t>
            </w:r>
            <w:r w:rsidRPr="00D74BCE">
              <w:t xml:space="preserve"> </w:t>
            </w:r>
            <w:r w:rsidRPr="00D74BCE">
              <w:rPr>
                <w:rStyle w:val="ECVHeadingContactDetails"/>
              </w:rPr>
              <w:t xml:space="preserve">| </w:t>
            </w:r>
            <w:r w:rsidR="009F5EC3" w:rsidRPr="00D74BCE">
              <w:rPr>
                <w:rStyle w:val="ECVHeadingContactDetails"/>
              </w:rPr>
              <w:t>Naționalitatea</w:t>
            </w:r>
            <w:r w:rsidRPr="00D74BCE">
              <w:rPr>
                <w:rStyle w:val="ECVHeadingContactDetails"/>
              </w:rPr>
              <w:t xml:space="preserve"> </w:t>
            </w:r>
            <w:r w:rsidR="00AF0E3E" w:rsidRPr="00D74BCE">
              <w:rPr>
                <w:rStyle w:val="ECVContactDetails"/>
              </w:rPr>
              <w:t>română</w:t>
            </w:r>
            <w:r w:rsidRPr="00D74BCE">
              <w:rPr>
                <w:rStyle w:val="ECVContactDetails"/>
              </w:rPr>
              <w:t xml:space="preserve"> </w:t>
            </w:r>
          </w:p>
        </w:tc>
      </w:tr>
    </w:tbl>
    <w:p w:rsidR="009D5434" w:rsidRPr="00D74BCE" w:rsidRDefault="009D5434">
      <w:pPr>
        <w:pStyle w:val="ECVText"/>
      </w:pPr>
    </w:p>
    <w:tbl>
      <w:tblPr>
        <w:tblpPr w:topFromText="170" w:bottomFromText="170" w:vertAnchor="text" w:tblpY="170"/>
        <w:tblW w:w="10389" w:type="dxa"/>
        <w:tblLayout w:type="fixed"/>
        <w:tblCellMar>
          <w:left w:w="0" w:type="dxa"/>
          <w:right w:w="0" w:type="dxa"/>
        </w:tblCellMar>
        <w:tblLook w:val="0000" w:firstRow="0" w:lastRow="0" w:firstColumn="0" w:lastColumn="0" w:noHBand="0" w:noVBand="0"/>
      </w:tblPr>
      <w:tblGrid>
        <w:gridCol w:w="2838"/>
        <w:gridCol w:w="7551"/>
      </w:tblGrid>
      <w:tr w:rsidR="00831B54" w:rsidRPr="00D74BCE" w:rsidTr="003D2311">
        <w:trPr>
          <w:cantSplit/>
          <w:trHeight w:val="330"/>
        </w:trPr>
        <w:tc>
          <w:tcPr>
            <w:tcW w:w="2838" w:type="dxa"/>
            <w:shd w:val="clear" w:color="auto" w:fill="auto"/>
            <w:vAlign w:val="center"/>
          </w:tcPr>
          <w:p w:rsidR="009D5434" w:rsidRPr="00D74BCE" w:rsidRDefault="009D5434" w:rsidP="002420E8">
            <w:pPr>
              <w:pStyle w:val="ECVLeftHeading"/>
              <w:spacing w:after="120"/>
              <w:ind w:right="284"/>
            </w:pPr>
            <w:r w:rsidRPr="00D74BCE">
              <w:t>POZIŢIA</w:t>
            </w:r>
          </w:p>
          <w:p w:rsidR="009D5434" w:rsidRPr="00D74BCE" w:rsidRDefault="009D5434">
            <w:pPr>
              <w:pStyle w:val="ECVLeftHeading"/>
            </w:pPr>
          </w:p>
        </w:tc>
        <w:tc>
          <w:tcPr>
            <w:tcW w:w="7551" w:type="dxa"/>
            <w:shd w:val="clear" w:color="auto" w:fill="auto"/>
            <w:vAlign w:val="center"/>
          </w:tcPr>
          <w:p w:rsidR="002420E8" w:rsidRPr="00D74BCE" w:rsidRDefault="002420E8" w:rsidP="002420E8">
            <w:pPr>
              <w:pStyle w:val="ECVNameField"/>
              <w:rPr>
                <w:color w:val="auto"/>
              </w:rPr>
            </w:pPr>
            <w:r w:rsidRPr="00D74BCE">
              <w:rPr>
                <w:color w:val="auto"/>
              </w:rPr>
              <w:t>Mediul academic (Universitate</w:t>
            </w:r>
            <w:r w:rsidR="00572D58" w:rsidRPr="00D74BCE">
              <w:rPr>
                <w:color w:val="auto"/>
              </w:rPr>
              <w:t>a din București/Facultatea de Biologie</w:t>
            </w:r>
            <w:r w:rsidR="00294EC4" w:rsidRPr="00D74BCE">
              <w:rPr>
                <w:color w:val="auto"/>
              </w:rPr>
              <w:t>)</w:t>
            </w:r>
            <w:r w:rsidR="009D5434" w:rsidRPr="00D74BCE">
              <w:rPr>
                <w:color w:val="auto"/>
              </w:rPr>
              <w:t xml:space="preserve"> </w:t>
            </w:r>
          </w:p>
        </w:tc>
      </w:tr>
    </w:tbl>
    <w:tbl>
      <w:tblPr>
        <w:tblW w:w="10080" w:type="dxa"/>
        <w:tblLayout w:type="fixed"/>
        <w:tblCellMar>
          <w:left w:w="0" w:type="dxa"/>
          <w:right w:w="0" w:type="dxa"/>
        </w:tblCellMar>
        <w:tblLook w:val="0000" w:firstRow="0" w:lastRow="0" w:firstColumn="0" w:lastColumn="0" w:noHBand="0" w:noVBand="0"/>
      </w:tblPr>
      <w:tblGrid>
        <w:gridCol w:w="2851"/>
        <w:gridCol w:w="7229"/>
      </w:tblGrid>
      <w:tr w:rsidR="009D5434" w:rsidRPr="00D74BCE" w:rsidTr="00D83115">
        <w:trPr>
          <w:trHeight w:val="226"/>
        </w:trPr>
        <w:tc>
          <w:tcPr>
            <w:tcW w:w="2851" w:type="dxa"/>
            <w:shd w:val="clear" w:color="auto" w:fill="auto"/>
          </w:tcPr>
          <w:p w:rsidR="009D5434" w:rsidRPr="00D74BCE" w:rsidRDefault="009D5434">
            <w:pPr>
              <w:pStyle w:val="ECVLeftHeading"/>
            </w:pPr>
            <w:r w:rsidRPr="00D74BCE">
              <w:rPr>
                <w:caps w:val="0"/>
              </w:rPr>
              <w:t>EXPERIENŢA PROFESIONALĂ</w:t>
            </w:r>
          </w:p>
        </w:tc>
        <w:tc>
          <w:tcPr>
            <w:tcW w:w="7229" w:type="dxa"/>
            <w:shd w:val="clear" w:color="auto" w:fill="auto"/>
            <w:vAlign w:val="bottom"/>
          </w:tcPr>
          <w:p w:rsidR="009D5434" w:rsidRPr="00D74BCE" w:rsidRDefault="000236A4" w:rsidP="00CB225B">
            <w:pPr>
              <w:pStyle w:val="ECVBlueBox"/>
              <w:jc w:val="center"/>
            </w:pPr>
            <w:r w:rsidRPr="00D74BCE">
              <w:rPr>
                <w:noProof/>
                <w:lang w:val="en-US" w:eastAsia="en-US" w:bidi="ar-SA"/>
              </w:rPr>
              <w:drawing>
                <wp:inline distT="0" distB="0" distL="0" distR="0" wp14:anchorId="0028211A" wp14:editId="1E8A92DA">
                  <wp:extent cx="4508390" cy="85789"/>
                  <wp:effectExtent l="0" t="0" r="0" b="9525"/>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969" t="2" b="-2"/>
                          <a:stretch/>
                        </pic:blipFill>
                        <pic:spPr bwMode="auto">
                          <a:xfrm>
                            <a:off x="0" y="0"/>
                            <a:ext cx="4505041" cy="85725"/>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tc>
      </w:tr>
      <w:tr w:rsidR="004D0AE8" w:rsidRPr="00D74BCE" w:rsidTr="00D83115">
        <w:trPr>
          <w:trHeight w:val="226"/>
        </w:trPr>
        <w:tc>
          <w:tcPr>
            <w:tcW w:w="2851" w:type="dxa"/>
            <w:shd w:val="clear" w:color="auto" w:fill="auto"/>
          </w:tcPr>
          <w:p w:rsidR="004D0AE8" w:rsidRPr="00D74BCE" w:rsidRDefault="003D2311" w:rsidP="003D2311">
            <w:pPr>
              <w:pStyle w:val="ECVDate"/>
              <w:spacing w:before="60"/>
              <w:ind w:right="288"/>
            </w:pPr>
            <w:r w:rsidRPr="00D74BCE">
              <w:t>2012</w:t>
            </w:r>
            <w:r w:rsidR="004D0AE8" w:rsidRPr="00D74BCE">
              <w:t xml:space="preserve"> – prezent </w:t>
            </w:r>
          </w:p>
        </w:tc>
        <w:tc>
          <w:tcPr>
            <w:tcW w:w="7229" w:type="dxa"/>
            <w:shd w:val="clear" w:color="auto" w:fill="auto"/>
          </w:tcPr>
          <w:p w:rsidR="004D0AE8" w:rsidRPr="00D74BCE" w:rsidRDefault="003D2311" w:rsidP="003D2311">
            <w:pPr>
              <w:pStyle w:val="ECVSubSectionHeading"/>
              <w:spacing w:before="80"/>
            </w:pPr>
            <w:r w:rsidRPr="00D74BCE">
              <w:t>Decan</w:t>
            </w:r>
            <w:r w:rsidR="004D0AE8" w:rsidRPr="00D74BCE">
              <w:t xml:space="preserve"> (poziții anterioare: Secretar științific,</w:t>
            </w:r>
            <w:r w:rsidRPr="00D74BCE">
              <w:t xml:space="preserve"> Prodecan</w:t>
            </w:r>
            <w:r w:rsidR="00876EA3" w:rsidRPr="00D74BCE">
              <w:t>)</w:t>
            </w:r>
            <w:r w:rsidR="006B4B10" w:rsidRPr="00D74BCE">
              <w:t>, membră a Senatului Universității din București</w:t>
            </w:r>
          </w:p>
        </w:tc>
      </w:tr>
      <w:tr w:rsidR="004D0AE8" w:rsidRPr="00D74BCE" w:rsidTr="00D83115">
        <w:trPr>
          <w:trHeight w:val="226"/>
        </w:trPr>
        <w:tc>
          <w:tcPr>
            <w:tcW w:w="2851" w:type="dxa"/>
            <w:shd w:val="clear" w:color="auto" w:fill="auto"/>
          </w:tcPr>
          <w:p w:rsidR="004D0AE8" w:rsidRPr="00D74BCE" w:rsidRDefault="004D0AE8" w:rsidP="004D0AE8"/>
        </w:tc>
        <w:tc>
          <w:tcPr>
            <w:tcW w:w="7229" w:type="dxa"/>
            <w:shd w:val="clear" w:color="auto" w:fill="auto"/>
          </w:tcPr>
          <w:p w:rsidR="004D0AE8" w:rsidRPr="00D74BCE" w:rsidRDefault="003D2311" w:rsidP="00831B54">
            <w:pPr>
              <w:pStyle w:val="ECVOrganisationDetails"/>
              <w:jc w:val="both"/>
            </w:pPr>
            <w:r w:rsidRPr="00D74BCE">
              <w:rPr>
                <w:color w:val="auto"/>
              </w:rPr>
              <w:t>Facultatea de Biologie</w:t>
            </w:r>
            <w:r w:rsidR="004D0AE8" w:rsidRPr="00D74BCE">
              <w:rPr>
                <w:color w:val="auto"/>
              </w:rPr>
              <w:t>, Splaiul Independenței, nr. 9</w:t>
            </w:r>
            <w:r w:rsidRPr="00D74BCE">
              <w:rPr>
                <w:color w:val="auto"/>
              </w:rPr>
              <w:t>1</w:t>
            </w:r>
            <w:r w:rsidR="004D0AE8" w:rsidRPr="00D74BCE">
              <w:rPr>
                <w:color w:val="auto"/>
              </w:rPr>
              <w:t>-</w:t>
            </w:r>
            <w:r w:rsidRPr="00D74BCE">
              <w:rPr>
                <w:color w:val="auto"/>
              </w:rPr>
              <w:t>95</w:t>
            </w:r>
            <w:r w:rsidR="004D0AE8" w:rsidRPr="00D74BCE">
              <w:rPr>
                <w:color w:val="auto"/>
              </w:rPr>
              <w:t xml:space="preserve"> sector 5, 05009</w:t>
            </w:r>
            <w:r w:rsidRPr="00D74BCE">
              <w:rPr>
                <w:color w:val="auto"/>
              </w:rPr>
              <w:t>5</w:t>
            </w:r>
            <w:r w:rsidR="004D0AE8" w:rsidRPr="00D74BCE">
              <w:rPr>
                <w:color w:val="auto"/>
              </w:rPr>
              <w:t>, București, România</w:t>
            </w:r>
            <w:r w:rsidR="00831B54" w:rsidRPr="00D74BCE">
              <w:rPr>
                <w:color w:val="auto"/>
              </w:rPr>
              <w:t xml:space="preserve"> </w:t>
            </w:r>
            <w:hyperlink r:id="rId16" w:history="1">
              <w:r w:rsidRPr="00D74BCE">
                <w:rPr>
                  <w:rStyle w:val="Hyperlink"/>
                </w:rPr>
                <w:t>http://www.bio.unibuc.ro/</w:t>
              </w:r>
            </w:hyperlink>
            <w:r w:rsidRPr="00D74BCE">
              <w:t xml:space="preserve"> </w:t>
            </w:r>
          </w:p>
        </w:tc>
      </w:tr>
      <w:tr w:rsidR="004D0AE8" w:rsidRPr="00D74BCE" w:rsidTr="00D83115">
        <w:trPr>
          <w:trHeight w:val="901"/>
        </w:trPr>
        <w:tc>
          <w:tcPr>
            <w:tcW w:w="2851" w:type="dxa"/>
            <w:shd w:val="clear" w:color="auto" w:fill="auto"/>
          </w:tcPr>
          <w:p w:rsidR="004D0AE8" w:rsidRPr="00D74BCE" w:rsidRDefault="004D0AE8" w:rsidP="004D0AE8">
            <w:pPr>
              <w:rPr>
                <w:color w:val="auto"/>
              </w:rPr>
            </w:pPr>
          </w:p>
        </w:tc>
        <w:tc>
          <w:tcPr>
            <w:tcW w:w="7229" w:type="dxa"/>
            <w:shd w:val="clear" w:color="auto" w:fill="auto"/>
          </w:tcPr>
          <w:p w:rsidR="0084625E" w:rsidRPr="00D74BCE" w:rsidRDefault="004D0AE8" w:rsidP="00AD6BC6">
            <w:pPr>
              <w:pStyle w:val="ECVSectionBullet"/>
              <w:numPr>
                <w:ilvl w:val="0"/>
                <w:numId w:val="2"/>
              </w:numPr>
              <w:jc w:val="both"/>
              <w:rPr>
                <w:color w:val="auto"/>
              </w:rPr>
            </w:pPr>
            <w:r w:rsidRPr="00D74BCE">
              <w:rPr>
                <w:color w:val="auto"/>
              </w:rPr>
              <w:t xml:space="preserve">Management activitate științifică </w:t>
            </w:r>
            <w:r w:rsidR="000A2543" w:rsidRPr="00D74BCE">
              <w:rPr>
                <w:color w:val="auto"/>
              </w:rPr>
              <w:t>la nivelul facultății</w:t>
            </w:r>
            <w:r w:rsidRPr="00D74BCE">
              <w:rPr>
                <w:color w:val="auto"/>
              </w:rPr>
              <w:t xml:space="preserve">; Management proiecte de cercetare și activitate de cercetare în laborator. Domenii: </w:t>
            </w:r>
            <w:r w:rsidR="00AD6BC6" w:rsidRPr="00D74BCE">
              <w:rPr>
                <w:color w:val="auto"/>
              </w:rPr>
              <w:t xml:space="preserve">circuite biogeochimice ale nutrienților și metalelor grele, ecotoxicologie, calitatea resurselor de apă, modelarea matemetică a fluxurilor de nutrienți la scara bazinelor hidrografice, </w:t>
            </w:r>
            <w:r w:rsidR="003D2311" w:rsidRPr="00D74BCE">
              <w:rPr>
                <w:color w:val="auto"/>
              </w:rPr>
              <w:t xml:space="preserve">chimie fizică, </w:t>
            </w:r>
            <w:r w:rsidR="00AC2577" w:rsidRPr="00D74BCE">
              <w:rPr>
                <w:color w:val="auto"/>
              </w:rPr>
              <w:t>relația structură-activitate biologică a biomoleculelor</w:t>
            </w:r>
            <w:r w:rsidR="00D95302" w:rsidRPr="00D74BCE">
              <w:rPr>
                <w:color w:val="auto"/>
              </w:rPr>
              <w:t>,</w:t>
            </w:r>
            <w:r w:rsidR="00AD6BC6" w:rsidRPr="00D74BCE">
              <w:rPr>
                <w:color w:val="auto"/>
              </w:rPr>
              <w:t xml:space="preserve"> cinetică enzimatică</w:t>
            </w:r>
            <w:r w:rsidR="00D95302" w:rsidRPr="00D74BCE">
              <w:rPr>
                <w:color w:val="auto"/>
              </w:rPr>
              <w:t>.</w:t>
            </w:r>
          </w:p>
        </w:tc>
      </w:tr>
      <w:tr w:rsidR="0084625E" w:rsidRPr="00D74BCE" w:rsidTr="00D83115">
        <w:trPr>
          <w:trHeight w:val="226"/>
        </w:trPr>
        <w:tc>
          <w:tcPr>
            <w:tcW w:w="2851" w:type="dxa"/>
            <w:shd w:val="clear" w:color="auto" w:fill="auto"/>
          </w:tcPr>
          <w:p w:rsidR="0084625E" w:rsidRPr="00D74BCE" w:rsidRDefault="00D95302" w:rsidP="00CB225B">
            <w:pPr>
              <w:pStyle w:val="ECVDate"/>
            </w:pPr>
            <w:r w:rsidRPr="00D74BCE">
              <w:rPr>
                <w:iCs/>
                <w:spacing w:val="-4"/>
                <w:sz w:val="20"/>
                <w:szCs w:val="20"/>
              </w:rPr>
              <w:t>2007-prezent</w:t>
            </w:r>
          </w:p>
        </w:tc>
        <w:tc>
          <w:tcPr>
            <w:tcW w:w="7229" w:type="dxa"/>
            <w:shd w:val="clear" w:color="auto" w:fill="auto"/>
          </w:tcPr>
          <w:p w:rsidR="0084625E" w:rsidRPr="00D74BCE" w:rsidRDefault="00D95302" w:rsidP="00D95302">
            <w:pPr>
              <w:pStyle w:val="ECVSubSectionHeading"/>
            </w:pPr>
            <w:r w:rsidRPr="00D74BCE">
              <w:t>Profesor universitar</w:t>
            </w:r>
            <w:r w:rsidR="006B4B10" w:rsidRPr="00D74BCE">
              <w:t>, conducător de doctorat</w:t>
            </w:r>
          </w:p>
        </w:tc>
      </w:tr>
      <w:tr w:rsidR="0084625E" w:rsidRPr="00D74BCE" w:rsidTr="00D83115">
        <w:trPr>
          <w:trHeight w:val="226"/>
        </w:trPr>
        <w:tc>
          <w:tcPr>
            <w:tcW w:w="2851" w:type="dxa"/>
            <w:shd w:val="clear" w:color="auto" w:fill="auto"/>
          </w:tcPr>
          <w:p w:rsidR="0084625E" w:rsidRPr="00D74BCE" w:rsidRDefault="0084625E" w:rsidP="0084625E"/>
        </w:tc>
        <w:tc>
          <w:tcPr>
            <w:tcW w:w="7229" w:type="dxa"/>
            <w:shd w:val="clear" w:color="auto" w:fill="auto"/>
          </w:tcPr>
          <w:p w:rsidR="0084625E" w:rsidRPr="00D74BCE" w:rsidRDefault="0084625E" w:rsidP="00D95302">
            <w:pPr>
              <w:pStyle w:val="ECVOrganisationDetails"/>
              <w:spacing w:after="0"/>
              <w:jc w:val="both"/>
              <w:rPr>
                <w:color w:val="auto"/>
              </w:rPr>
            </w:pPr>
            <w:r w:rsidRPr="00D74BCE">
              <w:rPr>
                <w:color w:val="auto"/>
              </w:rPr>
              <w:t xml:space="preserve">Universitatea </w:t>
            </w:r>
            <w:r w:rsidR="00D95302" w:rsidRPr="00D74BCE">
              <w:rPr>
                <w:color w:val="auto"/>
              </w:rPr>
              <w:t>din București, Facultatea de Biologie</w:t>
            </w:r>
            <w:r w:rsidR="006B4B10" w:rsidRPr="00D74BCE">
              <w:rPr>
                <w:color w:val="auto"/>
              </w:rPr>
              <w:t>, Splaiul Independenței, nr. 91-95 sector 5, 050095, București</w:t>
            </w:r>
            <w:r w:rsidR="00AC2577" w:rsidRPr="00D74BCE">
              <w:rPr>
                <w:color w:val="auto"/>
              </w:rPr>
              <w:t>, România.</w:t>
            </w:r>
          </w:p>
        </w:tc>
      </w:tr>
      <w:tr w:rsidR="0084625E" w:rsidRPr="00D74BCE" w:rsidTr="00D83115">
        <w:trPr>
          <w:trHeight w:val="226"/>
        </w:trPr>
        <w:tc>
          <w:tcPr>
            <w:tcW w:w="2851" w:type="dxa"/>
            <w:shd w:val="clear" w:color="auto" w:fill="auto"/>
          </w:tcPr>
          <w:p w:rsidR="0084625E" w:rsidRPr="00D74BCE" w:rsidRDefault="0084625E" w:rsidP="0084625E"/>
        </w:tc>
        <w:tc>
          <w:tcPr>
            <w:tcW w:w="7229" w:type="dxa"/>
            <w:shd w:val="clear" w:color="auto" w:fill="auto"/>
          </w:tcPr>
          <w:p w:rsidR="0084625E" w:rsidRPr="00D74BCE" w:rsidRDefault="0084625E" w:rsidP="006B4B10">
            <w:pPr>
              <w:pStyle w:val="ECVSectionBullet"/>
              <w:numPr>
                <w:ilvl w:val="0"/>
                <w:numId w:val="2"/>
              </w:numPr>
              <w:jc w:val="both"/>
              <w:rPr>
                <w:color w:val="auto"/>
              </w:rPr>
            </w:pPr>
            <w:r w:rsidRPr="00D74BCE">
              <w:rPr>
                <w:color w:val="auto"/>
              </w:rPr>
              <w:t xml:space="preserve">Cursuri de </w:t>
            </w:r>
            <w:r w:rsidR="00D95302" w:rsidRPr="00D74BCE">
              <w:rPr>
                <w:color w:val="auto"/>
              </w:rPr>
              <w:t>chimie fizică, ecotoxicologie, chimie analitică</w:t>
            </w:r>
            <w:r w:rsidRPr="00D74BCE">
              <w:rPr>
                <w:color w:val="auto"/>
              </w:rPr>
              <w:t xml:space="preserve">, </w:t>
            </w:r>
            <w:r w:rsidR="00D95302" w:rsidRPr="00D74BCE">
              <w:rPr>
                <w:color w:val="auto"/>
              </w:rPr>
              <w:t>circuite biogeochimice și efectele ecotoxicologice ale</w:t>
            </w:r>
            <w:r w:rsidR="006B4B10" w:rsidRPr="00D74BCE">
              <w:rPr>
                <w:color w:val="auto"/>
              </w:rPr>
              <w:t xml:space="preserve"> poluanților</w:t>
            </w:r>
            <w:r w:rsidRPr="00D74BCE">
              <w:rPr>
                <w:color w:val="auto"/>
              </w:rPr>
              <w:t xml:space="preserve">. Management proiecte de cercetare. Coordonare lucrări de </w:t>
            </w:r>
            <w:r w:rsidR="006B4B10" w:rsidRPr="00D74BCE">
              <w:rPr>
                <w:color w:val="auto"/>
              </w:rPr>
              <w:t>licență și dizertație, conducător de doctorat</w:t>
            </w:r>
            <w:r w:rsidRPr="00D74BCE">
              <w:rPr>
                <w:color w:val="auto"/>
              </w:rPr>
              <w:t>.</w:t>
            </w:r>
            <w:r w:rsidR="00212930" w:rsidRPr="00D74BCE">
              <w:rPr>
                <w:color w:val="auto"/>
              </w:rPr>
              <w:t xml:space="preserve"> Activitate de cercetare în domeniul </w:t>
            </w:r>
            <w:r w:rsidR="000A2543" w:rsidRPr="00D74BCE">
              <w:rPr>
                <w:color w:val="auto"/>
              </w:rPr>
              <w:t>ecotoxicologiei, circuitelor biogeochimice, chimiei fizice.</w:t>
            </w:r>
          </w:p>
        </w:tc>
      </w:tr>
      <w:tr w:rsidR="0084625E" w:rsidRPr="00D74BCE" w:rsidTr="00D83115">
        <w:trPr>
          <w:trHeight w:val="226"/>
        </w:trPr>
        <w:tc>
          <w:tcPr>
            <w:tcW w:w="2851" w:type="dxa"/>
            <w:shd w:val="clear" w:color="auto" w:fill="auto"/>
          </w:tcPr>
          <w:p w:rsidR="0084625E" w:rsidRPr="00D74BCE" w:rsidRDefault="0084625E" w:rsidP="006B4B10">
            <w:pPr>
              <w:pStyle w:val="ECVDate"/>
            </w:pPr>
            <w:r w:rsidRPr="00D74BCE">
              <w:t>200</w:t>
            </w:r>
            <w:r w:rsidR="006B4B10" w:rsidRPr="00D74BCE">
              <w:t>1-200</w:t>
            </w:r>
            <w:r w:rsidRPr="00D74BCE">
              <w:t>7</w:t>
            </w:r>
          </w:p>
        </w:tc>
        <w:tc>
          <w:tcPr>
            <w:tcW w:w="7229" w:type="dxa"/>
            <w:shd w:val="clear" w:color="auto" w:fill="auto"/>
          </w:tcPr>
          <w:p w:rsidR="0084625E" w:rsidRPr="00D74BCE" w:rsidRDefault="006B4B10" w:rsidP="006B4B10">
            <w:pPr>
              <w:pStyle w:val="ECVSubSectionHeading"/>
              <w:spacing w:line="240" w:lineRule="auto"/>
            </w:pPr>
            <w:r w:rsidRPr="00D74BCE">
              <w:t>Conferențiar</w:t>
            </w:r>
            <w:r w:rsidR="0084625E" w:rsidRPr="00D74BCE">
              <w:t>, Membr</w:t>
            </w:r>
            <w:r w:rsidRPr="00D74BCE">
              <w:t>ă</w:t>
            </w:r>
            <w:r w:rsidR="0084625E" w:rsidRPr="00D74BCE">
              <w:t xml:space="preserve"> a Consiliului Ș</w:t>
            </w:r>
            <w:r w:rsidRPr="00D74BCE">
              <w:t>tiințific al Universității din București (</w:t>
            </w:r>
            <w:r w:rsidR="0084625E" w:rsidRPr="00D74BCE">
              <w:t xml:space="preserve"> </w:t>
            </w:r>
            <w:r w:rsidRPr="00D74BCE">
              <w:t>2004-2012)</w:t>
            </w:r>
            <w:r w:rsidR="00AC2577" w:rsidRPr="00D74BCE">
              <w:t>, Secretar științific al Facultății de Biologie (2004-2012)</w:t>
            </w:r>
          </w:p>
        </w:tc>
      </w:tr>
      <w:tr w:rsidR="0084625E" w:rsidRPr="00D74BCE" w:rsidTr="00D83115">
        <w:trPr>
          <w:trHeight w:val="226"/>
        </w:trPr>
        <w:tc>
          <w:tcPr>
            <w:tcW w:w="2851" w:type="dxa"/>
            <w:shd w:val="clear" w:color="auto" w:fill="auto"/>
          </w:tcPr>
          <w:p w:rsidR="0084625E" w:rsidRPr="00D74BCE" w:rsidRDefault="0084625E" w:rsidP="0084625E"/>
        </w:tc>
        <w:tc>
          <w:tcPr>
            <w:tcW w:w="7229" w:type="dxa"/>
            <w:shd w:val="clear" w:color="auto" w:fill="auto"/>
          </w:tcPr>
          <w:p w:rsidR="0084625E" w:rsidRPr="00D74BCE" w:rsidRDefault="0084625E" w:rsidP="006B4B10">
            <w:pPr>
              <w:pStyle w:val="ECVOrganisationDetails"/>
              <w:jc w:val="both"/>
            </w:pPr>
            <w:r w:rsidRPr="00D74BCE">
              <w:rPr>
                <w:color w:val="auto"/>
              </w:rPr>
              <w:t xml:space="preserve">Universitatea din București, Facultatea de </w:t>
            </w:r>
            <w:r w:rsidR="006B4B10" w:rsidRPr="00D74BCE">
              <w:rPr>
                <w:color w:val="auto"/>
              </w:rPr>
              <w:t>Biologie</w:t>
            </w:r>
            <w:r w:rsidRPr="00D74BCE">
              <w:rPr>
                <w:color w:val="auto"/>
              </w:rPr>
              <w:t xml:space="preserve">, </w:t>
            </w:r>
            <w:r w:rsidR="00AC2577" w:rsidRPr="00D74BCE">
              <w:rPr>
                <w:color w:val="auto"/>
              </w:rPr>
              <w:t>Splaiul Independenței, nr. 91-95 sector 5, 050095, București, România</w:t>
            </w:r>
            <w:r w:rsidRPr="00D74BCE">
              <w:rPr>
                <w:color w:val="auto"/>
              </w:rPr>
              <w:t xml:space="preserve"> </w:t>
            </w:r>
          </w:p>
        </w:tc>
      </w:tr>
      <w:tr w:rsidR="0084625E" w:rsidRPr="00D74BCE" w:rsidTr="00D83115">
        <w:trPr>
          <w:trHeight w:val="226"/>
        </w:trPr>
        <w:tc>
          <w:tcPr>
            <w:tcW w:w="2851" w:type="dxa"/>
            <w:shd w:val="clear" w:color="auto" w:fill="auto"/>
          </w:tcPr>
          <w:p w:rsidR="0084625E" w:rsidRPr="00D74BCE" w:rsidRDefault="0084625E" w:rsidP="0084625E"/>
        </w:tc>
        <w:tc>
          <w:tcPr>
            <w:tcW w:w="7229" w:type="dxa"/>
            <w:shd w:val="clear" w:color="auto" w:fill="auto"/>
          </w:tcPr>
          <w:p w:rsidR="0084625E" w:rsidRPr="00D74BCE" w:rsidRDefault="00AC2577" w:rsidP="0084625E">
            <w:pPr>
              <w:pStyle w:val="ECVSectionBullet"/>
              <w:numPr>
                <w:ilvl w:val="0"/>
                <w:numId w:val="2"/>
              </w:numPr>
              <w:spacing w:after="80"/>
              <w:jc w:val="both"/>
            </w:pPr>
            <w:r w:rsidRPr="00D74BCE">
              <w:rPr>
                <w:color w:val="auto"/>
              </w:rPr>
              <w:t xml:space="preserve">Cursuri de Chimie fizică, </w:t>
            </w:r>
            <w:r w:rsidRPr="00D74BCE">
              <w:rPr>
                <w:snapToGrid w:val="0"/>
                <w:color w:val="auto"/>
              </w:rPr>
              <w:t>Managementul Sistemelor Ecologice. Activitate de cercetare în domeniul ecotoxicologiei și circuitelor biogeochimice ale nutrienților și metalelor grele.</w:t>
            </w:r>
          </w:p>
        </w:tc>
      </w:tr>
      <w:tr w:rsidR="0084625E" w:rsidRPr="00D74BCE" w:rsidTr="00D83115">
        <w:trPr>
          <w:trHeight w:val="226"/>
        </w:trPr>
        <w:tc>
          <w:tcPr>
            <w:tcW w:w="2851" w:type="dxa"/>
            <w:shd w:val="clear" w:color="auto" w:fill="auto"/>
          </w:tcPr>
          <w:p w:rsidR="0084625E" w:rsidRPr="00D74BCE" w:rsidRDefault="00AC2577" w:rsidP="00AC2577">
            <w:pPr>
              <w:pStyle w:val="ECVDate"/>
            </w:pPr>
            <w:r w:rsidRPr="00D74BCE">
              <w:t>1991</w:t>
            </w:r>
            <w:r w:rsidR="0084625E" w:rsidRPr="00D74BCE">
              <w:t xml:space="preserve"> – 200</w:t>
            </w:r>
            <w:r w:rsidRPr="00D74BCE">
              <w:t>1</w:t>
            </w:r>
          </w:p>
        </w:tc>
        <w:tc>
          <w:tcPr>
            <w:tcW w:w="7229" w:type="dxa"/>
            <w:shd w:val="clear" w:color="auto" w:fill="auto"/>
          </w:tcPr>
          <w:p w:rsidR="0084625E" w:rsidRPr="00D74BCE" w:rsidRDefault="00AC2577" w:rsidP="00AC2577">
            <w:pPr>
              <w:pStyle w:val="ECVSubSectionHeading"/>
              <w:spacing w:line="240" w:lineRule="auto"/>
            </w:pPr>
            <w:r w:rsidRPr="00D74BCE">
              <w:t>Lector universitar</w:t>
            </w:r>
          </w:p>
        </w:tc>
      </w:tr>
      <w:tr w:rsidR="0084625E" w:rsidRPr="00D74BCE" w:rsidTr="00D83115">
        <w:trPr>
          <w:trHeight w:val="226"/>
        </w:trPr>
        <w:tc>
          <w:tcPr>
            <w:tcW w:w="2851" w:type="dxa"/>
            <w:shd w:val="clear" w:color="auto" w:fill="auto"/>
          </w:tcPr>
          <w:p w:rsidR="0084625E" w:rsidRPr="00D74BCE" w:rsidRDefault="0084625E" w:rsidP="0084625E"/>
        </w:tc>
        <w:tc>
          <w:tcPr>
            <w:tcW w:w="7229" w:type="dxa"/>
            <w:shd w:val="clear" w:color="auto" w:fill="auto"/>
          </w:tcPr>
          <w:p w:rsidR="0084625E" w:rsidRPr="00D74BCE" w:rsidRDefault="00AC2577" w:rsidP="0084625E">
            <w:pPr>
              <w:pStyle w:val="ECVOrganisationDetails"/>
              <w:jc w:val="both"/>
            </w:pPr>
            <w:r w:rsidRPr="00D74BCE">
              <w:rPr>
                <w:color w:val="auto"/>
              </w:rPr>
              <w:t>Universitatea din București, Facultatea de Biologie, Splaiul Independenței, nr. 91-95 sector 5, 050095, București, România</w:t>
            </w:r>
            <w:r w:rsidR="0084625E" w:rsidRPr="00D74BCE">
              <w:rPr>
                <w:color w:val="auto"/>
              </w:rPr>
              <w:t xml:space="preserve"> </w:t>
            </w:r>
          </w:p>
        </w:tc>
      </w:tr>
      <w:tr w:rsidR="0084625E" w:rsidRPr="00D74BCE" w:rsidTr="00D83115">
        <w:trPr>
          <w:trHeight w:val="226"/>
        </w:trPr>
        <w:tc>
          <w:tcPr>
            <w:tcW w:w="2851" w:type="dxa"/>
            <w:shd w:val="clear" w:color="auto" w:fill="auto"/>
          </w:tcPr>
          <w:p w:rsidR="0084625E" w:rsidRPr="00D74BCE" w:rsidRDefault="0084625E" w:rsidP="0084625E">
            <w:pPr>
              <w:rPr>
                <w:color w:val="auto"/>
                <w:sz w:val="18"/>
                <w:szCs w:val="18"/>
              </w:rPr>
            </w:pPr>
          </w:p>
        </w:tc>
        <w:tc>
          <w:tcPr>
            <w:tcW w:w="7229" w:type="dxa"/>
            <w:shd w:val="clear" w:color="auto" w:fill="auto"/>
          </w:tcPr>
          <w:p w:rsidR="0084625E" w:rsidRPr="00D74BCE" w:rsidRDefault="00AD7C43" w:rsidP="00E663DB">
            <w:pPr>
              <w:jc w:val="both"/>
              <w:rPr>
                <w:color w:val="auto"/>
                <w:sz w:val="18"/>
                <w:szCs w:val="18"/>
              </w:rPr>
            </w:pPr>
            <w:r w:rsidRPr="00D74BCE">
              <w:rPr>
                <w:snapToGrid w:val="0"/>
                <w:color w:val="auto"/>
                <w:sz w:val="18"/>
                <w:szCs w:val="18"/>
              </w:rPr>
              <w:t xml:space="preserve">Cursuri </w:t>
            </w:r>
            <w:r w:rsidR="00756732" w:rsidRPr="00D74BCE">
              <w:rPr>
                <w:snapToGrid w:val="0"/>
                <w:color w:val="auto"/>
                <w:sz w:val="18"/>
                <w:szCs w:val="18"/>
              </w:rPr>
              <w:t>–</w:t>
            </w:r>
            <w:r w:rsidRPr="00D74BCE">
              <w:rPr>
                <w:snapToGrid w:val="0"/>
                <w:color w:val="auto"/>
                <w:sz w:val="18"/>
                <w:szCs w:val="18"/>
              </w:rPr>
              <w:t xml:space="preserve"> </w:t>
            </w:r>
            <w:r w:rsidR="00756732" w:rsidRPr="00D74BCE">
              <w:rPr>
                <w:snapToGrid w:val="0"/>
                <w:color w:val="auto"/>
                <w:sz w:val="18"/>
                <w:szCs w:val="18"/>
              </w:rPr>
              <w:t xml:space="preserve">Chimie fizică, </w:t>
            </w:r>
            <w:r w:rsidRPr="00D74BCE">
              <w:rPr>
                <w:snapToGrid w:val="0"/>
                <w:color w:val="auto"/>
                <w:sz w:val="18"/>
                <w:szCs w:val="18"/>
              </w:rPr>
              <w:t>Proiectarea programelor de cercetare şi monitoring al sistemelor ecologice,</w:t>
            </w:r>
            <w:r w:rsidRPr="00D74BCE">
              <w:rPr>
                <w:color w:val="auto"/>
                <w:sz w:val="18"/>
                <w:szCs w:val="18"/>
              </w:rPr>
              <w:t xml:space="preserve"> </w:t>
            </w:r>
            <w:r w:rsidRPr="00D74BCE">
              <w:rPr>
                <w:snapToGrid w:val="0"/>
                <w:color w:val="auto"/>
                <w:sz w:val="18"/>
                <w:szCs w:val="18"/>
              </w:rPr>
              <w:t>Sistemul suport de asistare a deciziilor</w:t>
            </w:r>
            <w:r w:rsidRPr="00D74BCE">
              <w:rPr>
                <w:color w:val="auto"/>
                <w:sz w:val="18"/>
                <w:szCs w:val="18"/>
              </w:rPr>
              <w:t xml:space="preserve">. </w:t>
            </w:r>
            <w:r w:rsidR="0084625E" w:rsidRPr="00D74BCE">
              <w:rPr>
                <w:color w:val="auto"/>
                <w:sz w:val="18"/>
                <w:szCs w:val="18"/>
              </w:rPr>
              <w:t xml:space="preserve">Activitate de cercetare </w:t>
            </w:r>
            <w:r w:rsidR="00E663DB" w:rsidRPr="00D74BCE">
              <w:rPr>
                <w:color w:val="auto"/>
                <w:sz w:val="18"/>
                <w:szCs w:val="18"/>
              </w:rPr>
              <w:t>în domeniul ecotoxicologiei, studii de cinetică enzimatică şi corelare a activităţii biologice cu structura  moleculară-modelare.</w:t>
            </w:r>
          </w:p>
        </w:tc>
      </w:tr>
      <w:tr w:rsidR="0084625E" w:rsidRPr="00D74BCE" w:rsidTr="00D83115">
        <w:trPr>
          <w:trHeight w:val="306"/>
        </w:trPr>
        <w:tc>
          <w:tcPr>
            <w:tcW w:w="2851" w:type="dxa"/>
            <w:shd w:val="clear" w:color="auto" w:fill="auto"/>
          </w:tcPr>
          <w:p w:rsidR="0084625E" w:rsidRPr="00D74BCE" w:rsidRDefault="0084625E" w:rsidP="00611767">
            <w:pPr>
              <w:pStyle w:val="ECVDate"/>
            </w:pPr>
            <w:r w:rsidRPr="00D74BCE">
              <w:t>198</w:t>
            </w:r>
            <w:r w:rsidR="00611767" w:rsidRPr="00D74BCE">
              <w:t>5 – 1990</w:t>
            </w:r>
            <w:r w:rsidRPr="00D74BCE">
              <w:t xml:space="preserve"> </w:t>
            </w:r>
          </w:p>
        </w:tc>
        <w:tc>
          <w:tcPr>
            <w:tcW w:w="7229" w:type="dxa"/>
            <w:shd w:val="clear" w:color="auto" w:fill="auto"/>
          </w:tcPr>
          <w:p w:rsidR="0084625E" w:rsidRPr="00D74BCE" w:rsidRDefault="00831B54" w:rsidP="00831B54">
            <w:pPr>
              <w:jc w:val="both"/>
              <w:rPr>
                <w:sz w:val="22"/>
                <w:szCs w:val="22"/>
              </w:rPr>
            </w:pPr>
            <w:r w:rsidRPr="00D74BCE">
              <w:rPr>
                <w:color w:val="2F5496" w:themeColor="accent5" w:themeShade="BF"/>
                <w:sz w:val="22"/>
                <w:szCs w:val="22"/>
              </w:rPr>
              <w:t xml:space="preserve">Cercetator </w:t>
            </w:r>
            <w:r w:rsidR="0084625E" w:rsidRPr="00D74BCE">
              <w:rPr>
                <w:color w:val="2F5496" w:themeColor="accent5" w:themeShade="BF"/>
                <w:sz w:val="22"/>
                <w:szCs w:val="22"/>
              </w:rPr>
              <w:t>C</w:t>
            </w:r>
            <w:r w:rsidRPr="00D74BCE">
              <w:rPr>
                <w:color w:val="2F5496" w:themeColor="accent5" w:themeShade="BF"/>
                <w:sz w:val="22"/>
                <w:szCs w:val="22"/>
              </w:rPr>
              <w:t xml:space="preserve">himist </w:t>
            </w:r>
          </w:p>
        </w:tc>
      </w:tr>
      <w:tr w:rsidR="0084625E" w:rsidRPr="00D74BCE" w:rsidTr="00D83115">
        <w:trPr>
          <w:trHeight w:val="226"/>
        </w:trPr>
        <w:tc>
          <w:tcPr>
            <w:tcW w:w="2851" w:type="dxa"/>
            <w:shd w:val="clear" w:color="auto" w:fill="auto"/>
          </w:tcPr>
          <w:p w:rsidR="0084625E" w:rsidRPr="00D74BCE" w:rsidRDefault="0084625E" w:rsidP="0084625E">
            <w:pPr>
              <w:rPr>
                <w:color w:val="auto"/>
              </w:rPr>
            </w:pPr>
          </w:p>
        </w:tc>
        <w:tc>
          <w:tcPr>
            <w:tcW w:w="7229" w:type="dxa"/>
            <w:shd w:val="clear" w:color="auto" w:fill="auto"/>
          </w:tcPr>
          <w:p w:rsidR="00611767" w:rsidRPr="00D74BCE" w:rsidRDefault="00831B54" w:rsidP="00611767">
            <w:pPr>
              <w:jc w:val="both"/>
              <w:rPr>
                <w:color w:val="auto"/>
              </w:rPr>
            </w:pPr>
            <w:r w:rsidRPr="00D74BCE">
              <w:rPr>
                <w:color w:val="auto"/>
                <w:sz w:val="18"/>
                <w:szCs w:val="18"/>
              </w:rPr>
              <w:t xml:space="preserve">Institutul de Cercetări Chimico-Farmaceutice, Bucureşti, Calea Vitan </w:t>
            </w:r>
            <w:r w:rsidR="00611767" w:rsidRPr="00D74BCE">
              <w:rPr>
                <w:color w:val="auto"/>
                <w:sz w:val="18"/>
                <w:szCs w:val="18"/>
              </w:rPr>
              <w:t>125, sector 3, București, România.</w:t>
            </w:r>
          </w:p>
        </w:tc>
      </w:tr>
      <w:tr w:rsidR="001A58D6" w:rsidRPr="00D74BCE" w:rsidTr="00D83115">
        <w:trPr>
          <w:trHeight w:val="226"/>
        </w:trPr>
        <w:tc>
          <w:tcPr>
            <w:tcW w:w="2851" w:type="dxa"/>
            <w:shd w:val="clear" w:color="auto" w:fill="auto"/>
          </w:tcPr>
          <w:p w:rsidR="001A58D6" w:rsidRPr="00D74BCE" w:rsidRDefault="001A58D6" w:rsidP="001A58D6">
            <w:pPr>
              <w:rPr>
                <w:color w:val="auto"/>
                <w:sz w:val="18"/>
                <w:szCs w:val="18"/>
              </w:rPr>
            </w:pPr>
          </w:p>
        </w:tc>
        <w:tc>
          <w:tcPr>
            <w:tcW w:w="7229" w:type="dxa"/>
            <w:shd w:val="clear" w:color="auto" w:fill="auto"/>
          </w:tcPr>
          <w:p w:rsidR="001A58D6" w:rsidRPr="00D74BCE" w:rsidRDefault="001A58D6" w:rsidP="001A58D6">
            <w:pPr>
              <w:pStyle w:val="ECVSectionBullet"/>
              <w:numPr>
                <w:ilvl w:val="0"/>
                <w:numId w:val="2"/>
              </w:numPr>
              <w:spacing w:after="80"/>
              <w:jc w:val="both"/>
              <w:rPr>
                <w:color w:val="auto"/>
                <w:szCs w:val="18"/>
              </w:rPr>
            </w:pPr>
            <w:r w:rsidRPr="00D74BCE">
              <w:rPr>
                <w:color w:val="auto"/>
                <w:szCs w:val="18"/>
              </w:rPr>
              <w:t>Studii</w:t>
            </w:r>
            <w:r w:rsidRPr="00D74BCE">
              <w:rPr>
                <w:rFonts w:ascii="Brooklyn-Rom" w:hAnsi="Brooklyn-Rom"/>
                <w:color w:val="auto"/>
                <w:szCs w:val="18"/>
              </w:rPr>
              <w:t xml:space="preserve"> </w:t>
            </w:r>
            <w:r w:rsidRPr="00D74BCE">
              <w:rPr>
                <w:color w:val="auto"/>
                <w:szCs w:val="18"/>
              </w:rPr>
              <w:t>destinate elaborării de metode analitice pentru caracterizarea produselor farmaceutice; studii de cercetare fundamentală privind cinetica enzimatică şi cedarea unor principii active în diferite forme farmaceutice.</w:t>
            </w:r>
          </w:p>
        </w:tc>
      </w:tr>
      <w:tr w:rsidR="00611767" w:rsidRPr="00D74BCE" w:rsidTr="00D83115">
        <w:trPr>
          <w:trHeight w:val="226"/>
        </w:trPr>
        <w:tc>
          <w:tcPr>
            <w:tcW w:w="2851" w:type="dxa"/>
            <w:shd w:val="clear" w:color="auto" w:fill="auto"/>
          </w:tcPr>
          <w:p w:rsidR="00611767" w:rsidRPr="00D74BCE" w:rsidRDefault="00611767" w:rsidP="00611767">
            <w:pPr>
              <w:pStyle w:val="ECVDate"/>
            </w:pPr>
            <w:r w:rsidRPr="00D74BCE">
              <w:t>1983 – 1985</w:t>
            </w:r>
          </w:p>
        </w:tc>
        <w:tc>
          <w:tcPr>
            <w:tcW w:w="7229" w:type="dxa"/>
            <w:shd w:val="clear" w:color="auto" w:fill="auto"/>
          </w:tcPr>
          <w:p w:rsidR="00611767" w:rsidRPr="00D74BCE" w:rsidRDefault="00611767" w:rsidP="001A58D6">
            <w:pPr>
              <w:pStyle w:val="ECVSectionBullet"/>
              <w:ind w:left="113"/>
              <w:jc w:val="both"/>
            </w:pPr>
            <w:r w:rsidRPr="00D74BCE">
              <w:rPr>
                <w:color w:val="2F5496" w:themeColor="accent5" w:themeShade="BF"/>
                <w:sz w:val="22"/>
                <w:szCs w:val="22"/>
              </w:rPr>
              <w:t>Chimist stagiar (repartiție guvernamentală)</w:t>
            </w:r>
          </w:p>
        </w:tc>
      </w:tr>
      <w:tr w:rsidR="001A58D6" w:rsidRPr="00D74BCE" w:rsidTr="00D83115">
        <w:trPr>
          <w:trHeight w:val="226"/>
        </w:trPr>
        <w:tc>
          <w:tcPr>
            <w:tcW w:w="2851" w:type="dxa"/>
            <w:shd w:val="clear" w:color="auto" w:fill="auto"/>
          </w:tcPr>
          <w:p w:rsidR="001A58D6" w:rsidRPr="00D74BCE" w:rsidRDefault="001A58D6" w:rsidP="001A58D6"/>
        </w:tc>
        <w:tc>
          <w:tcPr>
            <w:tcW w:w="7229" w:type="dxa"/>
            <w:shd w:val="clear" w:color="auto" w:fill="auto"/>
          </w:tcPr>
          <w:p w:rsidR="001A58D6" w:rsidRPr="00D74BCE" w:rsidRDefault="001A58D6" w:rsidP="001A58D6">
            <w:pPr>
              <w:pStyle w:val="ECVOrganisationDetails"/>
              <w:jc w:val="both"/>
              <w:rPr>
                <w:color w:val="auto"/>
              </w:rPr>
            </w:pPr>
            <w:r w:rsidRPr="00D74BCE">
              <w:rPr>
                <w:color w:val="auto"/>
              </w:rPr>
              <w:t xml:space="preserve">Intreprinderea de anvelope Danubiana, </w:t>
            </w:r>
            <w:r w:rsidRPr="00D74BCE">
              <w:rPr>
                <w:rStyle w:val="st"/>
                <w:color w:val="auto"/>
              </w:rPr>
              <w:t>Șoseaua. Oltenitei 181, Popesti Leordeni</w:t>
            </w:r>
          </w:p>
        </w:tc>
      </w:tr>
      <w:tr w:rsidR="001A58D6" w:rsidRPr="00D74BCE" w:rsidTr="00D83115">
        <w:trPr>
          <w:trHeight w:val="226"/>
        </w:trPr>
        <w:tc>
          <w:tcPr>
            <w:tcW w:w="2851" w:type="dxa"/>
            <w:shd w:val="clear" w:color="auto" w:fill="auto"/>
          </w:tcPr>
          <w:p w:rsidR="001A58D6" w:rsidRPr="00D74BCE" w:rsidRDefault="001A58D6" w:rsidP="001A58D6">
            <w:pPr>
              <w:rPr>
                <w:sz w:val="18"/>
                <w:szCs w:val="18"/>
              </w:rPr>
            </w:pPr>
          </w:p>
        </w:tc>
        <w:tc>
          <w:tcPr>
            <w:tcW w:w="7229" w:type="dxa"/>
            <w:shd w:val="clear" w:color="auto" w:fill="auto"/>
          </w:tcPr>
          <w:p w:rsidR="001A58D6" w:rsidRPr="00D74BCE" w:rsidRDefault="001A58D6" w:rsidP="001A58D6">
            <w:pPr>
              <w:pStyle w:val="ECVSectionBullet"/>
              <w:numPr>
                <w:ilvl w:val="0"/>
                <w:numId w:val="2"/>
              </w:numPr>
              <w:spacing w:after="80"/>
              <w:jc w:val="both"/>
              <w:rPr>
                <w:color w:val="auto"/>
                <w:szCs w:val="18"/>
              </w:rPr>
            </w:pPr>
            <w:r w:rsidRPr="00D74BCE">
              <w:rPr>
                <w:color w:val="auto"/>
                <w:szCs w:val="18"/>
              </w:rPr>
              <w:t>Implicare directă în procesul de producţie.</w:t>
            </w:r>
          </w:p>
        </w:tc>
      </w:tr>
    </w:tbl>
    <w:tbl>
      <w:tblPr>
        <w:tblpPr w:topFromText="6" w:bottomFromText="170" w:vertAnchor="text" w:tblpY="6"/>
        <w:tblW w:w="0" w:type="auto"/>
        <w:tblLayout w:type="fixed"/>
        <w:tblCellMar>
          <w:left w:w="0" w:type="dxa"/>
          <w:right w:w="0" w:type="dxa"/>
        </w:tblCellMar>
        <w:tblLook w:val="0000" w:firstRow="0" w:lastRow="0" w:firstColumn="0" w:lastColumn="0" w:noHBand="0" w:noVBand="0"/>
      </w:tblPr>
      <w:tblGrid>
        <w:gridCol w:w="2790"/>
        <w:gridCol w:w="7110"/>
      </w:tblGrid>
      <w:tr w:rsidR="00430FBE" w:rsidRPr="00D74BCE" w:rsidTr="00A32A51">
        <w:trPr>
          <w:cantSplit/>
          <w:trHeight w:val="86"/>
        </w:trPr>
        <w:tc>
          <w:tcPr>
            <w:tcW w:w="2790" w:type="dxa"/>
            <w:shd w:val="clear" w:color="auto" w:fill="auto"/>
          </w:tcPr>
          <w:p w:rsidR="00430FBE" w:rsidRPr="00D74BCE" w:rsidRDefault="00430FBE" w:rsidP="00420B27">
            <w:pPr>
              <w:rPr>
                <w:sz w:val="4"/>
                <w:szCs w:val="4"/>
              </w:rPr>
            </w:pPr>
          </w:p>
          <w:p w:rsidR="00430FBE" w:rsidRPr="00D74BCE" w:rsidRDefault="00430FBE" w:rsidP="00420B27">
            <w:pPr>
              <w:rPr>
                <w:sz w:val="4"/>
                <w:szCs w:val="4"/>
              </w:rPr>
            </w:pPr>
          </w:p>
        </w:tc>
        <w:tc>
          <w:tcPr>
            <w:tcW w:w="7110" w:type="dxa"/>
            <w:shd w:val="clear" w:color="auto" w:fill="auto"/>
            <w:vAlign w:val="bottom"/>
          </w:tcPr>
          <w:p w:rsidR="00430FBE" w:rsidRPr="00D74BCE" w:rsidRDefault="00430FBE" w:rsidP="00420B27">
            <w:pPr>
              <w:pStyle w:val="ECVBusinessSectorRow"/>
              <w:rPr>
                <w:sz w:val="4"/>
                <w:szCs w:val="4"/>
              </w:rPr>
            </w:pPr>
          </w:p>
        </w:tc>
      </w:tr>
    </w:tbl>
    <w:tbl>
      <w:tblPr>
        <w:tblW w:w="10375" w:type="dxa"/>
        <w:tblLayout w:type="fixed"/>
        <w:tblCellMar>
          <w:left w:w="0" w:type="dxa"/>
          <w:right w:w="0" w:type="dxa"/>
        </w:tblCellMar>
        <w:tblLook w:val="0000" w:firstRow="0" w:lastRow="0" w:firstColumn="0" w:lastColumn="0" w:noHBand="0" w:noVBand="0"/>
      </w:tblPr>
      <w:tblGrid>
        <w:gridCol w:w="2835"/>
        <w:gridCol w:w="7540"/>
      </w:tblGrid>
      <w:tr w:rsidR="009D5434" w:rsidRPr="00D74BCE" w:rsidTr="00737EAE">
        <w:trPr>
          <w:trHeight w:val="170"/>
        </w:trPr>
        <w:tc>
          <w:tcPr>
            <w:tcW w:w="2835" w:type="dxa"/>
            <w:shd w:val="clear" w:color="auto" w:fill="auto"/>
          </w:tcPr>
          <w:p w:rsidR="009D5434" w:rsidRPr="00D74BCE" w:rsidRDefault="009D5434">
            <w:pPr>
              <w:pStyle w:val="ECVLeftHeading"/>
            </w:pPr>
            <w:r w:rsidRPr="00D74BCE">
              <w:rPr>
                <w:caps w:val="0"/>
              </w:rPr>
              <w:t>EDUCAŢIE ŞI FORMARE</w:t>
            </w:r>
          </w:p>
        </w:tc>
        <w:tc>
          <w:tcPr>
            <w:tcW w:w="7540" w:type="dxa"/>
            <w:shd w:val="clear" w:color="auto" w:fill="auto"/>
            <w:vAlign w:val="bottom"/>
          </w:tcPr>
          <w:p w:rsidR="009D5434" w:rsidRPr="00D74BCE" w:rsidRDefault="000236A4" w:rsidP="00A32A51">
            <w:pPr>
              <w:pStyle w:val="ECVBlueBox"/>
              <w:jc w:val="left"/>
            </w:pPr>
            <w:r w:rsidRPr="00D74BCE">
              <w:rPr>
                <w:noProof/>
                <w:lang w:val="en-US" w:eastAsia="en-US" w:bidi="ar-SA"/>
              </w:rPr>
              <w:drawing>
                <wp:inline distT="0" distB="0" distL="0" distR="0">
                  <wp:extent cx="4595854" cy="85789"/>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146" t="1" b="-1"/>
                          <a:stretch/>
                        </pic:blipFill>
                        <pic:spPr bwMode="auto">
                          <a:xfrm>
                            <a:off x="0" y="0"/>
                            <a:ext cx="4592440" cy="85725"/>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r w:rsidR="009D5434" w:rsidRPr="00D74BCE">
              <w:t xml:space="preserve"> </w:t>
            </w:r>
          </w:p>
        </w:tc>
      </w:tr>
    </w:tbl>
    <w:p w:rsidR="009D5434" w:rsidRPr="00D74BCE" w:rsidRDefault="009D5434">
      <w:pPr>
        <w:pStyle w:val="ECVComments"/>
      </w:pPr>
    </w:p>
    <w:tbl>
      <w:tblPr>
        <w:tblpPr w:topFromText="6" w:bottomFromText="170" w:vertAnchor="text" w:tblpY="6"/>
        <w:tblW w:w="0" w:type="auto"/>
        <w:tblLayout w:type="fixed"/>
        <w:tblCellMar>
          <w:left w:w="0" w:type="dxa"/>
          <w:right w:w="0" w:type="dxa"/>
        </w:tblCellMar>
        <w:tblLook w:val="0000" w:firstRow="0" w:lastRow="0" w:firstColumn="0" w:lastColumn="0" w:noHBand="0" w:noVBand="0"/>
      </w:tblPr>
      <w:tblGrid>
        <w:gridCol w:w="2834"/>
        <w:gridCol w:w="7542"/>
      </w:tblGrid>
      <w:tr w:rsidR="005A2D15" w:rsidRPr="00D74BCE" w:rsidTr="00420B27">
        <w:trPr>
          <w:cantSplit/>
        </w:trPr>
        <w:tc>
          <w:tcPr>
            <w:tcW w:w="2834" w:type="dxa"/>
            <w:vMerge w:val="restart"/>
            <w:shd w:val="clear" w:color="auto" w:fill="auto"/>
          </w:tcPr>
          <w:p w:rsidR="005A2D15" w:rsidRPr="00D74BCE" w:rsidRDefault="005A2D15" w:rsidP="00E663DB">
            <w:pPr>
              <w:pStyle w:val="ECVDate"/>
            </w:pPr>
            <w:r w:rsidRPr="00D74BCE">
              <w:lastRenderedPageBreak/>
              <w:t>19</w:t>
            </w:r>
            <w:r w:rsidR="00E663DB" w:rsidRPr="00D74BCE">
              <w:t>89</w:t>
            </w:r>
            <w:r w:rsidRPr="00D74BCE">
              <w:t xml:space="preserve"> – 199</w:t>
            </w:r>
            <w:r w:rsidR="00E663DB" w:rsidRPr="00D74BCE">
              <w:t>9</w:t>
            </w:r>
          </w:p>
        </w:tc>
        <w:tc>
          <w:tcPr>
            <w:tcW w:w="7542" w:type="dxa"/>
            <w:shd w:val="clear" w:color="auto" w:fill="auto"/>
          </w:tcPr>
          <w:p w:rsidR="005A2D15" w:rsidRPr="00D74BCE" w:rsidRDefault="00C850E0" w:rsidP="00E663DB">
            <w:pPr>
              <w:pStyle w:val="ECVSubSectionHeading"/>
            </w:pPr>
            <w:r w:rsidRPr="00D74BCE">
              <w:t xml:space="preserve">Doctor în </w:t>
            </w:r>
            <w:r w:rsidR="00E663DB" w:rsidRPr="00D74BCE">
              <w:t>Chimie</w:t>
            </w:r>
            <w:r w:rsidRPr="00D74BCE">
              <w:t xml:space="preserve">, specialitatea </w:t>
            </w:r>
            <w:r w:rsidR="00E663DB" w:rsidRPr="00D74BCE">
              <w:t>Chimie fizică</w:t>
            </w:r>
          </w:p>
        </w:tc>
      </w:tr>
      <w:tr w:rsidR="005A2D15" w:rsidRPr="00D74BCE" w:rsidTr="00420B27">
        <w:trPr>
          <w:cantSplit/>
        </w:trPr>
        <w:tc>
          <w:tcPr>
            <w:tcW w:w="2834" w:type="dxa"/>
            <w:vMerge/>
            <w:shd w:val="clear" w:color="auto" w:fill="auto"/>
          </w:tcPr>
          <w:p w:rsidR="005A2D15" w:rsidRPr="00D74BCE" w:rsidRDefault="005A2D15" w:rsidP="00420B27"/>
        </w:tc>
        <w:tc>
          <w:tcPr>
            <w:tcW w:w="7542" w:type="dxa"/>
            <w:shd w:val="clear" w:color="auto" w:fill="auto"/>
          </w:tcPr>
          <w:p w:rsidR="005A2D15" w:rsidRPr="00D74BCE" w:rsidRDefault="00E663DB" w:rsidP="000C1C09">
            <w:pPr>
              <w:pStyle w:val="ECVSectionBullet"/>
              <w:ind w:left="113"/>
              <w:rPr>
                <w:color w:val="auto"/>
              </w:rPr>
            </w:pPr>
            <w:r w:rsidRPr="00D74BCE">
              <w:rPr>
                <w:color w:val="auto"/>
              </w:rPr>
              <w:t>Universitatea din București, Facultatea de Chimie</w:t>
            </w:r>
            <w:r w:rsidR="000C1C09" w:rsidRPr="00D74BCE">
              <w:rPr>
                <w:color w:val="auto"/>
              </w:rPr>
              <w:t xml:space="preserve"> </w:t>
            </w:r>
          </w:p>
          <w:p w:rsidR="001A6E0C" w:rsidRPr="00D74BCE" w:rsidRDefault="001A6E0C" w:rsidP="000C1C09">
            <w:pPr>
              <w:pStyle w:val="ECVSectionBullet"/>
              <w:ind w:left="113"/>
            </w:pPr>
          </w:p>
        </w:tc>
      </w:tr>
      <w:tr w:rsidR="005A2D15" w:rsidRPr="00D74BCE" w:rsidTr="00420B27">
        <w:trPr>
          <w:cantSplit/>
        </w:trPr>
        <w:tc>
          <w:tcPr>
            <w:tcW w:w="2834" w:type="dxa"/>
            <w:vMerge/>
            <w:shd w:val="clear" w:color="auto" w:fill="auto"/>
          </w:tcPr>
          <w:p w:rsidR="005A2D15" w:rsidRPr="00D74BCE" w:rsidRDefault="005A2D15" w:rsidP="00420B27"/>
        </w:tc>
        <w:tc>
          <w:tcPr>
            <w:tcW w:w="7542" w:type="dxa"/>
            <w:shd w:val="clear" w:color="auto" w:fill="auto"/>
          </w:tcPr>
          <w:p w:rsidR="005A2D15" w:rsidRPr="00D74BCE" w:rsidRDefault="00C850E0" w:rsidP="000C1C09">
            <w:pPr>
              <w:rPr>
                <w:sz w:val="18"/>
                <w:szCs w:val="18"/>
              </w:rPr>
            </w:pPr>
            <w:r w:rsidRPr="00D74BCE">
              <w:rPr>
                <w:color w:val="auto"/>
                <w:sz w:val="18"/>
                <w:szCs w:val="18"/>
              </w:rPr>
              <w:t xml:space="preserve">Titlul tezei de doctorat: </w:t>
            </w:r>
            <w:r w:rsidR="000C1C09" w:rsidRPr="00D74BCE">
              <w:rPr>
                <w:color w:val="auto"/>
                <w:sz w:val="18"/>
                <w:szCs w:val="18"/>
              </w:rPr>
              <w:t xml:space="preserve"> </w:t>
            </w:r>
            <w:r w:rsidR="000C1C09" w:rsidRPr="00D74BCE">
              <w:rPr>
                <w:i/>
                <w:color w:val="auto"/>
                <w:sz w:val="18"/>
                <w:szCs w:val="18"/>
              </w:rPr>
              <w:t>Mecanisme de reparare a structurilor moleculare din ţesuturi biologice γ-iradiate</w:t>
            </w:r>
            <w:r w:rsidR="000C1C09" w:rsidRPr="00D74BCE">
              <w:rPr>
                <w:color w:val="auto"/>
                <w:sz w:val="18"/>
                <w:szCs w:val="18"/>
              </w:rPr>
              <w:t xml:space="preserve"> </w:t>
            </w:r>
            <w:r w:rsidRPr="00D74BCE">
              <w:rPr>
                <w:color w:val="auto"/>
                <w:sz w:val="18"/>
                <w:szCs w:val="18"/>
              </w:rPr>
              <w:t xml:space="preserve">(susținerea în </w:t>
            </w:r>
            <w:r w:rsidR="00E663DB" w:rsidRPr="00D74BCE">
              <w:rPr>
                <w:color w:val="auto"/>
                <w:sz w:val="18"/>
                <w:szCs w:val="18"/>
              </w:rPr>
              <w:t>mai</w:t>
            </w:r>
            <w:r w:rsidRPr="00D74BCE">
              <w:rPr>
                <w:color w:val="auto"/>
                <w:sz w:val="18"/>
                <w:szCs w:val="18"/>
              </w:rPr>
              <w:t xml:space="preserve"> 1999)</w:t>
            </w:r>
            <w:r w:rsidR="00433BB7" w:rsidRPr="00D74BCE">
              <w:rPr>
                <w:color w:val="auto"/>
                <w:sz w:val="18"/>
                <w:szCs w:val="18"/>
              </w:rPr>
              <w:t>.</w:t>
            </w:r>
          </w:p>
        </w:tc>
      </w:tr>
    </w:tbl>
    <w:p w:rsidR="005A2D15" w:rsidRPr="00D74BCE" w:rsidRDefault="005A2D15" w:rsidP="005A2D15">
      <w:pPr>
        <w:pStyle w:val="ECVComments"/>
        <w:rPr>
          <w:sz w:val="4"/>
          <w:szCs w:val="4"/>
        </w:rPr>
      </w:pPr>
    </w:p>
    <w:tbl>
      <w:tblPr>
        <w:tblpPr w:topFromText="6" w:bottomFromText="170" w:vertAnchor="text" w:tblpY="6"/>
        <w:tblW w:w="0" w:type="auto"/>
        <w:tblLayout w:type="fixed"/>
        <w:tblCellMar>
          <w:left w:w="0" w:type="dxa"/>
          <w:right w:w="0" w:type="dxa"/>
        </w:tblCellMar>
        <w:tblLook w:val="0000" w:firstRow="0" w:lastRow="0" w:firstColumn="0" w:lastColumn="0" w:noHBand="0" w:noVBand="0"/>
      </w:tblPr>
      <w:tblGrid>
        <w:gridCol w:w="2834"/>
        <w:gridCol w:w="5806"/>
        <w:gridCol w:w="1440"/>
      </w:tblGrid>
      <w:tr w:rsidR="005A2D15" w:rsidRPr="00D74BCE" w:rsidTr="00A32A51">
        <w:trPr>
          <w:cantSplit/>
        </w:trPr>
        <w:tc>
          <w:tcPr>
            <w:tcW w:w="2834" w:type="dxa"/>
            <w:vMerge w:val="restart"/>
            <w:shd w:val="clear" w:color="auto" w:fill="auto"/>
          </w:tcPr>
          <w:p w:rsidR="005A2D15" w:rsidRPr="00D74BCE" w:rsidRDefault="005A2D15" w:rsidP="00E663DB">
            <w:pPr>
              <w:pStyle w:val="ECVDate"/>
            </w:pPr>
            <w:r w:rsidRPr="00D74BCE">
              <w:t>197</w:t>
            </w:r>
            <w:r w:rsidR="00E663DB" w:rsidRPr="00D74BCE">
              <w:t>8</w:t>
            </w:r>
            <w:r w:rsidRPr="00D74BCE">
              <w:t xml:space="preserve"> – 19</w:t>
            </w:r>
            <w:r w:rsidR="00E663DB" w:rsidRPr="00D74BCE">
              <w:t>83</w:t>
            </w:r>
          </w:p>
        </w:tc>
        <w:tc>
          <w:tcPr>
            <w:tcW w:w="5806" w:type="dxa"/>
            <w:shd w:val="clear" w:color="auto" w:fill="auto"/>
          </w:tcPr>
          <w:p w:rsidR="005A2D15" w:rsidRPr="00D74BCE" w:rsidRDefault="00977F68" w:rsidP="00420B27">
            <w:pPr>
              <w:pStyle w:val="ECVSubSectionHeading"/>
            </w:pPr>
            <w:r w:rsidRPr="00D74BCE">
              <w:t>Diplomă de licență în chimie</w:t>
            </w:r>
          </w:p>
          <w:p w:rsidR="005A2D15" w:rsidRPr="00D74BCE" w:rsidRDefault="00977F68" w:rsidP="00977F68">
            <w:pPr>
              <w:pStyle w:val="ECVSubSectionHeading"/>
            </w:pPr>
            <w:r w:rsidRPr="00D74BCE">
              <w:t>Certificat pedagogic</w:t>
            </w:r>
            <w:r w:rsidR="005A2D15" w:rsidRPr="00D74BCE">
              <w:t xml:space="preserve"> </w:t>
            </w:r>
            <w:r w:rsidR="005A2D15" w:rsidRPr="00D74BCE">
              <w:rPr>
                <w:sz w:val="15"/>
                <w:szCs w:val="15"/>
              </w:rPr>
              <w:t>(</w:t>
            </w:r>
            <w:r w:rsidRPr="00D74BCE">
              <w:rPr>
                <w:sz w:val="15"/>
                <w:szCs w:val="15"/>
              </w:rPr>
              <w:t>nota obținută</w:t>
            </w:r>
            <w:r w:rsidR="005A2D15" w:rsidRPr="00D74BCE">
              <w:rPr>
                <w:sz w:val="15"/>
                <w:szCs w:val="15"/>
              </w:rPr>
              <w:t>: 10)</w:t>
            </w:r>
          </w:p>
        </w:tc>
        <w:tc>
          <w:tcPr>
            <w:tcW w:w="1440" w:type="dxa"/>
            <w:shd w:val="clear" w:color="auto" w:fill="auto"/>
          </w:tcPr>
          <w:p w:rsidR="005A2D15" w:rsidRPr="00D74BCE" w:rsidRDefault="00EF5351" w:rsidP="00E663DB">
            <w:pPr>
              <w:pStyle w:val="ECVRightHeading"/>
            </w:pPr>
            <w:r w:rsidRPr="00D74BCE">
              <w:t>Media generală</w:t>
            </w:r>
            <w:r w:rsidR="005A2D15" w:rsidRPr="00D74BCE">
              <w:t>: 9.9</w:t>
            </w:r>
            <w:r w:rsidR="00E663DB" w:rsidRPr="00D74BCE">
              <w:t>1</w:t>
            </w:r>
            <w:r w:rsidR="005A2D15" w:rsidRPr="00D74BCE">
              <w:t xml:space="preserve"> (</w:t>
            </w:r>
            <w:r w:rsidRPr="00D74BCE">
              <w:t>Ș</w:t>
            </w:r>
            <w:r w:rsidR="00E663DB" w:rsidRPr="00D74BCE">
              <w:t>efă de promoție</w:t>
            </w:r>
            <w:r w:rsidRPr="00D74BCE">
              <w:t>l</w:t>
            </w:r>
            <w:r w:rsidR="005A2D15" w:rsidRPr="00D74BCE">
              <w:t>)</w:t>
            </w:r>
          </w:p>
        </w:tc>
      </w:tr>
      <w:tr w:rsidR="005A2D15" w:rsidRPr="00D74BCE" w:rsidTr="00A32A51">
        <w:trPr>
          <w:cantSplit/>
        </w:trPr>
        <w:tc>
          <w:tcPr>
            <w:tcW w:w="2834" w:type="dxa"/>
            <w:vMerge/>
            <w:shd w:val="clear" w:color="auto" w:fill="auto"/>
          </w:tcPr>
          <w:p w:rsidR="005A2D15" w:rsidRPr="00D74BCE" w:rsidRDefault="005A2D15" w:rsidP="00420B27"/>
        </w:tc>
        <w:tc>
          <w:tcPr>
            <w:tcW w:w="7246" w:type="dxa"/>
            <w:gridSpan w:val="2"/>
            <w:shd w:val="clear" w:color="auto" w:fill="auto"/>
          </w:tcPr>
          <w:p w:rsidR="005A2D15" w:rsidRPr="00D74BCE" w:rsidRDefault="00977F68" w:rsidP="00E663DB">
            <w:pPr>
              <w:pStyle w:val="ECVOrganisationDetails"/>
              <w:rPr>
                <w:b/>
                <w:color w:val="auto"/>
              </w:rPr>
            </w:pPr>
            <w:r w:rsidRPr="00D74BCE">
              <w:rPr>
                <w:rStyle w:val="Robust"/>
                <w:b w:val="0"/>
                <w:color w:val="auto"/>
              </w:rPr>
              <w:t xml:space="preserve">Institutul Politehnic </w:t>
            </w:r>
            <w:r w:rsidR="00E663DB" w:rsidRPr="00D74BCE">
              <w:rPr>
                <w:rStyle w:val="Robust"/>
                <w:b w:val="0"/>
                <w:color w:val="auto"/>
              </w:rPr>
              <w:t>București</w:t>
            </w:r>
            <w:r w:rsidR="005A2D15" w:rsidRPr="00D74BCE">
              <w:rPr>
                <w:rStyle w:val="Robust"/>
                <w:b w:val="0"/>
                <w:color w:val="auto"/>
              </w:rPr>
              <w:t>,</w:t>
            </w:r>
            <w:r w:rsidR="00E663DB" w:rsidRPr="00D74BCE">
              <w:rPr>
                <w:rStyle w:val="Robust"/>
                <w:b w:val="0"/>
                <w:color w:val="auto"/>
              </w:rPr>
              <w:t xml:space="preserve"> Facultatea de Tehnologie Chimică</w:t>
            </w:r>
            <w:r w:rsidR="000A2543" w:rsidRPr="00D74BCE">
              <w:rPr>
                <w:rStyle w:val="Robust"/>
                <w:b w:val="0"/>
                <w:color w:val="auto"/>
              </w:rPr>
              <w:t>, Sexția Chimie.</w:t>
            </w:r>
          </w:p>
        </w:tc>
      </w:tr>
      <w:tr w:rsidR="005A2D15" w:rsidRPr="00D74BCE" w:rsidTr="00A32A51">
        <w:trPr>
          <w:cantSplit/>
        </w:trPr>
        <w:tc>
          <w:tcPr>
            <w:tcW w:w="2834" w:type="dxa"/>
            <w:vMerge/>
            <w:shd w:val="clear" w:color="auto" w:fill="auto"/>
          </w:tcPr>
          <w:p w:rsidR="005A2D15" w:rsidRPr="00D74BCE" w:rsidRDefault="005A2D15" w:rsidP="00420B27"/>
        </w:tc>
        <w:tc>
          <w:tcPr>
            <w:tcW w:w="7246" w:type="dxa"/>
            <w:gridSpan w:val="2"/>
            <w:shd w:val="clear" w:color="auto" w:fill="auto"/>
          </w:tcPr>
          <w:p w:rsidR="005A2D15" w:rsidRPr="00D74BCE" w:rsidRDefault="00977F68" w:rsidP="00E663DB">
            <w:pPr>
              <w:pStyle w:val="ECVSectionBullet"/>
              <w:numPr>
                <w:ilvl w:val="0"/>
                <w:numId w:val="2"/>
              </w:numPr>
              <w:rPr>
                <w:color w:val="auto"/>
              </w:rPr>
            </w:pPr>
            <w:r w:rsidRPr="00D74BCE">
              <w:rPr>
                <w:color w:val="auto"/>
              </w:rPr>
              <w:t>Teza de licență</w:t>
            </w:r>
            <w:r w:rsidR="005A2D15" w:rsidRPr="00D74BCE">
              <w:rPr>
                <w:color w:val="auto"/>
              </w:rPr>
              <w:t xml:space="preserve"> </w:t>
            </w:r>
            <w:r w:rsidRPr="00D74BCE">
              <w:rPr>
                <w:color w:val="auto"/>
              </w:rPr>
              <w:t>î</w:t>
            </w:r>
            <w:r w:rsidR="005A2D15" w:rsidRPr="00D74BCE">
              <w:rPr>
                <w:color w:val="auto"/>
              </w:rPr>
              <w:t xml:space="preserve">n </w:t>
            </w:r>
            <w:r w:rsidR="002A6BD5" w:rsidRPr="00D74BCE">
              <w:rPr>
                <w:color w:val="auto"/>
              </w:rPr>
              <w:t>C</w:t>
            </w:r>
            <w:r w:rsidRPr="00D74BCE">
              <w:rPr>
                <w:color w:val="auto"/>
              </w:rPr>
              <w:t xml:space="preserve">himie </w:t>
            </w:r>
            <w:r w:rsidR="00E663DB" w:rsidRPr="00D74BCE">
              <w:rPr>
                <w:color w:val="auto"/>
              </w:rPr>
              <w:t>ș</w:t>
            </w:r>
            <w:r w:rsidR="002A6BD5" w:rsidRPr="00D74BCE">
              <w:rPr>
                <w:color w:val="auto"/>
              </w:rPr>
              <w:t>i de specializare în R</w:t>
            </w:r>
            <w:r w:rsidR="00E663DB" w:rsidRPr="00D74BCE">
              <w:rPr>
                <w:color w:val="auto"/>
              </w:rPr>
              <w:t>adiochimie</w:t>
            </w:r>
          </w:p>
        </w:tc>
      </w:tr>
    </w:tbl>
    <w:tbl>
      <w:tblPr>
        <w:tblW w:w="10375" w:type="dxa"/>
        <w:tblLayout w:type="fixed"/>
        <w:tblCellMar>
          <w:left w:w="0" w:type="dxa"/>
          <w:right w:w="0" w:type="dxa"/>
        </w:tblCellMar>
        <w:tblLook w:val="0000" w:firstRow="0" w:lastRow="0" w:firstColumn="0" w:lastColumn="0" w:noHBand="0" w:noVBand="0"/>
      </w:tblPr>
      <w:tblGrid>
        <w:gridCol w:w="2835"/>
        <w:gridCol w:w="7540"/>
      </w:tblGrid>
      <w:tr w:rsidR="009D5434" w:rsidRPr="00D74BCE" w:rsidTr="00737EAE">
        <w:trPr>
          <w:trHeight w:val="170"/>
        </w:trPr>
        <w:tc>
          <w:tcPr>
            <w:tcW w:w="2835" w:type="dxa"/>
            <w:shd w:val="clear" w:color="auto" w:fill="auto"/>
          </w:tcPr>
          <w:p w:rsidR="009D5434" w:rsidRPr="00D74BCE" w:rsidRDefault="009D5434">
            <w:pPr>
              <w:pStyle w:val="ECVLeftHeading"/>
            </w:pPr>
            <w:r w:rsidRPr="00D74BCE">
              <w:rPr>
                <w:caps w:val="0"/>
              </w:rPr>
              <w:t>COMPETENΤE PERSONALE</w:t>
            </w:r>
          </w:p>
        </w:tc>
        <w:tc>
          <w:tcPr>
            <w:tcW w:w="7540" w:type="dxa"/>
            <w:shd w:val="clear" w:color="auto" w:fill="auto"/>
            <w:vAlign w:val="bottom"/>
          </w:tcPr>
          <w:p w:rsidR="009D5434" w:rsidRPr="00D74BCE" w:rsidRDefault="000236A4" w:rsidP="00A32A51">
            <w:pPr>
              <w:pStyle w:val="ECVBlueBox"/>
              <w:jc w:val="left"/>
            </w:pPr>
            <w:r w:rsidRPr="00D74BCE">
              <w:rPr>
                <w:noProof/>
                <w:lang w:val="en-US" w:eastAsia="en-US" w:bidi="ar-SA"/>
              </w:rPr>
              <w:drawing>
                <wp:inline distT="0" distB="0" distL="0" distR="0">
                  <wp:extent cx="4564049" cy="85789"/>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809" t="2" b="-2"/>
                          <a:stretch/>
                        </pic:blipFill>
                        <pic:spPr bwMode="auto">
                          <a:xfrm>
                            <a:off x="0" y="0"/>
                            <a:ext cx="4564049" cy="85789"/>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r w:rsidR="009D5434" w:rsidRPr="00D74BCE">
              <w:t xml:space="preserve"> </w:t>
            </w:r>
          </w:p>
        </w:tc>
      </w:tr>
    </w:tbl>
    <w:tbl>
      <w:tblPr>
        <w:tblpPr w:topFromText="6" w:bottomFromText="170" w:vertAnchor="text" w:tblpY="6"/>
        <w:tblW w:w="0" w:type="auto"/>
        <w:tblLayout w:type="fixed"/>
        <w:tblCellMar>
          <w:left w:w="0" w:type="dxa"/>
          <w:right w:w="0" w:type="dxa"/>
        </w:tblCellMar>
        <w:tblLook w:val="0000" w:firstRow="0" w:lastRow="0" w:firstColumn="0" w:lastColumn="0" w:noHBand="0" w:noVBand="0"/>
      </w:tblPr>
      <w:tblGrid>
        <w:gridCol w:w="2838"/>
        <w:gridCol w:w="1216"/>
        <w:gridCol w:w="1442"/>
        <w:gridCol w:w="1532"/>
        <w:gridCol w:w="1532"/>
        <w:gridCol w:w="1430"/>
      </w:tblGrid>
      <w:tr w:rsidR="009D5434" w:rsidRPr="00D74BCE" w:rsidTr="00A32A51">
        <w:trPr>
          <w:cantSplit/>
          <w:trHeight w:val="241"/>
        </w:trPr>
        <w:tc>
          <w:tcPr>
            <w:tcW w:w="2838" w:type="dxa"/>
            <w:shd w:val="clear" w:color="auto" w:fill="auto"/>
          </w:tcPr>
          <w:p w:rsidR="009D5434" w:rsidRPr="00D74BCE" w:rsidRDefault="009D5434">
            <w:pPr>
              <w:pStyle w:val="ECVLeftDetails"/>
            </w:pPr>
            <w:r w:rsidRPr="00D74BCE">
              <w:t>Limba(i) maternă(e)</w:t>
            </w:r>
          </w:p>
        </w:tc>
        <w:tc>
          <w:tcPr>
            <w:tcW w:w="7152" w:type="dxa"/>
            <w:gridSpan w:val="5"/>
            <w:shd w:val="clear" w:color="auto" w:fill="auto"/>
          </w:tcPr>
          <w:p w:rsidR="009D5434" w:rsidRPr="00D74BCE" w:rsidRDefault="00C850E0">
            <w:pPr>
              <w:pStyle w:val="ECVSectionDetails"/>
            </w:pPr>
            <w:r w:rsidRPr="00D74BCE">
              <w:t>română</w:t>
            </w:r>
            <w:r w:rsidR="009D5434" w:rsidRPr="00D74BCE">
              <w:t xml:space="preserve"> </w:t>
            </w:r>
          </w:p>
        </w:tc>
      </w:tr>
      <w:tr w:rsidR="009D5434" w:rsidRPr="00D74BCE" w:rsidTr="00A32A51">
        <w:trPr>
          <w:cantSplit/>
          <w:trHeight w:val="322"/>
        </w:trPr>
        <w:tc>
          <w:tcPr>
            <w:tcW w:w="2838" w:type="dxa"/>
            <w:vMerge w:val="restart"/>
            <w:shd w:val="clear" w:color="auto" w:fill="auto"/>
          </w:tcPr>
          <w:p w:rsidR="009D5434" w:rsidRPr="00D74BCE" w:rsidRDefault="009D5434">
            <w:pPr>
              <w:pStyle w:val="ECVLeftDetails"/>
              <w:rPr>
                <w:caps/>
              </w:rPr>
            </w:pPr>
            <w:r w:rsidRPr="00D74BCE">
              <w:t>Alte limbi străine cunoscute</w:t>
            </w:r>
          </w:p>
        </w:tc>
        <w:tc>
          <w:tcPr>
            <w:tcW w:w="2658" w:type="dxa"/>
            <w:gridSpan w:val="2"/>
            <w:tcBorders>
              <w:top w:val="single" w:sz="8" w:space="0" w:color="C0C0C0"/>
              <w:bottom w:val="single" w:sz="8" w:space="0" w:color="C0C0C0"/>
            </w:tcBorders>
            <w:shd w:val="clear" w:color="auto" w:fill="auto"/>
            <w:vAlign w:val="center"/>
          </w:tcPr>
          <w:p w:rsidR="009D5434" w:rsidRPr="00D74BCE" w:rsidRDefault="009D5434">
            <w:pPr>
              <w:pStyle w:val="ECVLanguageHeading"/>
            </w:pPr>
            <w:r w:rsidRPr="00D74BCE">
              <w:t xml:space="preserve">ΙNΤELEGERE </w:t>
            </w:r>
          </w:p>
        </w:tc>
        <w:tc>
          <w:tcPr>
            <w:tcW w:w="3064" w:type="dxa"/>
            <w:gridSpan w:val="2"/>
            <w:tcBorders>
              <w:top w:val="single" w:sz="8" w:space="0" w:color="C0C0C0"/>
              <w:left w:val="single" w:sz="8" w:space="0" w:color="C0C0C0"/>
              <w:bottom w:val="single" w:sz="8" w:space="0" w:color="C0C0C0"/>
            </w:tcBorders>
            <w:shd w:val="clear" w:color="auto" w:fill="auto"/>
            <w:vAlign w:val="center"/>
          </w:tcPr>
          <w:p w:rsidR="009D5434" w:rsidRPr="00D74BCE" w:rsidRDefault="009D5434">
            <w:pPr>
              <w:pStyle w:val="ECVLanguageHeading"/>
            </w:pPr>
            <w:r w:rsidRPr="00D74BCE">
              <w:t xml:space="preserve">VORBIRE </w:t>
            </w:r>
          </w:p>
        </w:tc>
        <w:tc>
          <w:tcPr>
            <w:tcW w:w="1430" w:type="dxa"/>
            <w:tcBorders>
              <w:top w:val="single" w:sz="8" w:space="0" w:color="C0C0C0"/>
              <w:left w:val="single" w:sz="8" w:space="0" w:color="C0C0C0"/>
              <w:bottom w:val="single" w:sz="8" w:space="0" w:color="C0C0C0"/>
            </w:tcBorders>
            <w:shd w:val="clear" w:color="auto" w:fill="auto"/>
            <w:vAlign w:val="center"/>
          </w:tcPr>
          <w:p w:rsidR="009D5434" w:rsidRPr="00D74BCE" w:rsidRDefault="009D5434">
            <w:pPr>
              <w:pStyle w:val="ECVLanguageHeading"/>
            </w:pPr>
            <w:r w:rsidRPr="00D74BCE">
              <w:t xml:space="preserve">SCRIERE </w:t>
            </w:r>
          </w:p>
        </w:tc>
      </w:tr>
      <w:tr w:rsidR="009D5434" w:rsidRPr="00D74BCE" w:rsidTr="00A32A51">
        <w:trPr>
          <w:cantSplit/>
          <w:trHeight w:val="322"/>
        </w:trPr>
        <w:tc>
          <w:tcPr>
            <w:tcW w:w="2838" w:type="dxa"/>
            <w:vMerge/>
            <w:shd w:val="clear" w:color="auto" w:fill="auto"/>
          </w:tcPr>
          <w:p w:rsidR="009D5434" w:rsidRPr="00D74BCE" w:rsidRDefault="009D5434"/>
        </w:tc>
        <w:tc>
          <w:tcPr>
            <w:tcW w:w="1216" w:type="dxa"/>
            <w:tcBorders>
              <w:bottom w:val="single" w:sz="8" w:space="0" w:color="C0C0C0"/>
            </w:tcBorders>
            <w:shd w:val="clear" w:color="auto" w:fill="auto"/>
            <w:vAlign w:val="center"/>
          </w:tcPr>
          <w:p w:rsidR="009D5434" w:rsidRPr="00D74BCE" w:rsidRDefault="009D5434">
            <w:pPr>
              <w:pStyle w:val="ECVLanguageSubHeading"/>
            </w:pPr>
            <w:r w:rsidRPr="00D74BCE">
              <w:t xml:space="preserve">Ascultare </w:t>
            </w:r>
          </w:p>
        </w:tc>
        <w:tc>
          <w:tcPr>
            <w:tcW w:w="1442" w:type="dxa"/>
            <w:tcBorders>
              <w:left w:val="single" w:sz="8" w:space="0" w:color="C0C0C0"/>
              <w:bottom w:val="single" w:sz="8" w:space="0" w:color="C0C0C0"/>
            </w:tcBorders>
            <w:shd w:val="clear" w:color="auto" w:fill="auto"/>
            <w:vAlign w:val="center"/>
          </w:tcPr>
          <w:p w:rsidR="009D5434" w:rsidRPr="00D74BCE" w:rsidRDefault="009D5434">
            <w:pPr>
              <w:pStyle w:val="ECVLanguageSubHeading"/>
            </w:pPr>
            <w:r w:rsidRPr="00D74BCE">
              <w:t xml:space="preserve">Citire </w:t>
            </w:r>
          </w:p>
        </w:tc>
        <w:tc>
          <w:tcPr>
            <w:tcW w:w="1532" w:type="dxa"/>
            <w:tcBorders>
              <w:left w:val="single" w:sz="8" w:space="0" w:color="C0C0C0"/>
              <w:bottom w:val="single" w:sz="8" w:space="0" w:color="C0C0C0"/>
            </w:tcBorders>
            <w:shd w:val="clear" w:color="auto" w:fill="auto"/>
            <w:vAlign w:val="center"/>
          </w:tcPr>
          <w:p w:rsidR="009D5434" w:rsidRPr="00D74BCE" w:rsidRDefault="009D5434">
            <w:pPr>
              <w:pStyle w:val="ECVLanguageSubHeading"/>
            </w:pPr>
            <w:r w:rsidRPr="00D74BCE">
              <w:t xml:space="preserve">Participare la </w:t>
            </w:r>
            <w:r w:rsidR="002A10AE" w:rsidRPr="00D74BCE">
              <w:t>conversație</w:t>
            </w:r>
            <w:r w:rsidRPr="00D74BCE">
              <w:t xml:space="preserve"> </w:t>
            </w:r>
          </w:p>
        </w:tc>
        <w:tc>
          <w:tcPr>
            <w:tcW w:w="1532" w:type="dxa"/>
            <w:tcBorders>
              <w:left w:val="single" w:sz="8" w:space="0" w:color="C0C0C0"/>
              <w:bottom w:val="single" w:sz="8" w:space="0" w:color="C0C0C0"/>
            </w:tcBorders>
            <w:shd w:val="clear" w:color="auto" w:fill="auto"/>
            <w:vAlign w:val="center"/>
          </w:tcPr>
          <w:p w:rsidR="009D5434" w:rsidRPr="00D74BCE" w:rsidRDefault="009D5434">
            <w:pPr>
              <w:pStyle w:val="ECVLanguageSubHeading"/>
            </w:pPr>
            <w:r w:rsidRPr="00D74BCE">
              <w:t xml:space="preserve">Discurs oral </w:t>
            </w:r>
          </w:p>
        </w:tc>
        <w:tc>
          <w:tcPr>
            <w:tcW w:w="1430" w:type="dxa"/>
            <w:tcBorders>
              <w:left w:val="single" w:sz="8" w:space="0" w:color="C0C0C0"/>
              <w:bottom w:val="single" w:sz="8" w:space="0" w:color="C0C0C0"/>
            </w:tcBorders>
            <w:shd w:val="clear" w:color="auto" w:fill="auto"/>
            <w:vAlign w:val="center"/>
          </w:tcPr>
          <w:p w:rsidR="009D5434" w:rsidRPr="00D74BCE" w:rsidRDefault="009D5434">
            <w:pPr>
              <w:pStyle w:val="ECVRightColumn"/>
            </w:pPr>
          </w:p>
        </w:tc>
      </w:tr>
      <w:tr w:rsidR="009D5434" w:rsidRPr="00D74BCE" w:rsidTr="00A32A51">
        <w:trPr>
          <w:cantSplit/>
          <w:trHeight w:val="268"/>
        </w:trPr>
        <w:tc>
          <w:tcPr>
            <w:tcW w:w="2838" w:type="dxa"/>
            <w:shd w:val="clear" w:color="auto" w:fill="auto"/>
            <w:vAlign w:val="center"/>
          </w:tcPr>
          <w:p w:rsidR="009D5434" w:rsidRPr="00D74BCE" w:rsidRDefault="00C850E0">
            <w:pPr>
              <w:pStyle w:val="ECVLanguageName"/>
            </w:pPr>
            <w:r w:rsidRPr="00D74BCE">
              <w:t>engleză</w:t>
            </w:r>
          </w:p>
        </w:tc>
        <w:tc>
          <w:tcPr>
            <w:tcW w:w="1216" w:type="dxa"/>
            <w:tcBorders>
              <w:bottom w:val="single" w:sz="4" w:space="0" w:color="C0C0C0"/>
            </w:tcBorders>
            <w:shd w:val="clear" w:color="auto" w:fill="auto"/>
            <w:vAlign w:val="center"/>
          </w:tcPr>
          <w:p w:rsidR="009D5434" w:rsidRPr="00D74BCE" w:rsidRDefault="00C850E0">
            <w:pPr>
              <w:pStyle w:val="ECVLanguageLevel"/>
              <w:rPr>
                <w:caps w:val="0"/>
              </w:rPr>
            </w:pPr>
            <w:r w:rsidRPr="00D74BCE">
              <w:rPr>
                <w:caps w:val="0"/>
              </w:rPr>
              <w:t>C2</w:t>
            </w:r>
            <w:r w:rsidR="009D5434" w:rsidRPr="00D74BCE">
              <w:rPr>
                <w:caps w:val="0"/>
              </w:rPr>
              <w:t xml:space="preserve"> </w:t>
            </w:r>
          </w:p>
        </w:tc>
        <w:tc>
          <w:tcPr>
            <w:tcW w:w="1442" w:type="dxa"/>
            <w:tcBorders>
              <w:bottom w:val="single" w:sz="4" w:space="0" w:color="C0C0C0"/>
            </w:tcBorders>
            <w:shd w:val="clear" w:color="auto" w:fill="auto"/>
            <w:vAlign w:val="center"/>
          </w:tcPr>
          <w:p w:rsidR="009D5434" w:rsidRPr="00D74BCE" w:rsidRDefault="00C850E0">
            <w:pPr>
              <w:pStyle w:val="ECVLanguageLevel"/>
              <w:rPr>
                <w:caps w:val="0"/>
              </w:rPr>
            </w:pPr>
            <w:r w:rsidRPr="00D74BCE">
              <w:rPr>
                <w:caps w:val="0"/>
              </w:rPr>
              <w:t>C2</w:t>
            </w:r>
            <w:r w:rsidR="009D5434" w:rsidRPr="00D74BCE">
              <w:rPr>
                <w:caps w:val="0"/>
              </w:rPr>
              <w:t xml:space="preserve"> </w:t>
            </w:r>
          </w:p>
        </w:tc>
        <w:tc>
          <w:tcPr>
            <w:tcW w:w="1532" w:type="dxa"/>
            <w:tcBorders>
              <w:bottom w:val="single" w:sz="4" w:space="0" w:color="C0C0C0"/>
            </w:tcBorders>
            <w:shd w:val="clear" w:color="auto" w:fill="auto"/>
            <w:vAlign w:val="center"/>
          </w:tcPr>
          <w:p w:rsidR="009D5434" w:rsidRPr="00D74BCE" w:rsidRDefault="00C850E0">
            <w:pPr>
              <w:pStyle w:val="ECVLanguageLevel"/>
              <w:rPr>
                <w:caps w:val="0"/>
              </w:rPr>
            </w:pPr>
            <w:r w:rsidRPr="00D74BCE">
              <w:rPr>
                <w:caps w:val="0"/>
              </w:rPr>
              <w:t>C2</w:t>
            </w:r>
            <w:r w:rsidR="009D5434" w:rsidRPr="00D74BCE">
              <w:rPr>
                <w:caps w:val="0"/>
              </w:rPr>
              <w:t xml:space="preserve"> </w:t>
            </w:r>
          </w:p>
        </w:tc>
        <w:tc>
          <w:tcPr>
            <w:tcW w:w="1532" w:type="dxa"/>
            <w:tcBorders>
              <w:bottom w:val="single" w:sz="4" w:space="0" w:color="C0C0C0"/>
            </w:tcBorders>
            <w:shd w:val="clear" w:color="auto" w:fill="auto"/>
            <w:vAlign w:val="center"/>
          </w:tcPr>
          <w:p w:rsidR="009D5434" w:rsidRPr="00D74BCE" w:rsidRDefault="00C850E0">
            <w:pPr>
              <w:pStyle w:val="ECVLanguageLevel"/>
              <w:rPr>
                <w:caps w:val="0"/>
              </w:rPr>
            </w:pPr>
            <w:r w:rsidRPr="00D74BCE">
              <w:rPr>
                <w:caps w:val="0"/>
              </w:rPr>
              <w:t>C2</w:t>
            </w:r>
            <w:r w:rsidR="009D5434" w:rsidRPr="00D74BCE">
              <w:rPr>
                <w:caps w:val="0"/>
              </w:rPr>
              <w:t xml:space="preserve"> </w:t>
            </w:r>
          </w:p>
        </w:tc>
        <w:tc>
          <w:tcPr>
            <w:tcW w:w="1430" w:type="dxa"/>
            <w:tcBorders>
              <w:bottom w:val="single" w:sz="4" w:space="0" w:color="C0C0C0"/>
            </w:tcBorders>
            <w:shd w:val="clear" w:color="auto" w:fill="auto"/>
            <w:vAlign w:val="center"/>
          </w:tcPr>
          <w:p w:rsidR="009D5434" w:rsidRPr="00D74BCE" w:rsidRDefault="002A10AE">
            <w:pPr>
              <w:pStyle w:val="ECVLanguageLevel"/>
            </w:pPr>
            <w:r w:rsidRPr="00D74BCE">
              <w:rPr>
                <w:caps w:val="0"/>
              </w:rPr>
              <w:t>C2</w:t>
            </w:r>
            <w:r w:rsidR="009D5434" w:rsidRPr="00D74BCE">
              <w:rPr>
                <w:caps w:val="0"/>
              </w:rPr>
              <w:t xml:space="preserve"> </w:t>
            </w:r>
          </w:p>
        </w:tc>
      </w:tr>
      <w:tr w:rsidR="00737EAE" w:rsidRPr="00D74BCE" w:rsidTr="00737EAE">
        <w:trPr>
          <w:gridAfter w:val="5"/>
          <w:wAfter w:w="7152" w:type="dxa"/>
          <w:cantSplit/>
          <w:trHeight w:val="112"/>
        </w:trPr>
        <w:tc>
          <w:tcPr>
            <w:tcW w:w="2838" w:type="dxa"/>
            <w:shd w:val="clear" w:color="auto" w:fill="auto"/>
          </w:tcPr>
          <w:p w:rsidR="00737EAE" w:rsidRPr="00D74BCE" w:rsidRDefault="00737EAE">
            <w:pPr>
              <w:rPr>
                <w:sz w:val="4"/>
                <w:szCs w:val="4"/>
              </w:rPr>
            </w:pPr>
          </w:p>
        </w:tc>
      </w:tr>
      <w:tr w:rsidR="009D5434" w:rsidRPr="00D74BCE" w:rsidTr="00A32A51">
        <w:trPr>
          <w:cantSplit/>
          <w:trHeight w:val="268"/>
        </w:trPr>
        <w:tc>
          <w:tcPr>
            <w:tcW w:w="2838" w:type="dxa"/>
            <w:shd w:val="clear" w:color="auto" w:fill="auto"/>
            <w:vAlign w:val="center"/>
          </w:tcPr>
          <w:p w:rsidR="009D5434" w:rsidRPr="00D74BCE" w:rsidRDefault="00C850E0">
            <w:pPr>
              <w:pStyle w:val="ECVLanguageName"/>
            </w:pPr>
            <w:r w:rsidRPr="00D74BCE">
              <w:t>franceză</w:t>
            </w:r>
          </w:p>
        </w:tc>
        <w:tc>
          <w:tcPr>
            <w:tcW w:w="1216" w:type="dxa"/>
            <w:tcBorders>
              <w:bottom w:val="single" w:sz="4" w:space="0" w:color="C0C0C0"/>
            </w:tcBorders>
            <w:shd w:val="clear" w:color="auto" w:fill="auto"/>
            <w:vAlign w:val="center"/>
          </w:tcPr>
          <w:p w:rsidR="009D5434" w:rsidRPr="00D74BCE" w:rsidRDefault="002A10AE">
            <w:pPr>
              <w:pStyle w:val="ECVLanguageLevel"/>
              <w:rPr>
                <w:caps w:val="0"/>
              </w:rPr>
            </w:pPr>
            <w:r w:rsidRPr="00D74BCE">
              <w:rPr>
                <w:caps w:val="0"/>
              </w:rPr>
              <w:t>B2</w:t>
            </w:r>
            <w:r w:rsidR="009D5434" w:rsidRPr="00D74BCE">
              <w:rPr>
                <w:caps w:val="0"/>
              </w:rPr>
              <w:t xml:space="preserve"> </w:t>
            </w:r>
          </w:p>
        </w:tc>
        <w:tc>
          <w:tcPr>
            <w:tcW w:w="1442" w:type="dxa"/>
            <w:tcBorders>
              <w:bottom w:val="single" w:sz="4" w:space="0" w:color="C0C0C0"/>
            </w:tcBorders>
            <w:shd w:val="clear" w:color="auto" w:fill="auto"/>
            <w:vAlign w:val="center"/>
          </w:tcPr>
          <w:p w:rsidR="009D5434" w:rsidRPr="00D74BCE" w:rsidRDefault="002A10AE">
            <w:pPr>
              <w:pStyle w:val="ECVLanguageLevel"/>
              <w:rPr>
                <w:caps w:val="0"/>
              </w:rPr>
            </w:pPr>
            <w:r w:rsidRPr="00D74BCE">
              <w:rPr>
                <w:caps w:val="0"/>
              </w:rPr>
              <w:t>B2</w:t>
            </w:r>
            <w:r w:rsidR="009D5434" w:rsidRPr="00D74BCE">
              <w:rPr>
                <w:caps w:val="0"/>
              </w:rPr>
              <w:t xml:space="preserve"> </w:t>
            </w:r>
          </w:p>
        </w:tc>
        <w:tc>
          <w:tcPr>
            <w:tcW w:w="1532" w:type="dxa"/>
            <w:tcBorders>
              <w:bottom w:val="single" w:sz="4" w:space="0" w:color="C0C0C0"/>
            </w:tcBorders>
            <w:shd w:val="clear" w:color="auto" w:fill="auto"/>
            <w:vAlign w:val="center"/>
          </w:tcPr>
          <w:p w:rsidR="009D5434" w:rsidRPr="00D74BCE" w:rsidRDefault="002A10AE">
            <w:pPr>
              <w:pStyle w:val="ECVLanguageLevel"/>
              <w:rPr>
                <w:caps w:val="0"/>
              </w:rPr>
            </w:pPr>
            <w:r w:rsidRPr="00D74BCE">
              <w:rPr>
                <w:caps w:val="0"/>
              </w:rPr>
              <w:t>B2</w:t>
            </w:r>
            <w:r w:rsidR="009D5434" w:rsidRPr="00D74BCE">
              <w:rPr>
                <w:caps w:val="0"/>
              </w:rPr>
              <w:t xml:space="preserve"> </w:t>
            </w:r>
          </w:p>
        </w:tc>
        <w:tc>
          <w:tcPr>
            <w:tcW w:w="1532" w:type="dxa"/>
            <w:tcBorders>
              <w:bottom w:val="single" w:sz="4" w:space="0" w:color="C0C0C0"/>
            </w:tcBorders>
            <w:shd w:val="clear" w:color="auto" w:fill="auto"/>
            <w:vAlign w:val="center"/>
          </w:tcPr>
          <w:p w:rsidR="009D5434" w:rsidRPr="00D74BCE" w:rsidRDefault="002A10AE">
            <w:pPr>
              <w:pStyle w:val="ECVLanguageLevel"/>
              <w:rPr>
                <w:caps w:val="0"/>
              </w:rPr>
            </w:pPr>
            <w:r w:rsidRPr="00D74BCE">
              <w:rPr>
                <w:caps w:val="0"/>
              </w:rPr>
              <w:t>B2</w:t>
            </w:r>
            <w:r w:rsidR="009D5434" w:rsidRPr="00D74BCE">
              <w:rPr>
                <w:caps w:val="0"/>
              </w:rPr>
              <w:t xml:space="preserve"> </w:t>
            </w:r>
          </w:p>
        </w:tc>
        <w:tc>
          <w:tcPr>
            <w:tcW w:w="1430" w:type="dxa"/>
            <w:tcBorders>
              <w:bottom w:val="single" w:sz="4" w:space="0" w:color="C0C0C0"/>
            </w:tcBorders>
            <w:shd w:val="clear" w:color="auto" w:fill="auto"/>
            <w:vAlign w:val="center"/>
          </w:tcPr>
          <w:p w:rsidR="009D5434" w:rsidRPr="00D74BCE" w:rsidRDefault="002A10AE">
            <w:pPr>
              <w:pStyle w:val="ECVLanguageLevel"/>
            </w:pPr>
            <w:r w:rsidRPr="00D74BCE">
              <w:rPr>
                <w:caps w:val="0"/>
              </w:rPr>
              <w:t>B2</w:t>
            </w:r>
            <w:r w:rsidR="009D5434" w:rsidRPr="00D74BCE">
              <w:rPr>
                <w:caps w:val="0"/>
              </w:rPr>
              <w:t xml:space="preserve"> </w:t>
            </w:r>
          </w:p>
        </w:tc>
      </w:tr>
      <w:tr w:rsidR="00737EAE" w:rsidRPr="00D74BCE" w:rsidTr="00737EAE">
        <w:trPr>
          <w:gridAfter w:val="5"/>
          <w:wAfter w:w="7152" w:type="dxa"/>
          <w:cantSplit/>
          <w:trHeight w:val="53"/>
        </w:trPr>
        <w:tc>
          <w:tcPr>
            <w:tcW w:w="2838" w:type="dxa"/>
            <w:shd w:val="clear" w:color="auto" w:fill="auto"/>
          </w:tcPr>
          <w:p w:rsidR="00737EAE" w:rsidRPr="00D74BCE" w:rsidRDefault="00737EAE"/>
        </w:tc>
      </w:tr>
      <w:tr w:rsidR="009D5434" w:rsidRPr="00D74BCE" w:rsidTr="00737EAE">
        <w:trPr>
          <w:cantSplit/>
          <w:trHeight w:val="63"/>
        </w:trPr>
        <w:tc>
          <w:tcPr>
            <w:tcW w:w="2838" w:type="dxa"/>
            <w:shd w:val="clear" w:color="auto" w:fill="auto"/>
          </w:tcPr>
          <w:p w:rsidR="009D5434" w:rsidRPr="00D74BCE" w:rsidRDefault="009D5434"/>
        </w:tc>
        <w:tc>
          <w:tcPr>
            <w:tcW w:w="7152" w:type="dxa"/>
            <w:gridSpan w:val="5"/>
            <w:shd w:val="clear" w:color="auto" w:fill="auto"/>
            <w:vAlign w:val="bottom"/>
          </w:tcPr>
          <w:p w:rsidR="009D5434" w:rsidRPr="00D74BCE" w:rsidRDefault="009D5434">
            <w:pPr>
              <w:pStyle w:val="ECVLanguageExplanation"/>
              <w:rPr>
                <w:sz w:val="4"/>
                <w:szCs w:val="4"/>
              </w:rPr>
            </w:pPr>
          </w:p>
        </w:tc>
      </w:tr>
      <w:tr w:rsidR="002A10AE" w:rsidRPr="00D74BCE" w:rsidTr="00A32A51">
        <w:trPr>
          <w:cantSplit/>
          <w:trHeight w:val="376"/>
        </w:trPr>
        <w:tc>
          <w:tcPr>
            <w:tcW w:w="2838" w:type="dxa"/>
            <w:shd w:val="clear" w:color="auto" w:fill="auto"/>
          </w:tcPr>
          <w:p w:rsidR="002A10AE" w:rsidRPr="00D74BCE" w:rsidRDefault="002A10AE" w:rsidP="002A10AE">
            <w:pPr>
              <w:pStyle w:val="ECVLeftDetails"/>
            </w:pPr>
            <w:r w:rsidRPr="00D74BCE">
              <w:t xml:space="preserve">Competențe de comunicare </w:t>
            </w:r>
          </w:p>
        </w:tc>
        <w:tc>
          <w:tcPr>
            <w:tcW w:w="7152" w:type="dxa"/>
            <w:gridSpan w:val="5"/>
            <w:shd w:val="clear" w:color="auto" w:fill="auto"/>
          </w:tcPr>
          <w:p w:rsidR="00C25C7B" w:rsidRPr="00D74BCE" w:rsidRDefault="00017A2C" w:rsidP="00C25C7B">
            <w:pPr>
              <w:pStyle w:val="ECVSectionDetails"/>
              <w:jc w:val="both"/>
            </w:pPr>
            <w:r w:rsidRPr="00D74BCE">
              <w:rPr>
                <w:color w:val="auto"/>
              </w:rPr>
              <w:t>Bune abilități de comunicare atât cu specialiști în domeniul științific cât și din alte domenii. Claritate în prezentarea subiectelor științifice, în cadrul cursurilor universitare și manifestărilor științifice. Capacitate deosebită de integrare în echipe de cercetare multidisciplinare. Coordonator al activității de cercetare a stinerilor cercetători (masteranzi, doctoranzi, postdoctoranzi</w:t>
            </w:r>
            <w:r w:rsidRPr="00D74BCE">
              <w:rPr>
                <w:color w:val="FF0000"/>
              </w:rPr>
              <w:t xml:space="preserve">). </w:t>
            </w:r>
          </w:p>
          <w:p w:rsidR="0021112E" w:rsidRPr="00D74BCE" w:rsidRDefault="0021112E" w:rsidP="00737EAE">
            <w:pPr>
              <w:pStyle w:val="ECVSectionBullet"/>
              <w:jc w:val="both"/>
            </w:pPr>
          </w:p>
        </w:tc>
      </w:tr>
      <w:tr w:rsidR="002A10AE" w:rsidRPr="00D74BCE" w:rsidTr="00A32A51">
        <w:trPr>
          <w:cantSplit/>
          <w:trHeight w:val="87"/>
        </w:trPr>
        <w:tc>
          <w:tcPr>
            <w:tcW w:w="2838" w:type="dxa"/>
            <w:shd w:val="clear" w:color="auto" w:fill="auto"/>
          </w:tcPr>
          <w:p w:rsidR="002A10AE" w:rsidRPr="00D74BCE" w:rsidRDefault="002A10AE" w:rsidP="002A10AE"/>
        </w:tc>
        <w:tc>
          <w:tcPr>
            <w:tcW w:w="7152" w:type="dxa"/>
            <w:gridSpan w:val="5"/>
            <w:shd w:val="clear" w:color="auto" w:fill="auto"/>
            <w:vAlign w:val="bottom"/>
          </w:tcPr>
          <w:p w:rsidR="002A10AE" w:rsidRPr="00D74BCE" w:rsidRDefault="002A10AE" w:rsidP="002A10AE">
            <w:pPr>
              <w:pStyle w:val="ECVLanguageExplanation"/>
            </w:pPr>
          </w:p>
        </w:tc>
      </w:tr>
      <w:tr w:rsidR="002A10AE" w:rsidRPr="00D74BCE" w:rsidTr="00737EAE">
        <w:trPr>
          <w:cantSplit/>
          <w:trHeight w:val="3817"/>
        </w:trPr>
        <w:tc>
          <w:tcPr>
            <w:tcW w:w="2838" w:type="dxa"/>
            <w:shd w:val="clear" w:color="auto" w:fill="auto"/>
          </w:tcPr>
          <w:p w:rsidR="002A10AE" w:rsidRPr="00D74BCE" w:rsidRDefault="002A10AE" w:rsidP="002A10AE">
            <w:pPr>
              <w:pStyle w:val="ECVLeftDetails"/>
            </w:pPr>
            <w:r w:rsidRPr="00D74BCE">
              <w:lastRenderedPageBreak/>
              <w:t xml:space="preserve">Competențe organizaționale/manageriale </w:t>
            </w:r>
          </w:p>
        </w:tc>
        <w:tc>
          <w:tcPr>
            <w:tcW w:w="7152" w:type="dxa"/>
            <w:gridSpan w:val="5"/>
            <w:shd w:val="clear" w:color="auto" w:fill="auto"/>
          </w:tcPr>
          <w:p w:rsidR="00AD6BC6" w:rsidRPr="00D74BCE" w:rsidRDefault="0021112E" w:rsidP="00D82083">
            <w:pPr>
              <w:jc w:val="both"/>
              <w:rPr>
                <w:rFonts w:cs="Arial"/>
                <w:sz w:val="18"/>
                <w:szCs w:val="18"/>
              </w:rPr>
            </w:pPr>
            <w:r w:rsidRPr="00D74BCE">
              <w:rPr>
                <w:rFonts w:cs="Arial"/>
                <w:color w:val="auto"/>
                <w:sz w:val="18"/>
                <w:szCs w:val="18"/>
              </w:rPr>
              <w:t>Ma</w:t>
            </w:r>
            <w:r w:rsidR="00DB6903" w:rsidRPr="00D74BCE">
              <w:rPr>
                <w:rFonts w:cs="Arial"/>
                <w:color w:val="auto"/>
                <w:sz w:val="18"/>
                <w:szCs w:val="18"/>
              </w:rPr>
              <w:t>i</w:t>
            </w:r>
            <w:r w:rsidRPr="00D74BCE">
              <w:rPr>
                <w:rFonts w:cs="Arial"/>
                <w:color w:val="auto"/>
                <w:sz w:val="18"/>
                <w:szCs w:val="18"/>
              </w:rPr>
              <w:t xml:space="preserve"> jos sunt enumerate principalele activități care pot argumenta abilitățile mele organizaționale/ manageriale</w:t>
            </w:r>
            <w:r w:rsidR="00316F4B" w:rsidRPr="00D74BCE">
              <w:rPr>
                <w:rFonts w:cs="Arial"/>
                <w:sz w:val="18"/>
                <w:szCs w:val="18"/>
              </w:rPr>
              <w:t xml:space="preserve">. </w:t>
            </w:r>
          </w:p>
          <w:p w:rsidR="00AD6BC6" w:rsidRPr="00165C59" w:rsidRDefault="00DB6903" w:rsidP="00D82083">
            <w:pPr>
              <w:jc w:val="both"/>
              <w:rPr>
                <w:rFonts w:cs="Arial"/>
                <w:color w:val="0070C0"/>
                <w:sz w:val="18"/>
                <w:szCs w:val="18"/>
              </w:rPr>
            </w:pPr>
            <w:r w:rsidRPr="00165C59">
              <w:rPr>
                <w:rFonts w:cs="Arial"/>
                <w:b/>
                <w:color w:val="0070C0"/>
                <w:sz w:val="18"/>
                <w:szCs w:val="18"/>
              </w:rPr>
              <w:t>Organizare</w:t>
            </w:r>
            <w:r w:rsidR="00532AC0" w:rsidRPr="00165C59">
              <w:rPr>
                <w:rFonts w:cs="Arial"/>
                <w:b/>
                <w:color w:val="0070C0"/>
                <w:sz w:val="18"/>
                <w:szCs w:val="18"/>
              </w:rPr>
              <w:t>a</w:t>
            </w:r>
            <w:r w:rsidRPr="00165C59">
              <w:rPr>
                <w:rFonts w:cs="Arial"/>
                <w:b/>
                <w:color w:val="0070C0"/>
                <w:sz w:val="18"/>
                <w:szCs w:val="18"/>
              </w:rPr>
              <w:t xml:space="preserve"> activit</w:t>
            </w:r>
            <w:r w:rsidR="00532AC0" w:rsidRPr="00165C59">
              <w:rPr>
                <w:rFonts w:cs="Arial"/>
                <w:b/>
                <w:color w:val="0070C0"/>
                <w:sz w:val="18"/>
                <w:szCs w:val="18"/>
              </w:rPr>
              <w:t>ății</w:t>
            </w:r>
            <w:r w:rsidRPr="00165C59">
              <w:rPr>
                <w:rFonts w:cs="Arial"/>
                <w:b/>
                <w:color w:val="0070C0"/>
                <w:sz w:val="18"/>
                <w:szCs w:val="18"/>
              </w:rPr>
              <w:t xml:space="preserve"> de cercetare</w:t>
            </w:r>
            <w:r w:rsidRPr="00165C59">
              <w:rPr>
                <w:rFonts w:cs="Arial"/>
                <w:color w:val="0070C0"/>
                <w:sz w:val="18"/>
                <w:szCs w:val="18"/>
              </w:rPr>
              <w:t>:</w:t>
            </w:r>
            <w:r w:rsidR="00737EAE" w:rsidRPr="00165C59">
              <w:rPr>
                <w:rFonts w:cs="Arial"/>
                <w:color w:val="0070C0"/>
                <w:sz w:val="18"/>
                <w:szCs w:val="18"/>
              </w:rPr>
              <w:t xml:space="preserve"> </w:t>
            </w:r>
            <w:r w:rsidR="002A6BD5" w:rsidRPr="00165C59">
              <w:rPr>
                <w:rFonts w:cs="Arial"/>
                <w:color w:val="0070C0"/>
                <w:sz w:val="18"/>
                <w:szCs w:val="18"/>
              </w:rPr>
              <w:t xml:space="preserve"> </w:t>
            </w:r>
          </w:p>
          <w:p w:rsidR="00AD6BC6" w:rsidRPr="00D74BCE" w:rsidRDefault="00AD6BC6" w:rsidP="00AD6BC6">
            <w:pPr>
              <w:jc w:val="both"/>
              <w:rPr>
                <w:rFonts w:cs="Arial"/>
                <w:sz w:val="18"/>
                <w:szCs w:val="18"/>
              </w:rPr>
            </w:pPr>
            <w:r w:rsidRPr="00D74BCE">
              <w:rPr>
                <w:rFonts w:cs="Arial"/>
                <w:sz w:val="18"/>
                <w:szCs w:val="18"/>
              </w:rPr>
              <w:t>Activitatea de cercetare desfăşurata în cadrul Departamentului de Ecologie Sistemică s-a concretizat în participarea activă la o serie de proiecte interne şi internaţionale, în elaborarea de proiecte, implementarea programelor (management, laborator, prelucrare şi interpretare a datelor) şi elaborarea rapoartelor de cercetare.</w:t>
            </w:r>
          </w:p>
          <w:p w:rsidR="00AD6BC6" w:rsidRPr="00D74BCE" w:rsidRDefault="00AD6BC6" w:rsidP="00AD6BC6">
            <w:pPr>
              <w:jc w:val="both"/>
              <w:rPr>
                <w:rFonts w:cs="Arial"/>
                <w:sz w:val="18"/>
                <w:szCs w:val="18"/>
              </w:rPr>
            </w:pPr>
            <w:r w:rsidRPr="00D74BCE">
              <w:rPr>
                <w:rFonts w:cs="Arial"/>
                <w:sz w:val="18"/>
                <w:szCs w:val="18"/>
              </w:rPr>
              <w:t xml:space="preserve"> Acestea s-au axat pe dezvoltarea unei abordări integrate a principalelor probleme ecologice legate de deteriorarea şi restaurarea ecosistemelor, cunoaşterea productivităţii biologice şi capacităţii de suport a principalelor tipuri de sisteme naturale, semi-naturale şi antropizate, conservarea capitalului natural, în concordanţă cu cerinţele dezvoltării durabile.</w:t>
            </w:r>
          </w:p>
          <w:p w:rsidR="005C1DC0" w:rsidRPr="00D74BCE" w:rsidRDefault="005C1DC0" w:rsidP="005C1DC0">
            <w:pPr>
              <w:jc w:val="both"/>
              <w:rPr>
                <w:rFonts w:cs="Arial"/>
                <w:sz w:val="18"/>
                <w:szCs w:val="18"/>
              </w:rPr>
            </w:pPr>
            <w:r w:rsidRPr="00165C59">
              <w:rPr>
                <w:rFonts w:cs="Arial"/>
                <w:b/>
                <w:color w:val="0070C0"/>
                <w:sz w:val="18"/>
                <w:szCs w:val="18"/>
              </w:rPr>
              <w:t xml:space="preserve">Domenii de interes și experiență în cercetare: </w:t>
            </w:r>
            <w:r w:rsidRPr="00D74BCE">
              <w:rPr>
                <w:rFonts w:cs="Arial"/>
                <w:sz w:val="18"/>
                <w:szCs w:val="18"/>
              </w:rPr>
              <w:t>impactul excesului de nutrienți asupra structurii și funcțiilor ecosistemelor acvatice și terestre, dezvoltarea bilanțului de nutrienți pentru bazine hidrografice, circuitul biogeochimic al elmentelor, ecotoxicologie, calitatea resurselor de apă, modelarea matemetică a fluxurilor de nutrienți la scara bazinelor hidrografice, identificarea și evaluarea principalilor factori de comandă, presiune și stare a structurii biofizice a sistemului Dunărea inferioară-Marea Neagră și a celui național, înțelegerea rezilientei ecosistemelor acvatice și terestre în urma impactului antropic și modificărilor globale, dezvoltarea Sistemului Suport al Deciziilor pentru managementul integrat și adaptativ al complexelor socio ecologice (contribuții în crearea Rețelei Naționale de Cercetare de lungă durată).</w:t>
            </w:r>
          </w:p>
          <w:p w:rsidR="005C1DC0" w:rsidRPr="00D74BCE" w:rsidRDefault="005C1DC0" w:rsidP="005C1DC0">
            <w:pPr>
              <w:jc w:val="both"/>
              <w:rPr>
                <w:rFonts w:cs="Arial"/>
                <w:sz w:val="18"/>
                <w:szCs w:val="18"/>
              </w:rPr>
            </w:pPr>
            <w:r w:rsidRPr="00165C59">
              <w:rPr>
                <w:rFonts w:cs="Arial"/>
                <w:b/>
                <w:color w:val="0070C0"/>
                <w:sz w:val="18"/>
                <w:szCs w:val="18"/>
              </w:rPr>
              <w:t>Competențe pentru managementul activității de cercetare</w:t>
            </w:r>
            <w:r w:rsidRPr="00D74BCE">
              <w:rPr>
                <w:rFonts w:cs="Arial"/>
                <w:color w:val="00B050"/>
                <w:sz w:val="18"/>
                <w:szCs w:val="18"/>
              </w:rPr>
              <w:t xml:space="preserve">: </w:t>
            </w:r>
            <w:r w:rsidRPr="00D74BCE">
              <w:rPr>
                <w:rFonts w:cs="Arial"/>
                <w:sz w:val="18"/>
                <w:szCs w:val="18"/>
              </w:rPr>
              <w:t xml:space="preserve"> </w:t>
            </w:r>
            <w:r w:rsidRPr="00D74BCE">
              <w:rPr>
                <w:rFonts w:cs="Arial"/>
                <w:color w:val="auto"/>
                <w:sz w:val="18"/>
                <w:szCs w:val="18"/>
              </w:rPr>
              <w:t>Membră a echipelor de cercetare în peste 19 proiecte naţionale (5 conduse ca director) şi 19 proiecte internaţionale (6 responsabil partener). La acestea se adaugă alte 3 proiecte cu universităţi din SUA – Twinning Programs (1994 – Boston University; 1999 şi 2002 – California State University, Chico), finanţate de Academia Naţională de Ştiinţe din SUA.</w:t>
            </w:r>
          </w:p>
          <w:p w:rsidR="00AD6BC6" w:rsidRPr="00D74BCE" w:rsidRDefault="00AD6BC6" w:rsidP="00AD6BC6">
            <w:pPr>
              <w:jc w:val="both"/>
              <w:rPr>
                <w:rFonts w:cs="Arial"/>
                <w:sz w:val="18"/>
                <w:szCs w:val="18"/>
              </w:rPr>
            </w:pPr>
            <w:r w:rsidRPr="00165C59">
              <w:rPr>
                <w:rFonts w:cs="Arial"/>
                <w:b/>
                <w:i/>
                <w:color w:val="0070C0"/>
                <w:sz w:val="18"/>
                <w:szCs w:val="18"/>
              </w:rPr>
              <w:t>Director a 5 proiecte de cercetare la nivel naţional</w:t>
            </w:r>
            <w:r w:rsidRPr="00D74BCE">
              <w:rPr>
                <w:rFonts w:cs="Arial"/>
                <w:sz w:val="18"/>
                <w:szCs w:val="18"/>
              </w:rPr>
              <w:t xml:space="preserve">: Investigarea impactului metalelor grele asupra bunurilor furnizate şi serviciile asigurate de zonele umede caracteristice Dunării Inferioare, </w:t>
            </w:r>
            <w:r w:rsidRPr="00D74BCE">
              <w:rPr>
                <w:rFonts w:cs="Arial"/>
                <w:noProof/>
                <w:spacing w:val="-2"/>
                <w:sz w:val="18"/>
                <w:szCs w:val="18"/>
              </w:rPr>
              <w:t>Reorganizarea spaţio-temporală a sistemelor rurale din Câmpia Română, suport al dezvoltării durabile</w:t>
            </w:r>
            <w:r w:rsidRPr="00D74BCE">
              <w:rPr>
                <w:rFonts w:cs="Arial"/>
                <w:b/>
                <w:noProof/>
                <w:spacing w:val="-2"/>
                <w:sz w:val="18"/>
                <w:szCs w:val="18"/>
              </w:rPr>
              <w:t xml:space="preserve">, </w:t>
            </w:r>
            <w:r w:rsidRPr="00D74BCE">
              <w:rPr>
                <w:rFonts w:cs="Arial"/>
                <w:noProof/>
                <w:spacing w:val="-2"/>
                <w:sz w:val="18"/>
                <w:szCs w:val="18"/>
              </w:rPr>
              <w:t>Fundamentarea ştiinţifică şi operaţională a managementului complexelor socio-ecologice, Unitate de cercetare transdisciplinară în Biologie şi Ecologie Sistemică</w:t>
            </w:r>
            <w:r w:rsidRPr="00D74BCE">
              <w:rPr>
                <w:rFonts w:cs="Arial"/>
                <w:sz w:val="18"/>
                <w:szCs w:val="18"/>
              </w:rPr>
              <w:t>.</w:t>
            </w:r>
          </w:p>
          <w:p w:rsidR="00AD6BC6" w:rsidRPr="00D74BCE" w:rsidRDefault="00AD6BC6" w:rsidP="00AD6BC6">
            <w:pPr>
              <w:jc w:val="both"/>
              <w:rPr>
                <w:rFonts w:cs="Arial"/>
                <w:color w:val="000000"/>
                <w:sz w:val="18"/>
                <w:szCs w:val="18"/>
              </w:rPr>
            </w:pPr>
            <w:r w:rsidRPr="00165C59">
              <w:rPr>
                <w:rFonts w:cs="Arial"/>
                <w:b/>
                <w:i/>
                <w:color w:val="0070C0"/>
                <w:sz w:val="18"/>
                <w:szCs w:val="18"/>
              </w:rPr>
              <w:t>Responsabil ştiinţific a contribuţiei României</w:t>
            </w:r>
            <w:r w:rsidRPr="00165C59">
              <w:rPr>
                <w:rFonts w:cs="Arial"/>
                <w:color w:val="0070C0"/>
                <w:sz w:val="18"/>
                <w:szCs w:val="18"/>
              </w:rPr>
              <w:t xml:space="preserve"> </w:t>
            </w:r>
            <w:r w:rsidRPr="00D74BCE">
              <w:rPr>
                <w:rFonts w:cs="Arial"/>
                <w:sz w:val="18"/>
                <w:szCs w:val="18"/>
              </w:rPr>
              <w:t>în mai multe proiecte internaţionale finanţate la nivel European în programele cadru FP4, FP5, FP6 şi PHARE: Nutrient Balance for Danube Countries and Option for Surface and Groundwater Protection</w:t>
            </w:r>
            <w:r w:rsidRPr="00D74BCE">
              <w:rPr>
                <w:rFonts w:cs="Arial"/>
                <w:b/>
                <w:sz w:val="18"/>
                <w:szCs w:val="18"/>
              </w:rPr>
              <w:t xml:space="preserve">, </w:t>
            </w:r>
            <w:r w:rsidRPr="00D74BCE">
              <w:rPr>
                <w:rFonts w:cs="Arial"/>
                <w:sz w:val="18"/>
                <w:szCs w:val="18"/>
              </w:rPr>
              <w:t>Heavy metals and sediments for Lower Part of Danube Basin</w:t>
            </w:r>
            <w:r w:rsidRPr="00D74BCE">
              <w:rPr>
                <w:rFonts w:cs="Arial"/>
                <w:b/>
                <w:sz w:val="18"/>
                <w:szCs w:val="18"/>
              </w:rPr>
              <w:t xml:space="preserve">, </w:t>
            </w:r>
            <w:r w:rsidRPr="00D74BCE">
              <w:rPr>
                <w:rFonts w:cs="Arial"/>
                <w:sz w:val="18"/>
                <w:szCs w:val="18"/>
              </w:rPr>
              <w:t xml:space="preserve">Nitrogen Control by Landscape Structure in Agricultural Environments, Nutrient Management in Danube Basin and its Impact on Black Sea, European Project to Evaluate Impacts of Global Change on Freshwater Ecosystems (EUROLIMPACS), Ecosystem functions and biodiversity in managed forest landscapes-MANFOREST (subproiect ALTER-Net), Identification of climate change signals from long-term datasets in aquatic systems-AQUACLIM (subproiect ALTER-Net). </w:t>
            </w:r>
          </w:p>
          <w:p w:rsidR="005C1DC0" w:rsidRPr="00D74BCE" w:rsidRDefault="002A6BD5" w:rsidP="005C1DC0">
            <w:pPr>
              <w:jc w:val="both"/>
              <w:rPr>
                <w:rFonts w:cs="Arial"/>
                <w:color w:val="000000"/>
                <w:sz w:val="18"/>
                <w:szCs w:val="18"/>
              </w:rPr>
            </w:pPr>
            <w:r w:rsidRPr="00D74BCE">
              <w:rPr>
                <w:rFonts w:cs="Arial"/>
                <w:color w:val="auto"/>
                <w:sz w:val="18"/>
                <w:szCs w:val="18"/>
              </w:rPr>
              <w:t xml:space="preserve">Am fost directorul a trei proiecte ce au vizat dezvoltarea infrastructurii de cercetare: grantul </w:t>
            </w:r>
            <w:r w:rsidR="00280494" w:rsidRPr="00D74BCE">
              <w:rPr>
                <w:rFonts w:cs="Arial"/>
                <w:color w:val="auto"/>
                <w:sz w:val="18"/>
                <w:szCs w:val="18"/>
              </w:rPr>
              <w:t xml:space="preserve"> finanţat prin împrumut de la Banca Mondială </w:t>
            </w:r>
            <w:r w:rsidRPr="00D74BCE">
              <w:rPr>
                <w:rFonts w:cs="Arial"/>
                <w:color w:val="auto"/>
                <w:sz w:val="18"/>
                <w:szCs w:val="18"/>
              </w:rPr>
              <w:t xml:space="preserve">pentru constituirea Bazei cu Utilizatori Multipli în Domeniul Ecologiei Sistemice (2003), </w:t>
            </w:r>
            <w:r w:rsidRPr="00D74BCE">
              <w:rPr>
                <w:rFonts w:cs="Arial"/>
                <w:noProof/>
                <w:color w:val="auto"/>
                <w:spacing w:val="-2"/>
                <w:sz w:val="18"/>
                <w:szCs w:val="18"/>
              </w:rPr>
              <w:t xml:space="preserve"> Platformă de cercetare transdisciplinară în </w:t>
            </w:r>
            <w:r w:rsidR="00880659" w:rsidRPr="00D74BCE">
              <w:rPr>
                <w:rFonts w:cs="Arial"/>
                <w:noProof/>
                <w:color w:val="auto"/>
                <w:spacing w:val="-2"/>
                <w:sz w:val="18"/>
                <w:szCs w:val="18"/>
              </w:rPr>
              <w:t>Biologie și E</w:t>
            </w:r>
            <w:r w:rsidRPr="00D74BCE">
              <w:rPr>
                <w:rFonts w:cs="Arial"/>
                <w:noProof/>
                <w:color w:val="auto"/>
                <w:spacing w:val="-2"/>
                <w:sz w:val="18"/>
                <w:szCs w:val="18"/>
              </w:rPr>
              <w:t>cologie-PNII-CAPACITATI</w:t>
            </w:r>
            <w:r w:rsidR="00280494" w:rsidRPr="00D74BCE">
              <w:rPr>
                <w:rFonts w:cs="Arial"/>
                <w:noProof/>
                <w:color w:val="auto"/>
                <w:spacing w:val="-2"/>
                <w:sz w:val="18"/>
                <w:szCs w:val="18"/>
              </w:rPr>
              <w:t xml:space="preserve"> (2007-2009)</w:t>
            </w:r>
            <w:r w:rsidRPr="00D74BCE">
              <w:rPr>
                <w:rFonts w:cs="Arial"/>
                <w:color w:val="auto"/>
                <w:sz w:val="18"/>
                <w:szCs w:val="18"/>
              </w:rPr>
              <w:t>,</w:t>
            </w:r>
            <w:r w:rsidR="00280494" w:rsidRPr="00D74BCE">
              <w:rPr>
                <w:rFonts w:cs="Arial"/>
                <w:color w:val="auto"/>
                <w:sz w:val="18"/>
                <w:szCs w:val="18"/>
              </w:rPr>
              <w:t xml:space="preserve"> Platformă de cercetare în Biologie și Ecologie sistemică</w:t>
            </w:r>
            <w:r w:rsidR="005C1DC0" w:rsidRPr="00D74BCE">
              <w:rPr>
                <w:rFonts w:cs="Arial"/>
                <w:color w:val="auto"/>
                <w:sz w:val="18"/>
                <w:szCs w:val="18"/>
              </w:rPr>
              <w:t xml:space="preserve"> (2010-2014),</w:t>
            </w:r>
            <w:r w:rsidR="00280494" w:rsidRPr="00D74BCE">
              <w:rPr>
                <w:rFonts w:cs="Arial"/>
                <w:color w:val="auto"/>
                <w:sz w:val="18"/>
                <w:szCs w:val="18"/>
              </w:rPr>
              <w:t xml:space="preserve"> f</w:t>
            </w:r>
            <w:r w:rsidR="005C1DC0" w:rsidRPr="00D74BCE">
              <w:rPr>
                <w:rFonts w:cs="Arial"/>
                <w:color w:val="auto"/>
                <w:sz w:val="18"/>
                <w:szCs w:val="18"/>
              </w:rPr>
              <w:t xml:space="preserve">inanțat din fonduri structurale - </w:t>
            </w:r>
            <w:r w:rsidR="005C1DC0" w:rsidRPr="00D74BCE">
              <w:rPr>
                <w:rFonts w:cs="Arial"/>
                <w:sz w:val="18"/>
                <w:szCs w:val="18"/>
              </w:rPr>
              <w:t>FSE POSDRU contract: 258/28.09.2010.</w:t>
            </w:r>
          </w:p>
          <w:p w:rsidR="005C1DC0" w:rsidRPr="00D74BCE" w:rsidRDefault="00280494" w:rsidP="00D82083">
            <w:pPr>
              <w:jc w:val="both"/>
              <w:rPr>
                <w:rFonts w:cs="Arial"/>
                <w:sz w:val="18"/>
                <w:szCs w:val="18"/>
              </w:rPr>
            </w:pPr>
            <w:r w:rsidRPr="00D74BCE">
              <w:rPr>
                <w:rFonts w:cs="Arial"/>
                <w:color w:val="auto"/>
                <w:sz w:val="18"/>
                <w:szCs w:val="18"/>
              </w:rPr>
              <w:t xml:space="preserve">Prin aceste proiecte </w:t>
            </w:r>
            <w:r w:rsidR="00880659" w:rsidRPr="00D74BCE">
              <w:rPr>
                <w:rFonts w:cs="Arial"/>
                <w:color w:val="auto"/>
                <w:sz w:val="18"/>
                <w:szCs w:val="18"/>
              </w:rPr>
              <w:t>infrastructura centrelor de cercetare</w:t>
            </w:r>
            <w:r w:rsidR="002A6BD5" w:rsidRPr="00D74BCE">
              <w:rPr>
                <w:rFonts w:cs="Arial"/>
                <w:color w:val="auto"/>
                <w:sz w:val="18"/>
                <w:szCs w:val="18"/>
              </w:rPr>
              <w:t xml:space="preserve"> a fost </w:t>
            </w:r>
            <w:r w:rsidR="00880659" w:rsidRPr="00D74BCE">
              <w:rPr>
                <w:rFonts w:cs="Arial"/>
                <w:color w:val="auto"/>
                <w:sz w:val="18"/>
                <w:szCs w:val="18"/>
              </w:rPr>
              <w:t>dotată</w:t>
            </w:r>
            <w:r w:rsidR="002A6BD5" w:rsidRPr="00D74BCE">
              <w:rPr>
                <w:rFonts w:cs="Arial"/>
                <w:color w:val="auto"/>
                <w:sz w:val="18"/>
                <w:szCs w:val="18"/>
              </w:rPr>
              <w:t xml:space="preserve"> cu echipamente complexe, de mare performanţă, dedicate nu numai activităţilor de cercetare ale </w:t>
            </w:r>
            <w:r w:rsidR="00880659" w:rsidRPr="00D74BCE">
              <w:rPr>
                <w:rFonts w:cs="Arial"/>
                <w:color w:val="auto"/>
                <w:sz w:val="18"/>
                <w:szCs w:val="18"/>
              </w:rPr>
              <w:t>facultății</w:t>
            </w:r>
            <w:r w:rsidR="002A6BD5" w:rsidRPr="00D74BCE">
              <w:rPr>
                <w:rFonts w:cs="Arial"/>
                <w:color w:val="auto"/>
                <w:sz w:val="18"/>
                <w:szCs w:val="18"/>
              </w:rPr>
              <w:t>, dar şi celor desfăşurate în cadrul unor reţele de cercetare</w:t>
            </w:r>
            <w:r w:rsidR="00880659" w:rsidRPr="00D74BCE">
              <w:rPr>
                <w:rFonts w:cs="Arial"/>
                <w:color w:val="auto"/>
                <w:sz w:val="18"/>
                <w:szCs w:val="18"/>
              </w:rPr>
              <w:t xml:space="preserve"> internaționale</w:t>
            </w:r>
            <w:r w:rsidR="002A6BD5" w:rsidRPr="00D74BCE">
              <w:rPr>
                <w:rFonts w:cs="Arial"/>
                <w:sz w:val="18"/>
                <w:szCs w:val="18"/>
              </w:rPr>
              <w:t>.</w:t>
            </w:r>
            <w:r w:rsidR="00316F4B" w:rsidRPr="00D74BCE">
              <w:rPr>
                <w:rFonts w:cs="Arial"/>
                <w:sz w:val="18"/>
                <w:szCs w:val="18"/>
              </w:rPr>
              <w:t xml:space="preserve"> </w:t>
            </w:r>
          </w:p>
          <w:p w:rsidR="005C1DC0" w:rsidRPr="00D74BCE" w:rsidRDefault="00DB6903" w:rsidP="00D82083">
            <w:pPr>
              <w:jc w:val="both"/>
              <w:rPr>
                <w:rFonts w:cs="Arial"/>
                <w:color w:val="auto"/>
                <w:sz w:val="18"/>
                <w:szCs w:val="18"/>
              </w:rPr>
            </w:pPr>
            <w:r w:rsidRPr="00165C59">
              <w:rPr>
                <w:rFonts w:cs="Arial"/>
                <w:b/>
                <w:color w:val="0070C0"/>
                <w:sz w:val="18"/>
                <w:szCs w:val="18"/>
              </w:rPr>
              <w:t>Organizare</w:t>
            </w:r>
            <w:r w:rsidR="00532AC0" w:rsidRPr="00165C59">
              <w:rPr>
                <w:rFonts w:cs="Arial"/>
                <w:b/>
                <w:color w:val="0070C0"/>
                <w:sz w:val="18"/>
                <w:szCs w:val="18"/>
              </w:rPr>
              <w:t>a</w:t>
            </w:r>
            <w:r w:rsidRPr="00165C59">
              <w:rPr>
                <w:rFonts w:cs="Arial"/>
                <w:b/>
                <w:color w:val="0070C0"/>
                <w:sz w:val="18"/>
                <w:szCs w:val="18"/>
              </w:rPr>
              <w:t xml:space="preserve"> activit</w:t>
            </w:r>
            <w:r w:rsidR="00532AC0" w:rsidRPr="00165C59">
              <w:rPr>
                <w:rFonts w:cs="Arial"/>
                <w:b/>
                <w:color w:val="0070C0"/>
                <w:sz w:val="18"/>
                <w:szCs w:val="18"/>
              </w:rPr>
              <w:t>ății</w:t>
            </w:r>
            <w:r w:rsidRPr="00165C59">
              <w:rPr>
                <w:rFonts w:cs="Arial"/>
                <w:b/>
                <w:color w:val="0070C0"/>
                <w:sz w:val="18"/>
                <w:szCs w:val="18"/>
              </w:rPr>
              <w:t xml:space="preserve"> didactic</w:t>
            </w:r>
            <w:r w:rsidR="00532AC0" w:rsidRPr="00165C59">
              <w:rPr>
                <w:rFonts w:cs="Arial"/>
                <w:b/>
                <w:color w:val="0070C0"/>
                <w:sz w:val="18"/>
                <w:szCs w:val="18"/>
              </w:rPr>
              <w:t>e</w:t>
            </w:r>
            <w:r w:rsidRPr="00165C59">
              <w:rPr>
                <w:rFonts w:cs="Arial"/>
                <w:color w:val="0070C0"/>
                <w:sz w:val="18"/>
                <w:szCs w:val="18"/>
              </w:rPr>
              <w:t>:</w:t>
            </w:r>
            <w:r w:rsidR="00737EAE" w:rsidRPr="00165C59">
              <w:rPr>
                <w:rFonts w:cs="Arial"/>
                <w:color w:val="0070C0"/>
                <w:sz w:val="18"/>
                <w:szCs w:val="18"/>
              </w:rPr>
              <w:t xml:space="preserve"> </w:t>
            </w:r>
            <w:r w:rsidR="00316BBD" w:rsidRPr="00D74BCE">
              <w:rPr>
                <w:rFonts w:cs="Arial"/>
                <w:color w:val="auto"/>
                <w:sz w:val="18"/>
                <w:szCs w:val="18"/>
              </w:rPr>
              <w:t xml:space="preserve">Am </w:t>
            </w:r>
            <w:r w:rsidR="00433BB7" w:rsidRPr="00D74BCE">
              <w:rPr>
                <w:rFonts w:cs="Arial"/>
                <w:color w:val="auto"/>
                <w:sz w:val="18"/>
                <w:szCs w:val="18"/>
              </w:rPr>
              <w:t xml:space="preserve">organizat cursuri și lucrări de laborator pentru programele de licență și master:  chimie fizică, bioanorganică, circuite biogeochimice și ecotoxicologie. Sunt responsabil al programului Erasmus la nivelul facultății și am fost membră în </w:t>
            </w:r>
            <w:r w:rsidR="00F40F32" w:rsidRPr="00D74BCE">
              <w:rPr>
                <w:rFonts w:cs="Arial"/>
                <w:color w:val="auto"/>
                <w:sz w:val="18"/>
                <w:szCs w:val="18"/>
              </w:rPr>
              <w:t>4</w:t>
            </w:r>
            <w:r w:rsidR="00433BB7" w:rsidRPr="00D74BCE">
              <w:rPr>
                <w:rFonts w:cs="Arial"/>
                <w:color w:val="auto"/>
                <w:sz w:val="18"/>
                <w:szCs w:val="18"/>
              </w:rPr>
              <w:t xml:space="preserve"> proiecte ce au vizat formarea resursei umane</w:t>
            </w:r>
            <w:r w:rsidR="00F40F32" w:rsidRPr="00D74BCE">
              <w:rPr>
                <w:rFonts w:cs="Arial"/>
                <w:color w:val="auto"/>
                <w:sz w:val="18"/>
                <w:szCs w:val="18"/>
              </w:rPr>
              <w:t xml:space="preserve"> ăn domeniile științelor vieții</w:t>
            </w:r>
            <w:r w:rsidR="00433BB7" w:rsidRPr="00D74BCE">
              <w:rPr>
                <w:rFonts w:cs="Arial"/>
                <w:color w:val="auto"/>
                <w:sz w:val="18"/>
                <w:szCs w:val="18"/>
              </w:rPr>
              <w:t xml:space="preserve"> (</w:t>
            </w:r>
            <w:r w:rsidR="00F40F32" w:rsidRPr="00D74BCE">
              <w:rPr>
                <w:rFonts w:cs="Arial"/>
                <w:color w:val="auto"/>
                <w:sz w:val="18"/>
                <w:szCs w:val="18"/>
              </w:rPr>
              <w:t xml:space="preserve">Program </w:t>
            </w:r>
            <w:r w:rsidR="00433BB7" w:rsidRPr="00D74BCE">
              <w:rPr>
                <w:rFonts w:cs="Arial"/>
                <w:color w:val="auto"/>
                <w:sz w:val="18"/>
                <w:szCs w:val="18"/>
              </w:rPr>
              <w:t xml:space="preserve">Tempus, „Program de specializare a resurselor umane din domeniile biomedical și biotehnologic”, „Programe doctorale şi post-doctorale de excelenţă pentru formarea de resurse umane înalt calificate pentru cercetare în domeniile Ştiintele Vieţii, Mediului şi Pământului”, </w:t>
            </w:r>
            <w:r w:rsidR="00532AC0" w:rsidRPr="00D74BCE">
              <w:rPr>
                <w:rFonts w:cs="Arial"/>
                <w:color w:val="auto"/>
                <w:sz w:val="18"/>
                <w:szCs w:val="18"/>
              </w:rPr>
              <w:t>”</w:t>
            </w:r>
            <w:r w:rsidR="00F40F32" w:rsidRPr="00D74BCE">
              <w:rPr>
                <w:rFonts w:cs="Arial"/>
                <w:color w:val="auto"/>
                <w:sz w:val="18"/>
                <w:szCs w:val="18"/>
              </w:rPr>
              <w:t>Promovarea expertizei în evaluarea și monitoringul sub</w:t>
            </w:r>
            <w:r w:rsidR="00532AC0" w:rsidRPr="00D74BCE">
              <w:rPr>
                <w:rFonts w:cs="Arial"/>
                <w:color w:val="auto"/>
                <w:sz w:val="18"/>
                <w:szCs w:val="18"/>
              </w:rPr>
              <w:t>stanțelor periculoase din mediu</w:t>
            </w:r>
            <w:r w:rsidR="00F40F32" w:rsidRPr="00D74BCE">
              <w:rPr>
                <w:rFonts w:cs="Arial"/>
                <w:color w:val="auto"/>
                <w:sz w:val="18"/>
                <w:szCs w:val="18"/>
              </w:rPr>
              <w:t>–ProExpert”).</w:t>
            </w:r>
            <w:r w:rsidR="00316BBD" w:rsidRPr="00D74BCE">
              <w:rPr>
                <w:rFonts w:cs="Arial"/>
                <w:color w:val="auto"/>
                <w:sz w:val="18"/>
                <w:szCs w:val="18"/>
              </w:rPr>
              <w:t xml:space="preserve"> </w:t>
            </w:r>
          </w:p>
          <w:p w:rsidR="00AB5E09" w:rsidRPr="00D74BCE" w:rsidRDefault="00316F4B" w:rsidP="00AB5E09">
            <w:pPr>
              <w:spacing w:before="120"/>
              <w:ind w:right="144"/>
              <w:jc w:val="both"/>
              <w:rPr>
                <w:rFonts w:cs="Arial"/>
                <w:color w:val="auto"/>
                <w:sz w:val="18"/>
                <w:szCs w:val="18"/>
              </w:rPr>
            </w:pPr>
            <w:r w:rsidRPr="00165C59">
              <w:rPr>
                <w:rFonts w:cs="Arial"/>
                <w:b/>
                <w:color w:val="0070C0"/>
                <w:sz w:val="18"/>
                <w:szCs w:val="18"/>
              </w:rPr>
              <w:t>Vechimea în actualele poziții:</w:t>
            </w:r>
            <w:r w:rsidRPr="00165C59">
              <w:rPr>
                <w:rFonts w:cs="Arial"/>
                <w:color w:val="0070C0"/>
                <w:sz w:val="18"/>
                <w:szCs w:val="18"/>
              </w:rPr>
              <w:t xml:space="preserve"> </w:t>
            </w:r>
            <w:r w:rsidRPr="00D74BCE">
              <w:rPr>
                <w:rFonts w:cs="Arial"/>
                <w:b/>
                <w:color w:val="auto"/>
                <w:sz w:val="18"/>
                <w:szCs w:val="18"/>
              </w:rPr>
              <w:t>26 ani</w:t>
            </w:r>
            <w:r w:rsidRPr="00D74BCE">
              <w:rPr>
                <w:rFonts w:cs="Arial"/>
                <w:color w:val="auto"/>
                <w:sz w:val="18"/>
                <w:szCs w:val="18"/>
              </w:rPr>
              <w:t xml:space="preserve">, Universitatea </w:t>
            </w:r>
            <w:r w:rsidR="00D82083" w:rsidRPr="00D74BCE">
              <w:rPr>
                <w:rFonts w:cs="Arial"/>
                <w:color w:val="auto"/>
                <w:sz w:val="18"/>
                <w:szCs w:val="18"/>
              </w:rPr>
              <w:t>din București, Facultatea de Biologie</w:t>
            </w:r>
            <w:r w:rsidRPr="00D74BCE">
              <w:rPr>
                <w:rFonts w:cs="Arial"/>
                <w:sz w:val="18"/>
                <w:szCs w:val="18"/>
              </w:rPr>
              <w:t xml:space="preserve">; </w:t>
            </w:r>
            <w:r w:rsidR="00D82083" w:rsidRPr="00D74BCE">
              <w:rPr>
                <w:rFonts w:cs="Arial"/>
                <w:b/>
                <w:color w:val="auto"/>
                <w:sz w:val="18"/>
                <w:szCs w:val="18"/>
              </w:rPr>
              <w:t>6</w:t>
            </w:r>
            <w:r w:rsidRPr="00D74BCE">
              <w:rPr>
                <w:rFonts w:cs="Arial"/>
                <w:b/>
                <w:color w:val="auto"/>
                <w:sz w:val="18"/>
                <w:szCs w:val="18"/>
              </w:rPr>
              <w:t xml:space="preserve"> ani</w:t>
            </w:r>
            <w:r w:rsidRPr="00D74BCE">
              <w:rPr>
                <w:rFonts w:cs="Arial"/>
                <w:color w:val="auto"/>
                <w:sz w:val="18"/>
                <w:szCs w:val="18"/>
              </w:rPr>
              <w:t xml:space="preserve">, Institutul </w:t>
            </w:r>
            <w:r w:rsidR="00D82083" w:rsidRPr="00D74BCE">
              <w:rPr>
                <w:rFonts w:cs="Arial"/>
                <w:color w:val="auto"/>
                <w:sz w:val="18"/>
                <w:szCs w:val="18"/>
              </w:rPr>
              <w:t>de Cercetări Chimico-Farmaceutice</w:t>
            </w:r>
            <w:r w:rsidRPr="00D74BCE">
              <w:rPr>
                <w:rFonts w:cs="Arial"/>
                <w:color w:val="auto"/>
                <w:sz w:val="18"/>
                <w:szCs w:val="18"/>
              </w:rPr>
              <w:t xml:space="preserve">, București; </w:t>
            </w:r>
            <w:r w:rsidR="00D82083" w:rsidRPr="00D74BCE">
              <w:rPr>
                <w:rFonts w:cs="Arial"/>
                <w:b/>
                <w:color w:val="auto"/>
                <w:sz w:val="18"/>
                <w:szCs w:val="18"/>
              </w:rPr>
              <w:t>2</w:t>
            </w:r>
            <w:r w:rsidRPr="00D74BCE">
              <w:rPr>
                <w:rFonts w:cs="Arial"/>
                <w:b/>
                <w:color w:val="auto"/>
                <w:sz w:val="18"/>
                <w:szCs w:val="18"/>
              </w:rPr>
              <w:t xml:space="preserve"> ani</w:t>
            </w:r>
            <w:r w:rsidR="00D82083" w:rsidRPr="00D74BCE">
              <w:rPr>
                <w:rFonts w:cs="Arial"/>
                <w:color w:val="auto"/>
                <w:sz w:val="18"/>
                <w:szCs w:val="18"/>
              </w:rPr>
              <w:t xml:space="preserve"> la Întreprinderea de Anvelope Danubiana</w:t>
            </w:r>
            <w:r w:rsidR="00CE6302" w:rsidRPr="00D74BCE">
              <w:rPr>
                <w:rFonts w:cs="Arial"/>
                <w:color w:val="auto"/>
                <w:sz w:val="18"/>
                <w:szCs w:val="18"/>
              </w:rPr>
              <w:t>, Popești Leordeni</w:t>
            </w:r>
            <w:r w:rsidRPr="00D74BCE">
              <w:rPr>
                <w:rFonts w:cs="Arial"/>
                <w:color w:val="auto"/>
                <w:sz w:val="18"/>
                <w:szCs w:val="18"/>
              </w:rPr>
              <w:t xml:space="preserve">. </w:t>
            </w:r>
          </w:p>
          <w:p w:rsidR="004750AA" w:rsidRPr="00D74BCE" w:rsidRDefault="00316F4B" w:rsidP="00AB5E09">
            <w:pPr>
              <w:spacing w:before="120"/>
              <w:ind w:right="144"/>
              <w:jc w:val="both"/>
              <w:rPr>
                <w:rFonts w:cs="Arial"/>
                <w:color w:val="auto"/>
                <w:sz w:val="18"/>
                <w:szCs w:val="18"/>
              </w:rPr>
            </w:pPr>
            <w:r w:rsidRPr="00165C59">
              <w:rPr>
                <w:rFonts w:cs="Arial"/>
                <w:b/>
                <w:color w:val="0070C0"/>
                <w:sz w:val="18"/>
                <w:szCs w:val="18"/>
              </w:rPr>
              <w:t xml:space="preserve">Lucrări publicate și comunicări științifice </w:t>
            </w:r>
            <w:r w:rsidRPr="00D74BCE">
              <w:rPr>
                <w:rFonts w:cs="Arial"/>
                <w:color w:val="auto"/>
                <w:sz w:val="18"/>
                <w:szCs w:val="18"/>
              </w:rPr>
              <w:t>(ca număr)</w:t>
            </w:r>
            <w:r w:rsidRPr="00D74BCE">
              <w:rPr>
                <w:rFonts w:cs="Arial"/>
                <w:sz w:val="18"/>
                <w:szCs w:val="18"/>
              </w:rPr>
              <w:t xml:space="preserve">: Articole în reviste </w:t>
            </w:r>
            <w:r w:rsidR="005B0322" w:rsidRPr="00D74BCE">
              <w:rPr>
                <w:rFonts w:cs="Arial"/>
                <w:sz w:val="18"/>
                <w:szCs w:val="18"/>
              </w:rPr>
              <w:t>cotate ISI -</w:t>
            </w:r>
            <w:r w:rsidRPr="00D74BCE">
              <w:rPr>
                <w:rFonts w:cs="Arial"/>
                <w:sz w:val="18"/>
                <w:szCs w:val="18"/>
              </w:rPr>
              <w:t xml:space="preserve"> </w:t>
            </w:r>
            <w:r w:rsidRPr="00D74BCE">
              <w:rPr>
                <w:rFonts w:cs="Arial"/>
                <w:b/>
                <w:color w:val="auto"/>
                <w:sz w:val="18"/>
                <w:szCs w:val="18"/>
              </w:rPr>
              <w:t>2</w:t>
            </w:r>
            <w:r w:rsidR="00FC3D95">
              <w:rPr>
                <w:rFonts w:cs="Arial"/>
                <w:b/>
                <w:color w:val="auto"/>
                <w:sz w:val="18"/>
                <w:szCs w:val="18"/>
              </w:rPr>
              <w:t>3</w:t>
            </w:r>
            <w:r w:rsidR="005B0322" w:rsidRPr="00D74BCE">
              <w:rPr>
                <w:rFonts w:cs="Arial"/>
                <w:b/>
                <w:color w:val="auto"/>
                <w:sz w:val="18"/>
                <w:szCs w:val="18"/>
              </w:rPr>
              <w:t xml:space="preserve">; articole în reviste indexate în baze de date internaționale – 10. </w:t>
            </w:r>
            <w:r w:rsidRPr="00D74BCE">
              <w:rPr>
                <w:rFonts w:cs="Arial"/>
                <w:color w:val="auto"/>
                <w:sz w:val="18"/>
                <w:szCs w:val="18"/>
              </w:rPr>
              <w:t xml:space="preserve">Articole </w:t>
            </w:r>
            <w:r w:rsidR="005B0322" w:rsidRPr="00D74BCE">
              <w:rPr>
                <w:rFonts w:cs="Arial"/>
                <w:color w:val="auto"/>
                <w:sz w:val="18"/>
                <w:szCs w:val="18"/>
              </w:rPr>
              <w:t xml:space="preserve">publicate </w:t>
            </w:r>
            <w:r w:rsidRPr="00D74BCE">
              <w:rPr>
                <w:rFonts w:cs="Arial"/>
                <w:color w:val="auto"/>
                <w:sz w:val="18"/>
                <w:szCs w:val="18"/>
              </w:rPr>
              <w:t xml:space="preserve">în </w:t>
            </w:r>
            <w:r w:rsidR="005B0322" w:rsidRPr="00D74BCE">
              <w:rPr>
                <w:rFonts w:cs="Arial"/>
                <w:color w:val="auto"/>
                <w:sz w:val="18"/>
                <w:szCs w:val="18"/>
              </w:rPr>
              <w:t xml:space="preserve">volume ale întâlnirilor internaționale – 21. Articole publicate în volume ale întâlnirilor naționale – 21. </w:t>
            </w:r>
            <w:r w:rsidRPr="00D74BCE">
              <w:rPr>
                <w:rFonts w:cs="Arial"/>
                <w:color w:val="auto"/>
                <w:sz w:val="18"/>
                <w:szCs w:val="18"/>
              </w:rPr>
              <w:t xml:space="preserve">Rezumate în </w:t>
            </w:r>
            <w:r w:rsidR="005B0322" w:rsidRPr="00D74BCE">
              <w:rPr>
                <w:rFonts w:cs="Arial"/>
                <w:color w:val="auto"/>
                <w:sz w:val="18"/>
                <w:szCs w:val="18"/>
              </w:rPr>
              <w:t>volume ale  întâlnirilor internaționale și naționale</w:t>
            </w:r>
            <w:r w:rsidRPr="00D74BCE">
              <w:rPr>
                <w:rFonts w:cs="Arial"/>
                <w:color w:val="auto"/>
                <w:sz w:val="18"/>
                <w:szCs w:val="18"/>
              </w:rPr>
              <w:t xml:space="preserve">: </w:t>
            </w:r>
            <w:r w:rsidR="005B0322" w:rsidRPr="00D74BCE">
              <w:rPr>
                <w:rFonts w:cs="Arial"/>
                <w:b/>
                <w:color w:val="auto"/>
                <w:sz w:val="18"/>
                <w:szCs w:val="18"/>
              </w:rPr>
              <w:t>47</w:t>
            </w:r>
            <w:r w:rsidRPr="00D74BCE">
              <w:rPr>
                <w:rFonts w:cs="Arial"/>
                <w:color w:val="auto"/>
                <w:sz w:val="18"/>
                <w:szCs w:val="18"/>
              </w:rPr>
              <w:t xml:space="preserve">. </w:t>
            </w:r>
          </w:p>
          <w:p w:rsidR="00AD6BC6" w:rsidRPr="00D74BCE" w:rsidRDefault="00AD6BC6" w:rsidP="00AD6BC6">
            <w:pPr>
              <w:ind w:firstLine="360"/>
              <w:jc w:val="both"/>
              <w:rPr>
                <w:rFonts w:cs="Arial"/>
                <w:sz w:val="18"/>
                <w:szCs w:val="18"/>
              </w:rPr>
            </w:pPr>
            <w:r w:rsidRPr="00D74BCE">
              <w:rPr>
                <w:rFonts w:cs="Arial"/>
                <w:sz w:val="18"/>
                <w:szCs w:val="18"/>
              </w:rPr>
              <w:t xml:space="preserve">Activitatea de cercetare ştiinţifică s-a finalizat prin publicarea (in colaborare) a unui număr total de peste 120 publicaţii ştiinţifice, din care 7 cărţi/capitole în cărţi, 84 articole ştiinţifice în reviste cu referenţi (din care </w:t>
            </w:r>
            <w:r w:rsidR="00FC3D95">
              <w:rPr>
                <w:rFonts w:cs="Arial"/>
                <w:sz w:val="18"/>
                <w:szCs w:val="18"/>
              </w:rPr>
              <w:t>23</w:t>
            </w:r>
            <w:r w:rsidRPr="00D74BCE">
              <w:rPr>
                <w:rFonts w:cs="Arial"/>
                <w:sz w:val="18"/>
                <w:szCs w:val="18"/>
              </w:rPr>
              <w:t xml:space="preserve"> apărute în reviste cu cotatie ISI, 10 în reviste din BDI, 20 publicații în extenso în volume ale întâlnirilor internaționale, 38 publicații la congrese internaţionale și naţionale şi 3 brevete de invenţie,  30 rapoarte științifice ale proiectelor de cercetare internaționale.</w:t>
            </w:r>
          </w:p>
          <w:p w:rsidR="00AB5E09" w:rsidRPr="00D74BCE" w:rsidRDefault="00316F4B" w:rsidP="00AB5E09">
            <w:pPr>
              <w:spacing w:before="120"/>
              <w:ind w:right="144"/>
              <w:jc w:val="both"/>
              <w:rPr>
                <w:rFonts w:cs="Arial"/>
                <w:sz w:val="18"/>
                <w:szCs w:val="18"/>
              </w:rPr>
            </w:pPr>
            <w:r w:rsidRPr="00165C59">
              <w:rPr>
                <w:rFonts w:cs="Arial"/>
                <w:b/>
                <w:color w:val="0070C0"/>
                <w:sz w:val="18"/>
                <w:szCs w:val="18"/>
              </w:rPr>
              <w:t>Cărți / Capitole de carte</w:t>
            </w:r>
            <w:r w:rsidRPr="00D74BCE">
              <w:rPr>
                <w:rFonts w:cs="Arial"/>
                <w:sz w:val="18"/>
                <w:szCs w:val="18"/>
              </w:rPr>
              <w:t xml:space="preserve">: </w:t>
            </w:r>
            <w:r w:rsidR="004750AA" w:rsidRPr="00D74BCE">
              <w:rPr>
                <w:rFonts w:cs="Arial"/>
                <w:b/>
                <w:color w:val="auto"/>
                <w:sz w:val="18"/>
                <w:szCs w:val="18"/>
              </w:rPr>
              <w:t>1</w:t>
            </w:r>
            <w:r w:rsidRPr="00D74BCE">
              <w:rPr>
                <w:rFonts w:cs="Arial"/>
                <w:color w:val="auto"/>
                <w:sz w:val="18"/>
                <w:szCs w:val="18"/>
              </w:rPr>
              <w:t xml:space="preserve"> (ca prim autor) / </w:t>
            </w:r>
            <w:r w:rsidR="00805EEA" w:rsidRPr="00805EEA">
              <w:rPr>
                <w:rFonts w:cs="Arial"/>
                <w:b/>
                <w:color w:val="auto"/>
                <w:sz w:val="18"/>
                <w:szCs w:val="18"/>
              </w:rPr>
              <w:t>10</w:t>
            </w:r>
            <w:r w:rsidRPr="00D74BCE">
              <w:rPr>
                <w:rFonts w:cs="Arial"/>
                <w:color w:val="auto"/>
                <w:sz w:val="18"/>
                <w:szCs w:val="18"/>
              </w:rPr>
              <w:t xml:space="preserve"> (</w:t>
            </w:r>
            <w:r w:rsidR="00805EEA">
              <w:rPr>
                <w:rFonts w:cs="Arial"/>
                <w:color w:val="auto"/>
                <w:sz w:val="18"/>
                <w:szCs w:val="18"/>
              </w:rPr>
              <w:t>6</w:t>
            </w:r>
            <w:r w:rsidR="004750AA" w:rsidRPr="00D74BCE">
              <w:rPr>
                <w:rFonts w:cs="Arial"/>
                <w:color w:val="auto"/>
                <w:sz w:val="18"/>
                <w:szCs w:val="18"/>
              </w:rPr>
              <w:t xml:space="preserve"> </w:t>
            </w:r>
            <w:r w:rsidRPr="00D74BCE">
              <w:rPr>
                <w:rFonts w:cs="Arial"/>
                <w:color w:val="auto"/>
                <w:sz w:val="18"/>
                <w:szCs w:val="18"/>
              </w:rPr>
              <w:t xml:space="preserve">ca </w:t>
            </w:r>
            <w:r w:rsidRPr="00D74BCE">
              <w:rPr>
                <w:rFonts w:cs="Arial"/>
                <w:sz w:val="18"/>
                <w:szCs w:val="18"/>
              </w:rPr>
              <w:t>autor unic)</w:t>
            </w:r>
            <w:r w:rsidR="00AB5E09" w:rsidRPr="00D74BCE">
              <w:rPr>
                <w:rFonts w:cs="Arial"/>
                <w:sz w:val="18"/>
                <w:szCs w:val="18"/>
              </w:rPr>
              <w:t xml:space="preserve">. </w:t>
            </w:r>
          </w:p>
          <w:p w:rsidR="00316F4B" w:rsidRPr="00D74BCE" w:rsidRDefault="00316F4B" w:rsidP="00AB5E09">
            <w:pPr>
              <w:spacing w:before="120"/>
              <w:ind w:right="144"/>
              <w:jc w:val="both"/>
              <w:rPr>
                <w:rFonts w:cs="Arial"/>
                <w:color w:val="auto"/>
                <w:sz w:val="18"/>
                <w:szCs w:val="18"/>
              </w:rPr>
            </w:pPr>
            <w:r w:rsidRPr="00165C59">
              <w:rPr>
                <w:rFonts w:cs="Arial"/>
                <w:b/>
                <w:color w:val="0070C0"/>
                <w:sz w:val="18"/>
                <w:szCs w:val="18"/>
              </w:rPr>
              <w:t>Citări</w:t>
            </w:r>
            <w:r w:rsidRPr="00165C59">
              <w:rPr>
                <w:rFonts w:cs="Arial"/>
                <w:color w:val="0070C0"/>
                <w:sz w:val="18"/>
                <w:szCs w:val="18"/>
              </w:rPr>
              <w:t>:</w:t>
            </w:r>
            <w:r w:rsidR="00AB5E09" w:rsidRPr="00165C59">
              <w:rPr>
                <w:rFonts w:cs="Arial"/>
                <w:color w:val="0070C0"/>
                <w:sz w:val="18"/>
                <w:szCs w:val="18"/>
              </w:rPr>
              <w:t xml:space="preserve"> </w:t>
            </w:r>
            <w:r w:rsidRPr="00D74BCE">
              <w:rPr>
                <w:rFonts w:cs="Arial"/>
                <w:sz w:val="18"/>
                <w:szCs w:val="18"/>
              </w:rPr>
              <w:t xml:space="preserve">conform Google Academic: </w:t>
            </w:r>
            <w:r w:rsidR="004750AA" w:rsidRPr="00D74BCE">
              <w:rPr>
                <w:rFonts w:cs="Arial"/>
                <w:b/>
                <w:color w:val="auto"/>
                <w:sz w:val="18"/>
                <w:szCs w:val="18"/>
              </w:rPr>
              <w:t>4</w:t>
            </w:r>
            <w:r w:rsidR="001E7985">
              <w:rPr>
                <w:rFonts w:cs="Arial"/>
                <w:b/>
                <w:color w:val="auto"/>
                <w:sz w:val="18"/>
                <w:szCs w:val="18"/>
              </w:rPr>
              <w:t>87</w:t>
            </w:r>
            <w:r w:rsidR="00AB5E09" w:rsidRPr="00D74BCE">
              <w:rPr>
                <w:rFonts w:cs="Arial"/>
                <w:color w:val="auto"/>
                <w:sz w:val="18"/>
                <w:szCs w:val="18"/>
              </w:rPr>
              <w:t xml:space="preserve">; </w:t>
            </w:r>
          </w:p>
          <w:p w:rsidR="00316F4B" w:rsidRPr="00D74BCE" w:rsidRDefault="00316F4B" w:rsidP="00AB5E09">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ind w:right="144"/>
              <w:rPr>
                <w:rFonts w:cs="Arial"/>
                <w:sz w:val="18"/>
                <w:szCs w:val="18"/>
              </w:rPr>
            </w:pPr>
            <w:r w:rsidRPr="00165C59">
              <w:rPr>
                <w:rFonts w:cs="Arial"/>
                <w:b/>
                <w:color w:val="0070C0"/>
                <w:sz w:val="18"/>
                <w:szCs w:val="18"/>
              </w:rPr>
              <w:t>Hirsch</w:t>
            </w:r>
            <w:r w:rsidRPr="00165C59">
              <w:rPr>
                <w:rFonts w:cs="Arial"/>
                <w:color w:val="0070C0"/>
                <w:sz w:val="18"/>
                <w:szCs w:val="18"/>
              </w:rPr>
              <w:t xml:space="preserve"> </w:t>
            </w:r>
            <w:r w:rsidRPr="00165C59">
              <w:rPr>
                <w:rFonts w:cs="Arial"/>
                <w:b/>
                <w:color w:val="0070C0"/>
                <w:sz w:val="18"/>
                <w:szCs w:val="18"/>
              </w:rPr>
              <w:t xml:space="preserve">Index </w:t>
            </w:r>
            <w:r w:rsidRPr="00D74BCE">
              <w:rPr>
                <w:rFonts w:cs="Arial"/>
                <w:sz w:val="18"/>
                <w:szCs w:val="18"/>
              </w:rPr>
              <w:t>(h-index):</w:t>
            </w:r>
            <w:r w:rsidR="00AB5E09" w:rsidRPr="00D74BCE">
              <w:rPr>
                <w:rFonts w:cs="Arial"/>
                <w:color w:val="000000" w:themeColor="text1"/>
                <w:sz w:val="18"/>
                <w:szCs w:val="18"/>
              </w:rPr>
              <w:t xml:space="preserve"> </w:t>
            </w:r>
            <w:r w:rsidRPr="00D74BCE">
              <w:rPr>
                <w:rFonts w:cs="Arial"/>
                <w:sz w:val="18"/>
                <w:szCs w:val="18"/>
              </w:rPr>
              <w:t>conform Google Academics:</w:t>
            </w:r>
            <w:r w:rsidRPr="00D74BCE">
              <w:rPr>
                <w:rFonts w:cs="Arial"/>
                <w:color w:val="auto"/>
                <w:sz w:val="18"/>
                <w:szCs w:val="18"/>
              </w:rPr>
              <w:t xml:space="preserve"> </w:t>
            </w:r>
            <w:r w:rsidR="001E7985">
              <w:rPr>
                <w:rFonts w:cs="Arial"/>
                <w:b/>
                <w:color w:val="auto"/>
                <w:sz w:val="18"/>
                <w:szCs w:val="18"/>
              </w:rPr>
              <w:t>9</w:t>
            </w:r>
          </w:p>
          <w:p w:rsidR="00C74D4D" w:rsidRPr="00165C59" w:rsidRDefault="00C74D4D" w:rsidP="00C74D4D">
            <w:pPr>
              <w:pStyle w:val="OiaeaeiYiio2"/>
              <w:widowControl/>
              <w:spacing w:before="20" w:after="20"/>
              <w:jc w:val="both"/>
              <w:rPr>
                <w:rFonts w:ascii="Arial" w:hAnsi="Arial" w:cs="Arial"/>
                <w:b/>
                <w:bCs/>
                <w:i w:val="0"/>
                <w:iCs w:val="0"/>
                <w:color w:val="0070C0"/>
                <w:spacing w:val="-3"/>
                <w:sz w:val="18"/>
                <w:szCs w:val="18"/>
                <w:lang w:val="ro-RO"/>
              </w:rPr>
            </w:pPr>
            <w:r w:rsidRPr="00165C59">
              <w:rPr>
                <w:rFonts w:ascii="Arial" w:hAnsi="Arial" w:cs="Arial"/>
                <w:b/>
                <w:bCs/>
                <w:i w:val="0"/>
                <w:iCs w:val="0"/>
                <w:color w:val="0070C0"/>
                <w:spacing w:val="-3"/>
                <w:sz w:val="18"/>
                <w:szCs w:val="18"/>
                <w:lang w:val="ro-RO"/>
              </w:rPr>
              <w:t>Alte activitati</w:t>
            </w:r>
          </w:p>
          <w:p w:rsidR="00C74D4D" w:rsidRPr="00FC3D95" w:rsidRDefault="00C74D4D" w:rsidP="00C74D4D">
            <w:pPr>
              <w:numPr>
                <w:ilvl w:val="0"/>
                <w:numId w:val="14"/>
              </w:numPr>
              <w:suppressAutoHyphens w:val="0"/>
              <w:ind w:left="364" w:hanging="284"/>
              <w:jc w:val="both"/>
              <w:rPr>
                <w:sz w:val="18"/>
                <w:szCs w:val="18"/>
              </w:rPr>
            </w:pPr>
            <w:r w:rsidRPr="00FC3D95">
              <w:rPr>
                <w:sz w:val="18"/>
                <w:szCs w:val="18"/>
              </w:rPr>
              <w:t>Membră  în comisiile de admitere la Facultatea de Biologie, Bucureşti, precum şi în Comisia de admitere la Master. Membră în comisii pentru ocuparea unor posturi didactice din Fac. de Biologie.</w:t>
            </w:r>
          </w:p>
          <w:p w:rsidR="00C74D4D" w:rsidRPr="00FC3D95" w:rsidRDefault="00C74D4D" w:rsidP="00C74D4D">
            <w:pPr>
              <w:numPr>
                <w:ilvl w:val="0"/>
                <w:numId w:val="14"/>
              </w:numPr>
              <w:suppressAutoHyphens w:val="0"/>
              <w:ind w:left="364" w:hanging="284"/>
              <w:jc w:val="both"/>
              <w:rPr>
                <w:sz w:val="18"/>
                <w:szCs w:val="18"/>
              </w:rPr>
            </w:pPr>
            <w:r w:rsidRPr="00FC3D95">
              <w:rPr>
                <w:sz w:val="18"/>
                <w:szCs w:val="18"/>
              </w:rPr>
              <w:t>Responsabil cu programul de master la nivelul Departamentului de Ecologie Sistemică</w:t>
            </w:r>
          </w:p>
          <w:p w:rsidR="00C74D4D" w:rsidRPr="00FC3D95" w:rsidRDefault="00C74D4D" w:rsidP="00C74D4D">
            <w:pPr>
              <w:numPr>
                <w:ilvl w:val="0"/>
                <w:numId w:val="14"/>
              </w:numPr>
              <w:suppressAutoHyphens w:val="0"/>
              <w:ind w:left="364" w:hanging="284"/>
              <w:jc w:val="both"/>
              <w:rPr>
                <w:sz w:val="18"/>
                <w:szCs w:val="18"/>
              </w:rPr>
            </w:pPr>
            <w:r w:rsidRPr="00FC3D95">
              <w:rPr>
                <w:sz w:val="18"/>
                <w:szCs w:val="18"/>
              </w:rPr>
              <w:t>Responsabil al programului ERASMUS pentru Departamentul de Ecologie Sistemică și Facultatea de Biologie</w:t>
            </w:r>
          </w:p>
          <w:p w:rsidR="00C74D4D" w:rsidRPr="00FC3D95" w:rsidRDefault="00C74D4D" w:rsidP="00C74D4D">
            <w:pPr>
              <w:numPr>
                <w:ilvl w:val="0"/>
                <w:numId w:val="14"/>
              </w:numPr>
              <w:suppressAutoHyphens w:val="0"/>
              <w:ind w:left="364" w:hanging="284"/>
              <w:jc w:val="both"/>
              <w:rPr>
                <w:sz w:val="18"/>
                <w:szCs w:val="18"/>
              </w:rPr>
            </w:pPr>
            <w:r w:rsidRPr="00FC3D95">
              <w:rPr>
                <w:sz w:val="18"/>
                <w:szCs w:val="18"/>
              </w:rPr>
              <w:t>Secretar ştiinţific al Facultăţii de Biologie in perioada 2004-2012</w:t>
            </w:r>
          </w:p>
          <w:p w:rsidR="00C74D4D" w:rsidRPr="00FC3D95" w:rsidRDefault="00C74D4D" w:rsidP="00C74D4D">
            <w:pPr>
              <w:numPr>
                <w:ilvl w:val="0"/>
                <w:numId w:val="14"/>
              </w:numPr>
              <w:suppressAutoHyphens w:val="0"/>
              <w:ind w:left="364" w:hanging="284"/>
              <w:jc w:val="both"/>
              <w:rPr>
                <w:sz w:val="18"/>
                <w:szCs w:val="18"/>
              </w:rPr>
            </w:pPr>
            <w:r w:rsidRPr="00FC3D95">
              <w:rPr>
                <w:sz w:val="18"/>
                <w:szCs w:val="18"/>
              </w:rPr>
              <w:t>Decan al Facultăţii de Biologie din 2012</w:t>
            </w:r>
          </w:p>
          <w:p w:rsidR="00C74D4D" w:rsidRPr="00FC3D95" w:rsidRDefault="00C74D4D" w:rsidP="00C74D4D">
            <w:pPr>
              <w:numPr>
                <w:ilvl w:val="0"/>
                <w:numId w:val="14"/>
              </w:numPr>
              <w:suppressAutoHyphens w:val="0"/>
              <w:ind w:left="364" w:hanging="284"/>
              <w:jc w:val="both"/>
              <w:rPr>
                <w:sz w:val="18"/>
                <w:szCs w:val="18"/>
              </w:rPr>
            </w:pPr>
            <w:r w:rsidRPr="00FC3D95">
              <w:rPr>
                <w:sz w:val="18"/>
                <w:szCs w:val="18"/>
              </w:rPr>
              <w:t>Membră a Senatului Universității din București</w:t>
            </w:r>
          </w:p>
          <w:p w:rsidR="00C74D4D" w:rsidRPr="00FC3D95" w:rsidRDefault="00C74D4D" w:rsidP="00C74D4D">
            <w:pPr>
              <w:numPr>
                <w:ilvl w:val="0"/>
                <w:numId w:val="14"/>
              </w:numPr>
              <w:suppressAutoHyphens w:val="0"/>
              <w:ind w:left="364" w:hanging="284"/>
              <w:jc w:val="both"/>
              <w:rPr>
                <w:sz w:val="18"/>
                <w:szCs w:val="18"/>
              </w:rPr>
            </w:pPr>
            <w:r w:rsidRPr="00FC3D95">
              <w:rPr>
                <w:sz w:val="18"/>
                <w:szCs w:val="18"/>
              </w:rPr>
              <w:t>Membră a Consiliului Științific al Universității din București 2008-2012</w:t>
            </w:r>
          </w:p>
          <w:p w:rsidR="00C74D4D" w:rsidRPr="00FC3D95" w:rsidRDefault="00C74D4D" w:rsidP="00C74D4D">
            <w:pPr>
              <w:widowControl/>
              <w:numPr>
                <w:ilvl w:val="0"/>
                <w:numId w:val="14"/>
              </w:numPr>
              <w:suppressAutoHyphens w:val="0"/>
              <w:overflowPunct w:val="0"/>
              <w:autoSpaceDE w:val="0"/>
              <w:autoSpaceDN w:val="0"/>
              <w:adjustRightInd w:val="0"/>
              <w:ind w:left="364" w:hanging="284"/>
              <w:jc w:val="both"/>
              <w:textAlignment w:val="baseline"/>
              <w:rPr>
                <w:sz w:val="18"/>
                <w:szCs w:val="18"/>
              </w:rPr>
            </w:pPr>
            <w:r w:rsidRPr="00FC3D95">
              <w:rPr>
                <w:sz w:val="18"/>
                <w:szCs w:val="18"/>
              </w:rPr>
              <w:t>Membră a Comitetului de coordonare a European Science Foundation – programul MOLTER</w:t>
            </w:r>
          </w:p>
          <w:p w:rsidR="00C74D4D" w:rsidRPr="00FC3D95" w:rsidRDefault="00C74D4D" w:rsidP="00C74D4D">
            <w:pPr>
              <w:widowControl/>
              <w:numPr>
                <w:ilvl w:val="0"/>
                <w:numId w:val="14"/>
              </w:numPr>
              <w:suppressAutoHyphens w:val="0"/>
              <w:overflowPunct w:val="0"/>
              <w:autoSpaceDE w:val="0"/>
              <w:autoSpaceDN w:val="0"/>
              <w:adjustRightInd w:val="0"/>
              <w:ind w:left="364" w:hanging="284"/>
              <w:jc w:val="both"/>
              <w:textAlignment w:val="baseline"/>
              <w:rPr>
                <w:sz w:val="18"/>
                <w:szCs w:val="18"/>
              </w:rPr>
            </w:pPr>
            <w:r w:rsidRPr="00FC3D95">
              <w:rPr>
                <w:sz w:val="18"/>
                <w:szCs w:val="18"/>
              </w:rPr>
              <w:t xml:space="preserve"> Evaluator al IWA World Water Congress, China, 2005</w:t>
            </w:r>
          </w:p>
          <w:p w:rsidR="00C74D4D" w:rsidRPr="00FC3D95" w:rsidRDefault="00C74D4D" w:rsidP="00C74D4D">
            <w:pPr>
              <w:widowControl/>
              <w:numPr>
                <w:ilvl w:val="0"/>
                <w:numId w:val="14"/>
              </w:numPr>
              <w:suppressAutoHyphens w:val="0"/>
              <w:overflowPunct w:val="0"/>
              <w:autoSpaceDE w:val="0"/>
              <w:autoSpaceDN w:val="0"/>
              <w:adjustRightInd w:val="0"/>
              <w:ind w:left="364" w:hanging="284"/>
              <w:jc w:val="both"/>
              <w:textAlignment w:val="baseline"/>
              <w:rPr>
                <w:sz w:val="18"/>
                <w:szCs w:val="18"/>
              </w:rPr>
            </w:pPr>
            <w:r w:rsidRPr="00FC3D95">
              <w:rPr>
                <w:sz w:val="18"/>
                <w:szCs w:val="18"/>
              </w:rPr>
              <w:t>Evaluator European Science Foundation</w:t>
            </w:r>
          </w:p>
          <w:p w:rsidR="00AB5E09" w:rsidRPr="00D74BCE" w:rsidRDefault="00AB5E09" w:rsidP="00AB5E09">
            <w:pPr>
              <w:spacing w:before="120"/>
              <w:rPr>
                <w:rFonts w:cs="Arial"/>
                <w:sz w:val="18"/>
                <w:szCs w:val="18"/>
              </w:rPr>
            </w:pPr>
          </w:p>
          <w:p w:rsidR="00AB5E09" w:rsidRPr="00D74BCE" w:rsidRDefault="0068440E" w:rsidP="00AB5E09">
            <w:pPr>
              <w:spacing w:before="120"/>
              <w:rPr>
                <w:rFonts w:cs="Arial"/>
                <w:sz w:val="18"/>
                <w:szCs w:val="18"/>
              </w:rPr>
            </w:pPr>
            <w:r w:rsidRPr="00D74BCE">
              <w:rPr>
                <w:rFonts w:cs="Arial"/>
                <w:sz w:val="18"/>
                <w:szCs w:val="18"/>
              </w:rPr>
              <w:t>Prof. Dr. Carmen Postolache</w:t>
            </w:r>
          </w:p>
          <w:p w:rsidR="00C74D4D" w:rsidRPr="00D74BCE" w:rsidRDefault="00C74D4D" w:rsidP="00AB5E09">
            <w:pPr>
              <w:spacing w:before="120"/>
              <w:rPr>
                <w:rFonts w:cs="Arial"/>
                <w:sz w:val="18"/>
                <w:szCs w:val="18"/>
              </w:rPr>
            </w:pPr>
            <w:r w:rsidRPr="00D74BCE">
              <w:rPr>
                <w:noProof/>
                <w:sz w:val="18"/>
                <w:szCs w:val="18"/>
                <w:lang w:val="en-US" w:eastAsia="en-US" w:bidi="ar-SA"/>
              </w:rPr>
              <w:drawing>
                <wp:anchor distT="0" distB="0" distL="114300" distR="114300" simplePos="0" relativeHeight="251660288" behindDoc="1" locked="0" layoutInCell="1" allowOverlap="1" wp14:anchorId="6472967C" wp14:editId="1B03F5CE">
                  <wp:simplePos x="0" y="0"/>
                  <wp:positionH relativeFrom="margin">
                    <wp:posOffset>276345</wp:posOffset>
                  </wp:positionH>
                  <wp:positionV relativeFrom="paragraph">
                    <wp:posOffset>181285</wp:posOffset>
                  </wp:positionV>
                  <wp:extent cx="717057" cy="289715"/>
                  <wp:effectExtent l="19050" t="57150" r="26035" b="53340"/>
                  <wp:wrapNone/>
                  <wp:docPr id="6" name="Picture 6" descr="C:\Users\Carmen\Desktop\Semnatura 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Carmen\Desktop\Semnatura PC.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21220898">
                            <a:off x="0" y="0"/>
                            <a:ext cx="717057" cy="289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4D4D" w:rsidRDefault="00C74D4D" w:rsidP="00AB5E09">
            <w:pPr>
              <w:spacing w:before="120"/>
              <w:rPr>
                <w:rFonts w:cs="Arial"/>
                <w:sz w:val="18"/>
                <w:szCs w:val="18"/>
              </w:rPr>
            </w:pPr>
          </w:p>
          <w:p w:rsidR="00070F09" w:rsidRDefault="00070F09" w:rsidP="00AB5E09">
            <w:pPr>
              <w:spacing w:before="120"/>
              <w:rPr>
                <w:rFonts w:cs="Arial"/>
                <w:sz w:val="18"/>
                <w:szCs w:val="18"/>
              </w:rPr>
            </w:pPr>
          </w:p>
          <w:p w:rsidR="00F3606D" w:rsidRDefault="00F3606D" w:rsidP="00AB5E09">
            <w:pPr>
              <w:spacing w:before="120"/>
              <w:rPr>
                <w:rFonts w:cs="Arial"/>
                <w:sz w:val="18"/>
                <w:szCs w:val="18"/>
              </w:rPr>
            </w:pPr>
          </w:p>
          <w:p w:rsidR="00F3606D" w:rsidRDefault="00F3606D" w:rsidP="00AB5E09">
            <w:pPr>
              <w:spacing w:before="120"/>
              <w:rPr>
                <w:rFonts w:cs="Arial"/>
                <w:sz w:val="18"/>
                <w:szCs w:val="18"/>
              </w:rPr>
            </w:pPr>
          </w:p>
          <w:p w:rsidR="00F3606D" w:rsidRDefault="00F3606D" w:rsidP="00AB5E09">
            <w:pPr>
              <w:spacing w:before="120"/>
              <w:rPr>
                <w:rFonts w:cs="Arial"/>
                <w:sz w:val="18"/>
                <w:szCs w:val="18"/>
              </w:rPr>
            </w:pPr>
          </w:p>
          <w:p w:rsidR="00F3606D" w:rsidRDefault="00F3606D" w:rsidP="00AB5E09">
            <w:pPr>
              <w:spacing w:before="120"/>
              <w:rPr>
                <w:rFonts w:cs="Arial"/>
                <w:sz w:val="18"/>
                <w:szCs w:val="18"/>
              </w:rPr>
            </w:pPr>
          </w:p>
          <w:p w:rsidR="00F3606D" w:rsidRDefault="00F3606D" w:rsidP="00AB5E09">
            <w:pPr>
              <w:spacing w:before="120"/>
              <w:rPr>
                <w:rFonts w:cs="Arial"/>
                <w:sz w:val="18"/>
                <w:szCs w:val="18"/>
              </w:rPr>
            </w:pPr>
          </w:p>
          <w:p w:rsidR="00F3606D" w:rsidRDefault="00F3606D" w:rsidP="00AB5E09">
            <w:pPr>
              <w:spacing w:before="120"/>
              <w:rPr>
                <w:rFonts w:cs="Arial"/>
                <w:sz w:val="18"/>
                <w:szCs w:val="18"/>
              </w:rPr>
            </w:pPr>
          </w:p>
          <w:p w:rsidR="00F3606D" w:rsidRDefault="00F3606D" w:rsidP="00AB5E09">
            <w:pPr>
              <w:spacing w:before="120"/>
              <w:rPr>
                <w:rFonts w:cs="Arial"/>
                <w:sz w:val="18"/>
                <w:szCs w:val="18"/>
              </w:rPr>
            </w:pPr>
          </w:p>
          <w:p w:rsidR="00F3606D" w:rsidRDefault="00F3606D" w:rsidP="00AB5E09">
            <w:pPr>
              <w:spacing w:before="120"/>
              <w:rPr>
                <w:rFonts w:cs="Arial"/>
                <w:sz w:val="18"/>
                <w:szCs w:val="18"/>
              </w:rPr>
            </w:pPr>
          </w:p>
          <w:p w:rsidR="00F3606D" w:rsidRDefault="00F3606D" w:rsidP="00AB5E09">
            <w:pPr>
              <w:spacing w:before="120"/>
              <w:rPr>
                <w:rFonts w:cs="Arial"/>
                <w:sz w:val="18"/>
                <w:szCs w:val="18"/>
              </w:rPr>
            </w:pPr>
          </w:p>
          <w:p w:rsidR="00070F09" w:rsidRPr="00D74BCE" w:rsidRDefault="00070F09" w:rsidP="00AB5E09">
            <w:pPr>
              <w:spacing w:before="120"/>
              <w:rPr>
                <w:rFonts w:cs="Arial"/>
                <w:sz w:val="18"/>
                <w:szCs w:val="18"/>
              </w:rPr>
            </w:pPr>
          </w:p>
          <w:p w:rsidR="00C74D4D" w:rsidRPr="00D74BCE" w:rsidRDefault="00C74D4D" w:rsidP="00AB5E09">
            <w:pPr>
              <w:spacing w:before="120"/>
              <w:rPr>
                <w:rFonts w:cs="Arial"/>
                <w:sz w:val="18"/>
                <w:szCs w:val="18"/>
              </w:rPr>
            </w:pPr>
          </w:p>
          <w:p w:rsidR="00C74D4D" w:rsidRPr="00D74BCE" w:rsidRDefault="00C74D4D" w:rsidP="00AB5E09">
            <w:pPr>
              <w:spacing w:before="120"/>
              <w:rPr>
                <w:rFonts w:cs="Arial"/>
                <w:sz w:val="18"/>
                <w:szCs w:val="18"/>
              </w:rPr>
            </w:pPr>
          </w:p>
          <w:p w:rsidR="00C74D4D" w:rsidRPr="00D74BCE" w:rsidRDefault="00C74D4D" w:rsidP="004F104B">
            <w:pPr>
              <w:jc w:val="both"/>
              <w:rPr>
                <w:rFonts w:cs="Arial"/>
                <w:sz w:val="18"/>
                <w:szCs w:val="18"/>
              </w:rPr>
            </w:pPr>
          </w:p>
        </w:tc>
      </w:tr>
    </w:tbl>
    <w:p w:rsidR="004F104B" w:rsidRPr="00D74BCE" w:rsidRDefault="004F104B" w:rsidP="00F06762">
      <w:pPr>
        <w:rPr>
          <w:sz w:val="18"/>
          <w:szCs w:val="18"/>
        </w:rPr>
      </w:pPr>
    </w:p>
    <w:p w:rsidR="004F104B" w:rsidRPr="00D74BCE" w:rsidRDefault="004F104B" w:rsidP="004F104B">
      <w:pPr>
        <w:rPr>
          <w:sz w:val="18"/>
          <w:szCs w:val="18"/>
        </w:rPr>
      </w:pPr>
    </w:p>
    <w:p w:rsidR="004F104B" w:rsidRPr="00D74BCE" w:rsidRDefault="004F104B" w:rsidP="004F104B">
      <w:pPr>
        <w:rPr>
          <w:sz w:val="18"/>
          <w:szCs w:val="18"/>
        </w:rPr>
      </w:pPr>
    </w:p>
    <w:p w:rsidR="004F104B" w:rsidRPr="00D74BCE" w:rsidRDefault="004F104B" w:rsidP="004F104B">
      <w:pPr>
        <w:rPr>
          <w:sz w:val="18"/>
          <w:szCs w:val="18"/>
        </w:rPr>
      </w:pPr>
    </w:p>
    <w:p w:rsidR="004F104B" w:rsidRPr="00D74BCE" w:rsidRDefault="004F104B" w:rsidP="004F104B">
      <w:pPr>
        <w:rPr>
          <w:sz w:val="18"/>
          <w:szCs w:val="18"/>
        </w:rPr>
      </w:pPr>
    </w:p>
    <w:p w:rsidR="004F104B" w:rsidRPr="00D74BCE" w:rsidRDefault="004F104B" w:rsidP="004F104B">
      <w:pPr>
        <w:rPr>
          <w:sz w:val="18"/>
          <w:szCs w:val="18"/>
        </w:rPr>
      </w:pPr>
    </w:p>
    <w:p w:rsidR="004F104B" w:rsidRPr="00D74BCE" w:rsidRDefault="004F104B" w:rsidP="004F104B">
      <w:pPr>
        <w:rPr>
          <w:sz w:val="18"/>
          <w:szCs w:val="18"/>
        </w:rPr>
      </w:pPr>
    </w:p>
    <w:p w:rsidR="004F104B" w:rsidRPr="00D74BCE" w:rsidRDefault="004F104B" w:rsidP="004F104B">
      <w:pPr>
        <w:rPr>
          <w:sz w:val="18"/>
          <w:szCs w:val="18"/>
        </w:rPr>
      </w:pPr>
    </w:p>
    <w:p w:rsidR="004F104B" w:rsidRPr="00D74BCE" w:rsidRDefault="004F104B" w:rsidP="004F104B">
      <w:pPr>
        <w:rPr>
          <w:sz w:val="18"/>
          <w:szCs w:val="18"/>
        </w:rPr>
      </w:pPr>
    </w:p>
    <w:p w:rsidR="004F104B" w:rsidRPr="00D74BCE" w:rsidRDefault="004F104B" w:rsidP="004F104B">
      <w:pPr>
        <w:rPr>
          <w:sz w:val="18"/>
          <w:szCs w:val="18"/>
        </w:rPr>
      </w:pPr>
    </w:p>
    <w:p w:rsidR="004F104B" w:rsidRPr="00D74BCE" w:rsidRDefault="004F104B" w:rsidP="004F104B">
      <w:pPr>
        <w:rPr>
          <w:sz w:val="18"/>
          <w:szCs w:val="18"/>
        </w:rPr>
      </w:pPr>
    </w:p>
    <w:p w:rsidR="004F104B" w:rsidRPr="00D74BCE" w:rsidRDefault="004F104B" w:rsidP="004F104B">
      <w:pPr>
        <w:rPr>
          <w:sz w:val="18"/>
          <w:szCs w:val="18"/>
        </w:rPr>
      </w:pPr>
    </w:p>
    <w:p w:rsidR="004F104B" w:rsidRPr="00D74BCE" w:rsidRDefault="004F104B" w:rsidP="004F104B">
      <w:pPr>
        <w:rPr>
          <w:sz w:val="18"/>
          <w:szCs w:val="18"/>
        </w:rPr>
      </w:pPr>
    </w:p>
    <w:p w:rsidR="004F104B" w:rsidRPr="00D74BCE" w:rsidRDefault="004F104B" w:rsidP="004F104B">
      <w:pPr>
        <w:rPr>
          <w:sz w:val="18"/>
          <w:szCs w:val="18"/>
        </w:rPr>
      </w:pPr>
    </w:p>
    <w:p w:rsidR="004F104B" w:rsidRPr="00D74BCE" w:rsidRDefault="004F104B" w:rsidP="004F104B">
      <w:pPr>
        <w:rPr>
          <w:sz w:val="18"/>
          <w:szCs w:val="18"/>
        </w:rPr>
      </w:pPr>
    </w:p>
    <w:p w:rsidR="004F104B" w:rsidRPr="00D74BCE" w:rsidRDefault="004F104B" w:rsidP="004F104B">
      <w:pPr>
        <w:rPr>
          <w:sz w:val="18"/>
          <w:szCs w:val="18"/>
        </w:rPr>
      </w:pPr>
    </w:p>
    <w:p w:rsidR="004F104B" w:rsidRPr="00D74BCE" w:rsidRDefault="004F104B" w:rsidP="004F104B">
      <w:pPr>
        <w:rPr>
          <w:sz w:val="18"/>
          <w:szCs w:val="18"/>
        </w:rPr>
      </w:pPr>
    </w:p>
    <w:p w:rsidR="004F104B" w:rsidRPr="00D74BCE" w:rsidRDefault="004F104B" w:rsidP="004F104B">
      <w:pPr>
        <w:rPr>
          <w:sz w:val="18"/>
          <w:szCs w:val="18"/>
        </w:rPr>
      </w:pPr>
    </w:p>
    <w:p w:rsidR="004F104B" w:rsidRPr="00D74BCE" w:rsidRDefault="004F104B" w:rsidP="004F104B">
      <w:pPr>
        <w:rPr>
          <w:sz w:val="18"/>
          <w:szCs w:val="18"/>
        </w:rPr>
      </w:pPr>
    </w:p>
    <w:p w:rsidR="004F104B" w:rsidRPr="00D74BCE" w:rsidRDefault="004F104B" w:rsidP="004F104B">
      <w:pPr>
        <w:rPr>
          <w:sz w:val="18"/>
          <w:szCs w:val="18"/>
        </w:rPr>
      </w:pPr>
    </w:p>
    <w:p w:rsidR="004F104B" w:rsidRPr="00D74BCE" w:rsidRDefault="004F104B" w:rsidP="004F104B">
      <w:pPr>
        <w:rPr>
          <w:sz w:val="18"/>
          <w:szCs w:val="18"/>
        </w:rPr>
      </w:pPr>
    </w:p>
    <w:p w:rsidR="004F104B" w:rsidRPr="00D74BCE" w:rsidRDefault="004F104B" w:rsidP="004F104B">
      <w:pPr>
        <w:rPr>
          <w:sz w:val="18"/>
          <w:szCs w:val="18"/>
        </w:rPr>
      </w:pPr>
    </w:p>
    <w:p w:rsidR="004F104B" w:rsidRPr="00D74BCE" w:rsidRDefault="004F104B" w:rsidP="004F104B">
      <w:pPr>
        <w:rPr>
          <w:sz w:val="18"/>
          <w:szCs w:val="18"/>
        </w:rPr>
      </w:pPr>
    </w:p>
    <w:p w:rsidR="004F104B" w:rsidRPr="00D74BCE" w:rsidRDefault="004F104B" w:rsidP="004F104B">
      <w:pPr>
        <w:rPr>
          <w:sz w:val="18"/>
          <w:szCs w:val="18"/>
        </w:rPr>
      </w:pPr>
    </w:p>
    <w:p w:rsidR="004F104B" w:rsidRPr="00D74BCE" w:rsidRDefault="004F104B" w:rsidP="004F104B">
      <w:pPr>
        <w:rPr>
          <w:sz w:val="18"/>
          <w:szCs w:val="18"/>
        </w:rPr>
      </w:pPr>
    </w:p>
    <w:p w:rsidR="004F104B" w:rsidRPr="00D74BCE" w:rsidRDefault="004F104B" w:rsidP="004F104B">
      <w:pPr>
        <w:rPr>
          <w:sz w:val="18"/>
          <w:szCs w:val="18"/>
        </w:rPr>
      </w:pPr>
    </w:p>
    <w:p w:rsidR="004F104B" w:rsidRPr="00D74BCE" w:rsidRDefault="004F104B" w:rsidP="004F104B">
      <w:pPr>
        <w:rPr>
          <w:sz w:val="18"/>
          <w:szCs w:val="18"/>
        </w:rPr>
      </w:pPr>
    </w:p>
    <w:p w:rsidR="004F104B" w:rsidRPr="00D74BCE" w:rsidRDefault="004F104B" w:rsidP="004F104B">
      <w:pPr>
        <w:rPr>
          <w:sz w:val="18"/>
          <w:szCs w:val="18"/>
        </w:rPr>
      </w:pPr>
    </w:p>
    <w:p w:rsidR="004F104B" w:rsidRPr="00D74BCE" w:rsidRDefault="004F104B" w:rsidP="004F104B">
      <w:pPr>
        <w:rPr>
          <w:sz w:val="18"/>
          <w:szCs w:val="18"/>
        </w:rPr>
      </w:pPr>
    </w:p>
    <w:p w:rsidR="004F104B" w:rsidRPr="00D74BCE" w:rsidRDefault="004F104B" w:rsidP="004F104B">
      <w:pPr>
        <w:rPr>
          <w:sz w:val="18"/>
          <w:szCs w:val="18"/>
        </w:rPr>
      </w:pPr>
    </w:p>
    <w:p w:rsidR="004F104B" w:rsidRPr="00D74BCE" w:rsidRDefault="004F104B" w:rsidP="004F104B">
      <w:pPr>
        <w:rPr>
          <w:sz w:val="18"/>
          <w:szCs w:val="18"/>
        </w:rPr>
      </w:pPr>
    </w:p>
    <w:p w:rsidR="004F104B" w:rsidRPr="00D74BCE" w:rsidRDefault="004F104B" w:rsidP="004F104B">
      <w:pPr>
        <w:rPr>
          <w:sz w:val="18"/>
          <w:szCs w:val="18"/>
        </w:rPr>
      </w:pPr>
    </w:p>
    <w:p w:rsidR="004F104B" w:rsidRPr="00D74BCE" w:rsidRDefault="004F104B" w:rsidP="004F104B">
      <w:pPr>
        <w:rPr>
          <w:sz w:val="18"/>
          <w:szCs w:val="18"/>
        </w:rPr>
      </w:pPr>
    </w:p>
    <w:p w:rsidR="004F104B" w:rsidRPr="00D74BCE" w:rsidRDefault="004F104B" w:rsidP="004F104B">
      <w:pPr>
        <w:rPr>
          <w:sz w:val="18"/>
          <w:szCs w:val="18"/>
        </w:rPr>
      </w:pPr>
    </w:p>
    <w:p w:rsidR="004F104B" w:rsidRPr="00D74BCE" w:rsidRDefault="004F104B" w:rsidP="004F104B">
      <w:pPr>
        <w:rPr>
          <w:sz w:val="18"/>
          <w:szCs w:val="18"/>
        </w:rPr>
      </w:pPr>
    </w:p>
    <w:p w:rsidR="004F104B" w:rsidRPr="00D74BCE" w:rsidRDefault="004F104B" w:rsidP="004F104B">
      <w:pPr>
        <w:rPr>
          <w:sz w:val="18"/>
          <w:szCs w:val="18"/>
        </w:rPr>
      </w:pPr>
    </w:p>
    <w:p w:rsidR="004F104B" w:rsidRPr="00D74BCE" w:rsidRDefault="004F104B" w:rsidP="004F104B">
      <w:pPr>
        <w:rPr>
          <w:sz w:val="18"/>
          <w:szCs w:val="18"/>
        </w:rPr>
      </w:pPr>
    </w:p>
    <w:p w:rsidR="004F104B" w:rsidRPr="00D74BCE" w:rsidRDefault="004F104B" w:rsidP="004F104B">
      <w:pPr>
        <w:rPr>
          <w:sz w:val="18"/>
          <w:szCs w:val="18"/>
        </w:rPr>
      </w:pPr>
    </w:p>
    <w:p w:rsidR="004F104B" w:rsidRPr="00D74BCE" w:rsidRDefault="004F104B" w:rsidP="004F104B">
      <w:pPr>
        <w:rPr>
          <w:sz w:val="18"/>
          <w:szCs w:val="18"/>
        </w:rPr>
      </w:pPr>
    </w:p>
    <w:p w:rsidR="004F104B" w:rsidRPr="00D74BCE" w:rsidRDefault="004F104B" w:rsidP="004F104B">
      <w:pPr>
        <w:rPr>
          <w:sz w:val="18"/>
          <w:szCs w:val="18"/>
        </w:rPr>
      </w:pPr>
    </w:p>
    <w:p w:rsidR="004F104B" w:rsidRPr="00D74BCE" w:rsidRDefault="004F104B" w:rsidP="004F104B">
      <w:pPr>
        <w:rPr>
          <w:sz w:val="18"/>
          <w:szCs w:val="18"/>
        </w:rPr>
      </w:pPr>
    </w:p>
    <w:p w:rsidR="004F104B" w:rsidRPr="00D74BCE" w:rsidRDefault="004F104B" w:rsidP="004F104B">
      <w:pPr>
        <w:rPr>
          <w:sz w:val="18"/>
          <w:szCs w:val="18"/>
        </w:rPr>
      </w:pPr>
    </w:p>
    <w:p w:rsidR="004F104B" w:rsidRPr="00D74BCE" w:rsidRDefault="004F104B" w:rsidP="004F104B">
      <w:pPr>
        <w:rPr>
          <w:sz w:val="18"/>
          <w:szCs w:val="18"/>
        </w:rPr>
      </w:pPr>
    </w:p>
    <w:p w:rsidR="004F104B" w:rsidRPr="00D74BCE" w:rsidRDefault="004F104B" w:rsidP="004F104B">
      <w:pPr>
        <w:rPr>
          <w:sz w:val="18"/>
          <w:szCs w:val="18"/>
        </w:rPr>
      </w:pPr>
    </w:p>
    <w:p w:rsidR="004F104B" w:rsidRPr="00D74BCE" w:rsidRDefault="004F104B" w:rsidP="004F104B">
      <w:pPr>
        <w:rPr>
          <w:sz w:val="18"/>
          <w:szCs w:val="18"/>
        </w:rPr>
      </w:pPr>
    </w:p>
    <w:p w:rsidR="004F104B" w:rsidRPr="00D74BCE" w:rsidRDefault="004F104B" w:rsidP="004F104B">
      <w:pPr>
        <w:rPr>
          <w:sz w:val="18"/>
          <w:szCs w:val="18"/>
        </w:rPr>
      </w:pPr>
    </w:p>
    <w:p w:rsidR="004F104B" w:rsidRPr="00D74BCE" w:rsidRDefault="004F104B" w:rsidP="004F104B">
      <w:pPr>
        <w:rPr>
          <w:sz w:val="18"/>
          <w:szCs w:val="18"/>
        </w:rPr>
      </w:pPr>
    </w:p>
    <w:p w:rsidR="004F104B" w:rsidRPr="00D74BCE" w:rsidRDefault="004F104B" w:rsidP="004F104B">
      <w:pPr>
        <w:rPr>
          <w:sz w:val="18"/>
          <w:szCs w:val="18"/>
        </w:rPr>
      </w:pPr>
    </w:p>
    <w:p w:rsidR="004F104B" w:rsidRPr="00D74BCE" w:rsidRDefault="004F104B" w:rsidP="004F104B">
      <w:pPr>
        <w:rPr>
          <w:sz w:val="18"/>
          <w:szCs w:val="18"/>
        </w:rPr>
      </w:pPr>
    </w:p>
    <w:p w:rsidR="004F104B" w:rsidRPr="00D74BCE" w:rsidRDefault="004F104B" w:rsidP="004F104B">
      <w:pPr>
        <w:rPr>
          <w:sz w:val="18"/>
          <w:szCs w:val="18"/>
        </w:rPr>
      </w:pPr>
    </w:p>
    <w:p w:rsidR="004F104B" w:rsidRPr="00D74BCE" w:rsidRDefault="004F104B" w:rsidP="004F104B">
      <w:pPr>
        <w:rPr>
          <w:sz w:val="18"/>
          <w:szCs w:val="18"/>
        </w:rPr>
      </w:pPr>
    </w:p>
    <w:p w:rsidR="004F104B" w:rsidRPr="00D74BCE" w:rsidRDefault="004F104B" w:rsidP="004F104B">
      <w:pPr>
        <w:rPr>
          <w:sz w:val="18"/>
          <w:szCs w:val="18"/>
        </w:rPr>
      </w:pPr>
    </w:p>
    <w:p w:rsidR="004F104B" w:rsidRPr="00D74BCE" w:rsidRDefault="004F104B" w:rsidP="004F104B">
      <w:pPr>
        <w:rPr>
          <w:sz w:val="18"/>
          <w:szCs w:val="18"/>
        </w:rPr>
      </w:pPr>
    </w:p>
    <w:p w:rsidR="004F104B" w:rsidRPr="00D74BCE" w:rsidRDefault="004F104B" w:rsidP="004F104B">
      <w:pPr>
        <w:rPr>
          <w:sz w:val="18"/>
          <w:szCs w:val="18"/>
        </w:rPr>
      </w:pPr>
    </w:p>
    <w:p w:rsidR="004F104B" w:rsidRPr="00D74BCE" w:rsidRDefault="004F104B" w:rsidP="004F104B">
      <w:pPr>
        <w:rPr>
          <w:sz w:val="18"/>
          <w:szCs w:val="18"/>
        </w:rPr>
      </w:pPr>
    </w:p>
    <w:p w:rsidR="004F104B" w:rsidRPr="00D74BCE" w:rsidRDefault="004F104B" w:rsidP="004F104B">
      <w:pPr>
        <w:rPr>
          <w:sz w:val="18"/>
          <w:szCs w:val="18"/>
        </w:rPr>
      </w:pPr>
    </w:p>
    <w:p w:rsidR="00697A9B" w:rsidRPr="00D74BCE" w:rsidRDefault="004F104B" w:rsidP="004F104B">
      <w:pPr>
        <w:tabs>
          <w:tab w:val="left" w:pos="0"/>
        </w:tabs>
        <w:rPr>
          <w:sz w:val="18"/>
          <w:szCs w:val="18"/>
        </w:rPr>
      </w:pPr>
      <w:r w:rsidRPr="00D74BCE">
        <w:rPr>
          <w:sz w:val="18"/>
          <w:szCs w:val="18"/>
        </w:rPr>
        <w:tab/>
      </w:r>
    </w:p>
    <w:p w:rsidR="00697A9B" w:rsidRPr="00D74BCE" w:rsidRDefault="00697A9B">
      <w:pPr>
        <w:widowControl/>
        <w:suppressAutoHyphens w:val="0"/>
        <w:rPr>
          <w:sz w:val="18"/>
          <w:szCs w:val="18"/>
        </w:rPr>
      </w:pPr>
      <w:r w:rsidRPr="00D74BCE">
        <w:rPr>
          <w:sz w:val="18"/>
          <w:szCs w:val="18"/>
        </w:rPr>
        <w:br w:type="page"/>
      </w:r>
    </w:p>
    <w:p w:rsidR="00697A9B" w:rsidRPr="00D74BCE" w:rsidRDefault="00697A9B" w:rsidP="00697A9B">
      <w:pPr>
        <w:pStyle w:val="Aaoeeu"/>
        <w:widowControl/>
        <w:rPr>
          <w:rFonts w:ascii="Arial Narrow" w:hAnsi="Arial Narrow" w:cs="Arial Narrow"/>
          <w:b/>
          <w:lang w:val="ro-RO"/>
        </w:rPr>
      </w:pPr>
      <w:r w:rsidRPr="00D74BCE">
        <w:rPr>
          <w:rFonts w:ascii="Arial Narrow" w:hAnsi="Arial Narrow" w:cs="Arial Narrow"/>
          <w:b/>
          <w:lang w:val="ro-RO"/>
        </w:rPr>
        <w:lastRenderedPageBreak/>
        <w:t>ANEXE</w:t>
      </w:r>
    </w:p>
    <w:p w:rsidR="00697A9B" w:rsidRPr="00D74BCE" w:rsidRDefault="00697A9B" w:rsidP="00697A9B">
      <w:pPr>
        <w:pStyle w:val="Aaoeeu"/>
        <w:widowControl/>
        <w:rPr>
          <w:rFonts w:ascii="Arial Narrow" w:hAnsi="Arial Narrow" w:cs="Arial Narrow"/>
          <w:b/>
          <w:lang w:val="ro-RO"/>
        </w:rPr>
      </w:pPr>
      <w:r w:rsidRPr="00D74BCE">
        <w:rPr>
          <w:rFonts w:ascii="Arial Narrow" w:hAnsi="Arial Narrow" w:cs="Arial Narrow"/>
          <w:b/>
          <w:lang w:val="ro-RO"/>
        </w:rPr>
        <w:t xml:space="preserve">                                   </w:t>
      </w:r>
      <w:r w:rsidRPr="00D74BCE">
        <w:rPr>
          <w:rFonts w:ascii="Arial Narrow" w:hAnsi="Arial Narrow" w:cs="Arial Narrow"/>
          <w:noProof/>
          <w:sz w:val="16"/>
          <w:szCs w:val="16"/>
        </w:rPr>
        <w:drawing>
          <wp:inline distT="0" distB="0" distL="0" distR="0" wp14:anchorId="6EF6B677" wp14:editId="09C2F5D6">
            <wp:extent cx="360680" cy="24765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680" cy="247650"/>
                    </a:xfrm>
                    <a:prstGeom prst="rect">
                      <a:avLst/>
                    </a:prstGeom>
                    <a:noFill/>
                    <a:ln>
                      <a:noFill/>
                    </a:ln>
                  </pic:spPr>
                </pic:pic>
              </a:graphicData>
            </a:graphic>
          </wp:inline>
        </w:drawing>
      </w:r>
    </w:p>
    <w:p w:rsidR="00697A9B" w:rsidRPr="00D74BCE" w:rsidRDefault="00697A9B" w:rsidP="00697A9B">
      <w:pPr>
        <w:pStyle w:val="Aaoeeu"/>
        <w:widowControl/>
        <w:rPr>
          <w:rFonts w:ascii="Arial Narrow" w:hAnsi="Arial Narrow" w:cs="Arial Narrow"/>
          <w:b/>
          <w:lang w:val="ro-RO"/>
        </w:rPr>
      </w:pPr>
    </w:p>
    <w:p w:rsidR="00697A9B" w:rsidRPr="00D74BCE" w:rsidRDefault="00697A9B" w:rsidP="00697A9B">
      <w:pPr>
        <w:pStyle w:val="Aaoeeu"/>
        <w:widowControl/>
        <w:rPr>
          <w:rFonts w:ascii="Arial Narrow" w:hAnsi="Arial Narrow" w:cs="Arial Narrow"/>
          <w:b/>
          <w:lang w:val="ro-RO"/>
        </w:rPr>
      </w:pPr>
    </w:p>
    <w:tbl>
      <w:tblPr>
        <w:tblStyle w:val="GrilTabel"/>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2943"/>
        <w:gridCol w:w="284"/>
        <w:gridCol w:w="6601"/>
      </w:tblGrid>
      <w:tr w:rsidR="00697A9B" w:rsidRPr="00D74BCE" w:rsidTr="00697A9B">
        <w:tc>
          <w:tcPr>
            <w:tcW w:w="2943" w:type="dxa"/>
          </w:tcPr>
          <w:p w:rsidR="00697A9B" w:rsidRPr="00D74BCE" w:rsidRDefault="00697A9B" w:rsidP="009A547F">
            <w:pPr>
              <w:pStyle w:val="Aaoeeu"/>
              <w:jc w:val="right"/>
              <w:rPr>
                <w:rFonts w:ascii="Arial" w:hAnsi="Arial" w:cs="Arial"/>
                <w:b/>
                <w:bCs/>
                <w:lang w:val="ro-RO"/>
              </w:rPr>
            </w:pPr>
            <w:r w:rsidRPr="00D74BCE">
              <w:rPr>
                <w:rFonts w:ascii="Arial" w:hAnsi="Arial" w:cs="Arial"/>
                <w:b/>
                <w:bCs/>
                <w:lang w:val="ro-RO"/>
              </w:rPr>
              <w:t>Prof. Dr. Carmen POSTOLACHE</w:t>
            </w:r>
          </w:p>
        </w:tc>
        <w:tc>
          <w:tcPr>
            <w:tcW w:w="284" w:type="dxa"/>
          </w:tcPr>
          <w:p w:rsidR="00697A9B" w:rsidRPr="00D74BCE" w:rsidRDefault="00697A9B" w:rsidP="009A547F">
            <w:pPr>
              <w:pStyle w:val="Aaoeeu"/>
              <w:widowControl/>
              <w:spacing w:before="40" w:after="40"/>
              <w:rPr>
                <w:rFonts w:ascii="Arial" w:hAnsi="Arial" w:cs="Arial"/>
                <w:lang w:val="ro-RO"/>
              </w:rPr>
            </w:pPr>
          </w:p>
        </w:tc>
        <w:tc>
          <w:tcPr>
            <w:tcW w:w="6601" w:type="dxa"/>
          </w:tcPr>
          <w:p w:rsidR="00697A9B" w:rsidRPr="00D74BCE" w:rsidRDefault="00697A9B" w:rsidP="009A547F">
            <w:pPr>
              <w:pStyle w:val="Eaoaeaa"/>
              <w:widowControl/>
              <w:tabs>
                <w:tab w:val="clear" w:pos="4153"/>
                <w:tab w:val="clear" w:pos="8306"/>
              </w:tabs>
              <w:spacing w:before="40" w:after="40"/>
              <w:rPr>
                <w:rFonts w:ascii="Arial" w:hAnsi="Arial" w:cs="Arial"/>
                <w:b/>
                <w:bCs/>
                <w:lang w:val="ro-RO"/>
              </w:rPr>
            </w:pPr>
            <w:r w:rsidRPr="00D74BCE">
              <w:rPr>
                <w:rFonts w:ascii="Arial" w:hAnsi="Arial" w:cs="Arial"/>
                <w:b/>
                <w:bCs/>
                <w:lang w:val="ro-RO"/>
              </w:rPr>
              <w:t xml:space="preserve">I. Lista publicaţiilor </w:t>
            </w:r>
          </w:p>
        </w:tc>
      </w:tr>
      <w:tr w:rsidR="00697A9B" w:rsidRPr="00D74BCE" w:rsidTr="00697A9B">
        <w:tc>
          <w:tcPr>
            <w:tcW w:w="2943" w:type="dxa"/>
          </w:tcPr>
          <w:p w:rsidR="00697A9B" w:rsidRPr="00D74BCE" w:rsidRDefault="00697A9B" w:rsidP="009A547F">
            <w:pPr>
              <w:pStyle w:val="Aeeaoaeaa1"/>
              <w:widowControl/>
              <w:spacing w:before="40" w:after="40"/>
              <w:rPr>
                <w:rFonts w:ascii="Arial" w:hAnsi="Arial" w:cs="Arial"/>
                <w:lang w:val="ro-RO"/>
              </w:rPr>
            </w:pPr>
          </w:p>
        </w:tc>
        <w:tc>
          <w:tcPr>
            <w:tcW w:w="284" w:type="dxa"/>
          </w:tcPr>
          <w:p w:rsidR="00697A9B" w:rsidRPr="00D74BCE" w:rsidRDefault="00697A9B" w:rsidP="009A547F">
            <w:pPr>
              <w:pStyle w:val="Aaoeeu"/>
              <w:widowControl/>
              <w:spacing w:before="40" w:after="40"/>
              <w:rPr>
                <w:rFonts w:ascii="Arial" w:hAnsi="Arial" w:cs="Arial"/>
                <w:lang w:val="ro-RO"/>
              </w:rPr>
            </w:pPr>
          </w:p>
        </w:tc>
        <w:tc>
          <w:tcPr>
            <w:tcW w:w="6601" w:type="dxa"/>
          </w:tcPr>
          <w:p w:rsidR="00697A9B" w:rsidRPr="00D74BCE" w:rsidRDefault="00697A9B" w:rsidP="009A547F">
            <w:pPr>
              <w:pStyle w:val="Eaoaeaa"/>
              <w:widowControl/>
              <w:tabs>
                <w:tab w:val="clear" w:pos="4153"/>
                <w:tab w:val="clear" w:pos="8306"/>
              </w:tabs>
              <w:spacing w:before="40" w:after="40"/>
              <w:rPr>
                <w:rFonts w:ascii="Arial" w:hAnsi="Arial" w:cs="Arial"/>
                <w:b/>
                <w:bCs/>
                <w:lang w:val="ro-RO"/>
              </w:rPr>
            </w:pPr>
            <w:r w:rsidRPr="00D74BCE">
              <w:rPr>
                <w:rFonts w:ascii="Arial" w:hAnsi="Arial" w:cs="Arial"/>
                <w:b/>
                <w:bCs/>
                <w:lang w:val="ro-RO"/>
              </w:rPr>
              <w:t>II. Proiecte de cercetare</w:t>
            </w:r>
          </w:p>
        </w:tc>
      </w:tr>
      <w:tr w:rsidR="00697A9B" w:rsidRPr="00D74BCE" w:rsidTr="00697A9B">
        <w:tc>
          <w:tcPr>
            <w:tcW w:w="2943" w:type="dxa"/>
          </w:tcPr>
          <w:p w:rsidR="00697A9B" w:rsidRPr="00D74BCE" w:rsidRDefault="00697A9B" w:rsidP="009A547F">
            <w:pPr>
              <w:pStyle w:val="Aeeaoaeaa1"/>
              <w:widowControl/>
              <w:spacing w:before="40" w:after="40"/>
              <w:rPr>
                <w:rFonts w:ascii="Arial" w:hAnsi="Arial" w:cs="Arial"/>
                <w:lang w:val="ro-RO"/>
              </w:rPr>
            </w:pPr>
          </w:p>
        </w:tc>
        <w:tc>
          <w:tcPr>
            <w:tcW w:w="284" w:type="dxa"/>
          </w:tcPr>
          <w:p w:rsidR="00697A9B" w:rsidRPr="00D74BCE" w:rsidRDefault="00697A9B" w:rsidP="009A547F">
            <w:pPr>
              <w:pStyle w:val="Aaoeeu"/>
              <w:widowControl/>
              <w:spacing w:before="40" w:after="40"/>
              <w:rPr>
                <w:rFonts w:ascii="Arial" w:hAnsi="Arial" w:cs="Arial"/>
                <w:lang w:val="ro-RO"/>
              </w:rPr>
            </w:pPr>
          </w:p>
        </w:tc>
        <w:tc>
          <w:tcPr>
            <w:tcW w:w="6601" w:type="dxa"/>
          </w:tcPr>
          <w:p w:rsidR="00697A9B" w:rsidRPr="00D74BCE" w:rsidRDefault="00697A9B" w:rsidP="009A547F">
            <w:pPr>
              <w:pStyle w:val="Eaoaeaa"/>
              <w:widowControl/>
              <w:tabs>
                <w:tab w:val="clear" w:pos="4153"/>
                <w:tab w:val="clear" w:pos="8306"/>
              </w:tabs>
              <w:spacing w:before="40" w:after="40"/>
              <w:rPr>
                <w:rFonts w:ascii="Arial" w:hAnsi="Arial" w:cs="Arial"/>
                <w:b/>
                <w:bCs/>
                <w:lang w:val="ro-RO"/>
              </w:rPr>
            </w:pPr>
            <w:r w:rsidRPr="00D74BCE">
              <w:rPr>
                <w:rFonts w:ascii="Arial" w:hAnsi="Arial" w:cs="Arial"/>
                <w:b/>
                <w:bCs/>
                <w:lang w:val="ro-RO"/>
              </w:rPr>
              <w:t xml:space="preserve">III. Participări la manifestări ştiinţifice internaţionale </w:t>
            </w:r>
          </w:p>
          <w:p w:rsidR="00697A9B" w:rsidRPr="00D74BCE" w:rsidRDefault="00697A9B" w:rsidP="009A547F">
            <w:pPr>
              <w:pStyle w:val="Eaoaeaa"/>
              <w:widowControl/>
              <w:tabs>
                <w:tab w:val="clear" w:pos="4153"/>
                <w:tab w:val="clear" w:pos="8306"/>
              </w:tabs>
              <w:spacing w:before="40" w:after="40"/>
              <w:rPr>
                <w:rFonts w:ascii="Arial" w:hAnsi="Arial" w:cs="Arial"/>
                <w:b/>
                <w:bCs/>
                <w:lang w:val="ro-RO"/>
              </w:rPr>
            </w:pPr>
          </w:p>
          <w:p w:rsidR="00697A9B" w:rsidRPr="00D74BCE" w:rsidRDefault="00697A9B" w:rsidP="009A547F">
            <w:pPr>
              <w:pStyle w:val="Eaoaeaa"/>
              <w:widowControl/>
              <w:tabs>
                <w:tab w:val="clear" w:pos="4153"/>
                <w:tab w:val="clear" w:pos="8306"/>
              </w:tabs>
              <w:spacing w:before="40" w:after="40"/>
              <w:rPr>
                <w:rFonts w:ascii="Arial" w:hAnsi="Arial" w:cs="Arial"/>
                <w:b/>
                <w:bCs/>
                <w:lang w:val="ro-RO"/>
              </w:rPr>
            </w:pPr>
          </w:p>
        </w:tc>
      </w:tr>
    </w:tbl>
    <w:p w:rsidR="00697A9B" w:rsidRPr="00D74BCE" w:rsidRDefault="00697A9B" w:rsidP="00697A9B">
      <w:pPr>
        <w:pStyle w:val="CVNormal"/>
        <w:numPr>
          <w:ilvl w:val="0"/>
          <w:numId w:val="16"/>
        </w:numPr>
        <w:autoSpaceDN w:val="0"/>
        <w:jc w:val="both"/>
        <w:textAlignment w:val="baseline"/>
        <w:rPr>
          <w:rFonts w:ascii="Arial" w:hAnsi="Arial" w:cs="Arial"/>
          <w:b/>
          <w:lang w:val="ro-RO"/>
        </w:rPr>
      </w:pPr>
      <w:r w:rsidRPr="00D74BCE">
        <w:rPr>
          <w:rFonts w:ascii="Arial" w:hAnsi="Arial" w:cs="Arial"/>
          <w:b/>
          <w:lang w:val="ro-RO"/>
        </w:rPr>
        <w:t>Lista publicațiilor</w:t>
      </w:r>
    </w:p>
    <w:p w:rsidR="00697A9B" w:rsidRPr="00D74BCE" w:rsidRDefault="00697A9B" w:rsidP="00697A9B">
      <w:pPr>
        <w:pStyle w:val="CVNormal"/>
        <w:autoSpaceDN w:val="0"/>
        <w:ind w:left="720"/>
        <w:jc w:val="both"/>
        <w:textAlignment w:val="baseline"/>
        <w:rPr>
          <w:rFonts w:ascii="Arial" w:hAnsi="Arial" w:cs="Arial"/>
          <w:b/>
          <w:lang w:val="ro-RO"/>
        </w:rPr>
      </w:pPr>
    </w:p>
    <w:p w:rsidR="00697A9B" w:rsidRPr="00D74BCE" w:rsidRDefault="00697A9B" w:rsidP="00697A9B">
      <w:pPr>
        <w:pStyle w:val="CVNormal"/>
        <w:numPr>
          <w:ilvl w:val="0"/>
          <w:numId w:val="17"/>
        </w:numPr>
        <w:autoSpaceDN w:val="0"/>
        <w:jc w:val="both"/>
        <w:textAlignment w:val="baseline"/>
        <w:rPr>
          <w:rFonts w:ascii="Arial" w:hAnsi="Arial" w:cs="Arial"/>
          <w:b/>
          <w:lang w:val="ro-RO"/>
        </w:rPr>
      </w:pPr>
      <w:r w:rsidRPr="00D74BCE">
        <w:rPr>
          <w:rFonts w:ascii="Arial" w:hAnsi="Arial" w:cs="Arial"/>
          <w:b/>
          <w:lang w:val="ro-RO"/>
        </w:rPr>
        <w:t xml:space="preserve">Cărți, monografii, cursuri, capitole în volume colective </w:t>
      </w:r>
    </w:p>
    <w:p w:rsidR="00697A9B" w:rsidRPr="00D74BCE" w:rsidRDefault="00697A9B" w:rsidP="00697A9B">
      <w:pPr>
        <w:pStyle w:val="CVNormal"/>
        <w:autoSpaceDN w:val="0"/>
        <w:ind w:left="473"/>
        <w:jc w:val="both"/>
        <w:textAlignment w:val="baseline"/>
        <w:rPr>
          <w:rFonts w:ascii="Times New Roman" w:hAnsi="Times New Roman"/>
          <w:lang w:val="ro-RO"/>
        </w:rPr>
      </w:pPr>
    </w:p>
    <w:tbl>
      <w:tblPr>
        <w:tblW w:w="4648" w:type="pct"/>
        <w:jc w:val="center"/>
        <w:tblLook w:val="0000" w:firstRow="0" w:lastRow="0" w:firstColumn="0" w:lastColumn="0" w:noHBand="0" w:noVBand="0"/>
      </w:tblPr>
      <w:tblGrid>
        <w:gridCol w:w="555"/>
        <w:gridCol w:w="9294"/>
      </w:tblGrid>
      <w:tr w:rsidR="00697A9B" w:rsidRPr="00D74BCE" w:rsidTr="00EA4686">
        <w:trPr>
          <w:trHeight w:val="606"/>
          <w:jc w:val="center"/>
        </w:trPr>
        <w:tc>
          <w:tcPr>
            <w:tcW w:w="282" w:type="pct"/>
          </w:tcPr>
          <w:p w:rsidR="00697A9B" w:rsidRPr="00D74BCE" w:rsidRDefault="00697A9B" w:rsidP="009A547F">
            <w:pPr>
              <w:jc w:val="center"/>
              <w:rPr>
                <w:sz w:val="18"/>
              </w:rPr>
            </w:pPr>
            <w:r w:rsidRPr="00D74BCE">
              <w:rPr>
                <w:sz w:val="18"/>
              </w:rPr>
              <w:t>1.</w:t>
            </w:r>
          </w:p>
        </w:tc>
        <w:tc>
          <w:tcPr>
            <w:tcW w:w="4718" w:type="pct"/>
          </w:tcPr>
          <w:p w:rsidR="00697A9B" w:rsidRPr="00D74BCE" w:rsidRDefault="00697A9B" w:rsidP="009A547F">
            <w:pPr>
              <w:jc w:val="both"/>
              <w:rPr>
                <w:noProof/>
                <w:sz w:val="18"/>
              </w:rPr>
            </w:pPr>
            <w:r w:rsidRPr="00D74BCE">
              <w:rPr>
                <w:sz w:val="18"/>
              </w:rPr>
              <w:t xml:space="preserve">Vădineanu, A., </w:t>
            </w:r>
            <w:r w:rsidRPr="00831C19">
              <w:rPr>
                <w:b/>
                <w:sz w:val="18"/>
              </w:rPr>
              <w:t>Postolache, I.C</w:t>
            </w:r>
            <w:r w:rsidRPr="00D74BCE">
              <w:rPr>
                <w:sz w:val="18"/>
              </w:rPr>
              <w:t xml:space="preserve">., Diaconu, I.V., 1998, </w:t>
            </w:r>
            <w:r w:rsidRPr="00D74BCE">
              <w:rPr>
                <w:i/>
                <w:sz w:val="18"/>
              </w:rPr>
              <w:t>Targets Concerning Socio-economic Restructuring Emerged from the Material Accounting Analysis on the national scale (Romania)</w:t>
            </w:r>
            <w:r w:rsidRPr="00D74BCE">
              <w:rPr>
                <w:sz w:val="18"/>
              </w:rPr>
              <w:t>, In Hens., L., Borden, J.R., Suzuki, S., Caravello, G. (Eds.), "Research in Human Ecology: An Interdisciplinary Overview", VUB Press, Bruxells, ISBN 90-5487-198-9, p. 289-314.</w:t>
            </w:r>
            <w:hyperlink r:id="rId19" w:history="1"/>
          </w:p>
        </w:tc>
      </w:tr>
      <w:tr w:rsidR="00697A9B" w:rsidRPr="00D74BCE" w:rsidTr="00EA4686">
        <w:trPr>
          <w:trHeight w:val="449"/>
          <w:jc w:val="center"/>
        </w:trPr>
        <w:tc>
          <w:tcPr>
            <w:tcW w:w="282" w:type="pct"/>
          </w:tcPr>
          <w:p w:rsidR="00697A9B" w:rsidRPr="00D74BCE" w:rsidRDefault="00697A9B" w:rsidP="009A547F">
            <w:pPr>
              <w:jc w:val="center"/>
              <w:rPr>
                <w:sz w:val="18"/>
              </w:rPr>
            </w:pPr>
            <w:r w:rsidRPr="00D74BCE">
              <w:rPr>
                <w:sz w:val="18"/>
              </w:rPr>
              <w:t>2.</w:t>
            </w:r>
          </w:p>
        </w:tc>
        <w:tc>
          <w:tcPr>
            <w:tcW w:w="4718" w:type="pct"/>
          </w:tcPr>
          <w:p w:rsidR="00697A9B" w:rsidRPr="00D74BCE" w:rsidRDefault="00697A9B" w:rsidP="009A547F">
            <w:pPr>
              <w:jc w:val="both"/>
              <w:rPr>
                <w:sz w:val="18"/>
              </w:rPr>
            </w:pPr>
            <w:r w:rsidRPr="00831C19">
              <w:rPr>
                <w:b/>
                <w:noProof/>
                <w:sz w:val="18"/>
              </w:rPr>
              <w:t>Carmen Postolache</w:t>
            </w:r>
            <w:r w:rsidRPr="00D74BCE">
              <w:rPr>
                <w:noProof/>
                <w:sz w:val="18"/>
              </w:rPr>
              <w:t xml:space="preserve">, Angheluţă Vădineanu, 1999, "Evaluarea fluxurilor de materiale în componentele sistemelor socio-economice".În: </w:t>
            </w:r>
            <w:r w:rsidRPr="00D74BCE">
              <w:rPr>
                <w:i/>
                <w:noProof/>
                <w:sz w:val="18"/>
              </w:rPr>
              <w:t>Dezvoltarea Durabilă, vol.2: Mecanisme şi Instrumente pentru dezvoltarea durabilă</w:t>
            </w:r>
            <w:r w:rsidRPr="00D74BCE">
              <w:rPr>
                <w:noProof/>
                <w:sz w:val="18"/>
              </w:rPr>
              <w:t>, Ed. Universităţii din Bucureşti, ISBN 973-575-408-8, p. 252-279.</w:t>
            </w:r>
          </w:p>
        </w:tc>
      </w:tr>
      <w:tr w:rsidR="00697A9B" w:rsidRPr="00D74BCE" w:rsidTr="00EA4686">
        <w:trPr>
          <w:trHeight w:val="190"/>
          <w:jc w:val="center"/>
        </w:trPr>
        <w:tc>
          <w:tcPr>
            <w:tcW w:w="282" w:type="pct"/>
          </w:tcPr>
          <w:p w:rsidR="00697A9B" w:rsidRPr="00D74BCE" w:rsidRDefault="00697A9B" w:rsidP="009A547F">
            <w:pPr>
              <w:jc w:val="center"/>
              <w:rPr>
                <w:sz w:val="18"/>
              </w:rPr>
            </w:pPr>
            <w:r w:rsidRPr="00D74BCE">
              <w:rPr>
                <w:sz w:val="18"/>
              </w:rPr>
              <w:t>3.</w:t>
            </w:r>
          </w:p>
        </w:tc>
        <w:tc>
          <w:tcPr>
            <w:tcW w:w="4718" w:type="pct"/>
          </w:tcPr>
          <w:p w:rsidR="00697A9B" w:rsidRPr="00D74BCE" w:rsidRDefault="00697A9B" w:rsidP="009A547F">
            <w:pPr>
              <w:jc w:val="both"/>
              <w:rPr>
                <w:noProof/>
                <w:sz w:val="18"/>
              </w:rPr>
            </w:pPr>
            <w:r w:rsidRPr="00831C19">
              <w:rPr>
                <w:b/>
                <w:noProof/>
                <w:sz w:val="18"/>
              </w:rPr>
              <w:t>Carmen Postolache</w:t>
            </w:r>
            <w:r w:rsidRPr="00D74BCE">
              <w:rPr>
                <w:noProof/>
                <w:sz w:val="18"/>
              </w:rPr>
              <w:t xml:space="preserve">, Cristian Postolache, 2000, </w:t>
            </w:r>
            <w:r w:rsidRPr="00D74BCE">
              <w:rPr>
                <w:i/>
                <w:noProof/>
                <w:sz w:val="18"/>
              </w:rPr>
              <w:t>Introducere în ecotoxicologie</w:t>
            </w:r>
            <w:r w:rsidRPr="00D74BCE">
              <w:rPr>
                <w:noProof/>
                <w:color w:val="000000"/>
                <w:sz w:val="18"/>
              </w:rPr>
              <w:t>, Ed Ars Docendi, ISBN 973-8118-30-1, 240p.</w:t>
            </w:r>
          </w:p>
        </w:tc>
      </w:tr>
      <w:tr w:rsidR="00697A9B" w:rsidRPr="00D74BCE" w:rsidTr="00EA4686">
        <w:trPr>
          <w:trHeight w:val="381"/>
          <w:jc w:val="center"/>
        </w:trPr>
        <w:tc>
          <w:tcPr>
            <w:tcW w:w="282" w:type="pct"/>
          </w:tcPr>
          <w:p w:rsidR="00697A9B" w:rsidRPr="00D74BCE" w:rsidRDefault="00697A9B" w:rsidP="009A547F">
            <w:pPr>
              <w:jc w:val="center"/>
              <w:rPr>
                <w:sz w:val="18"/>
              </w:rPr>
            </w:pPr>
            <w:r w:rsidRPr="00D74BCE">
              <w:rPr>
                <w:sz w:val="18"/>
              </w:rPr>
              <w:t>4.</w:t>
            </w:r>
          </w:p>
        </w:tc>
        <w:tc>
          <w:tcPr>
            <w:tcW w:w="4718" w:type="pct"/>
          </w:tcPr>
          <w:p w:rsidR="00697A9B" w:rsidRPr="00D74BCE" w:rsidRDefault="00697A9B" w:rsidP="009A547F">
            <w:pPr>
              <w:jc w:val="both"/>
              <w:rPr>
                <w:noProof/>
                <w:sz w:val="18"/>
              </w:rPr>
            </w:pPr>
            <w:r w:rsidRPr="00831C19">
              <w:rPr>
                <w:b/>
                <w:noProof/>
                <w:sz w:val="18"/>
              </w:rPr>
              <w:t>Carmen Postolache</w:t>
            </w:r>
            <w:r w:rsidRPr="00D74BCE">
              <w:rPr>
                <w:noProof/>
                <w:sz w:val="18"/>
              </w:rPr>
              <w:t xml:space="preserve">, 2004, Managementul integrat al bazinelor hidrografice - Bazinul Neajlovului".În: </w:t>
            </w:r>
            <w:r w:rsidRPr="00D74BCE">
              <w:rPr>
                <w:i/>
                <w:noProof/>
                <w:color w:val="000000"/>
                <w:sz w:val="18"/>
              </w:rPr>
              <w:t>Managementul Dezvoltarii - o abordare ecosistemica</w:t>
            </w:r>
            <w:r w:rsidRPr="00D74BCE">
              <w:rPr>
                <w:noProof/>
                <w:color w:val="000000"/>
                <w:sz w:val="18"/>
              </w:rPr>
              <w:t>, ISBN 973-558-070-5, p. 313-337.</w:t>
            </w:r>
            <w:r w:rsidRPr="00D74BCE">
              <w:rPr>
                <w:noProof/>
                <w:sz w:val="18"/>
              </w:rPr>
              <w:t xml:space="preserve"> </w:t>
            </w:r>
            <w:hyperlink r:id="rId20" w:history="1"/>
          </w:p>
        </w:tc>
      </w:tr>
      <w:tr w:rsidR="00697A9B" w:rsidRPr="00D74BCE" w:rsidTr="00EA4686">
        <w:trPr>
          <w:trHeight w:val="471"/>
          <w:jc w:val="center"/>
        </w:trPr>
        <w:tc>
          <w:tcPr>
            <w:tcW w:w="282" w:type="pct"/>
          </w:tcPr>
          <w:p w:rsidR="00697A9B" w:rsidRPr="00D74BCE" w:rsidRDefault="00697A9B" w:rsidP="009A547F">
            <w:pPr>
              <w:jc w:val="center"/>
              <w:rPr>
                <w:sz w:val="18"/>
              </w:rPr>
            </w:pPr>
            <w:r w:rsidRPr="00D74BCE">
              <w:rPr>
                <w:sz w:val="18"/>
              </w:rPr>
              <w:t>5.</w:t>
            </w:r>
          </w:p>
          <w:p w:rsidR="00697A9B" w:rsidRPr="00D74BCE" w:rsidRDefault="00697A9B" w:rsidP="009A547F">
            <w:pPr>
              <w:jc w:val="center"/>
              <w:rPr>
                <w:sz w:val="18"/>
              </w:rPr>
            </w:pPr>
          </w:p>
        </w:tc>
        <w:tc>
          <w:tcPr>
            <w:tcW w:w="4718" w:type="pct"/>
          </w:tcPr>
          <w:p w:rsidR="00697A9B" w:rsidRPr="00D74BCE" w:rsidRDefault="00697A9B" w:rsidP="009A547F">
            <w:pPr>
              <w:rPr>
                <w:sz w:val="18"/>
              </w:rPr>
            </w:pPr>
            <w:r w:rsidRPr="00831C19">
              <w:rPr>
                <w:b/>
                <w:noProof/>
                <w:sz w:val="18"/>
              </w:rPr>
              <w:t>C. Postolache</w:t>
            </w:r>
            <w:r w:rsidRPr="00D74BCE">
              <w:rPr>
                <w:noProof/>
                <w:sz w:val="18"/>
              </w:rPr>
              <w:t xml:space="preserve">, </w:t>
            </w:r>
            <w:r w:rsidRPr="00D74BCE">
              <w:rPr>
                <w:sz w:val="18"/>
              </w:rPr>
              <w:t xml:space="preserve">2006, </w:t>
            </w:r>
            <w:r w:rsidRPr="00D74BCE">
              <w:rPr>
                <w:i/>
                <w:sz w:val="18"/>
              </w:rPr>
              <w:t>The chemistry of the Danube Delta</w:t>
            </w:r>
            <w:r w:rsidRPr="00D74BCE">
              <w:rPr>
                <w:sz w:val="18"/>
              </w:rPr>
              <w:t>, In Claudiu Tudorancea and M.M. Tudorancea (Eds.), "Danube Delta, Genesis and Biodiversity", Backhuys Publisher BV, ISBN 90-5782-165-6, 440p.</w:t>
            </w:r>
          </w:p>
        </w:tc>
      </w:tr>
      <w:tr w:rsidR="00697A9B" w:rsidRPr="00D74BCE" w:rsidTr="00EA4686">
        <w:trPr>
          <w:trHeight w:val="381"/>
          <w:jc w:val="center"/>
        </w:trPr>
        <w:tc>
          <w:tcPr>
            <w:tcW w:w="282" w:type="pct"/>
          </w:tcPr>
          <w:p w:rsidR="00697A9B" w:rsidRPr="00D74BCE" w:rsidRDefault="00697A9B" w:rsidP="009A547F">
            <w:pPr>
              <w:jc w:val="center"/>
              <w:rPr>
                <w:sz w:val="18"/>
              </w:rPr>
            </w:pPr>
            <w:r w:rsidRPr="00D74BCE">
              <w:rPr>
                <w:sz w:val="18"/>
              </w:rPr>
              <w:t>6.</w:t>
            </w:r>
          </w:p>
        </w:tc>
        <w:tc>
          <w:tcPr>
            <w:tcW w:w="4718" w:type="pct"/>
          </w:tcPr>
          <w:p w:rsidR="00697A9B" w:rsidRPr="00D74BCE" w:rsidRDefault="00697A9B" w:rsidP="009A547F">
            <w:pPr>
              <w:jc w:val="both"/>
              <w:rPr>
                <w:noProof/>
                <w:sz w:val="18"/>
              </w:rPr>
            </w:pPr>
            <w:r w:rsidRPr="00831C19">
              <w:rPr>
                <w:b/>
                <w:noProof/>
                <w:sz w:val="18"/>
              </w:rPr>
              <w:t>C. Postolache</w:t>
            </w:r>
            <w:r w:rsidRPr="00D74BCE">
              <w:rPr>
                <w:noProof/>
                <w:sz w:val="18"/>
              </w:rPr>
              <w:t>, 2011, Metode și tehnici de măsurare a parametrilor fizico-chimici ai apei, solului și sedimentelor, In “</w:t>
            </w:r>
            <w:r w:rsidRPr="00D74BCE">
              <w:rPr>
                <w:i/>
                <w:noProof/>
                <w:sz w:val="18"/>
              </w:rPr>
              <w:t>Identificarea si caracterizarea sistemelor ecologice</w:t>
            </w:r>
            <w:r w:rsidRPr="00D74BCE">
              <w:rPr>
                <w:noProof/>
                <w:sz w:val="18"/>
              </w:rPr>
              <w:t>”, coordonator Risnoveanu G., pag. 199-272, editura Ars Docendi, Universitatea din Bucuresti.</w:t>
            </w:r>
          </w:p>
        </w:tc>
      </w:tr>
      <w:tr w:rsidR="00697A9B" w:rsidRPr="00D74BCE" w:rsidTr="00EA4686">
        <w:trPr>
          <w:trHeight w:val="381"/>
          <w:jc w:val="center"/>
        </w:trPr>
        <w:tc>
          <w:tcPr>
            <w:tcW w:w="282" w:type="pct"/>
          </w:tcPr>
          <w:p w:rsidR="00697A9B" w:rsidRPr="00D74BCE" w:rsidRDefault="00697A9B" w:rsidP="009A547F">
            <w:pPr>
              <w:jc w:val="center"/>
              <w:rPr>
                <w:sz w:val="18"/>
              </w:rPr>
            </w:pPr>
            <w:r w:rsidRPr="00D74BCE">
              <w:rPr>
                <w:sz w:val="18"/>
              </w:rPr>
              <w:t>7.</w:t>
            </w:r>
          </w:p>
        </w:tc>
        <w:tc>
          <w:tcPr>
            <w:tcW w:w="4718" w:type="pct"/>
          </w:tcPr>
          <w:p w:rsidR="00697A9B" w:rsidRPr="00D74BCE" w:rsidRDefault="00697A9B" w:rsidP="009A547F">
            <w:pPr>
              <w:rPr>
                <w:noProof/>
                <w:sz w:val="18"/>
              </w:rPr>
            </w:pPr>
            <w:r w:rsidRPr="00831C19">
              <w:rPr>
                <w:b/>
                <w:noProof/>
                <w:sz w:val="18"/>
              </w:rPr>
              <w:t>C. Postolache</w:t>
            </w:r>
            <w:r w:rsidRPr="00D74BCE">
              <w:rPr>
                <w:noProof/>
                <w:sz w:val="18"/>
              </w:rPr>
              <w:t>,</w:t>
            </w:r>
            <w:r w:rsidRPr="00D74BCE">
              <w:rPr>
                <w:b/>
                <w:noProof/>
                <w:sz w:val="18"/>
              </w:rPr>
              <w:t xml:space="preserve"> </w:t>
            </w:r>
            <w:r w:rsidRPr="00D74BCE">
              <w:rPr>
                <w:noProof/>
                <w:sz w:val="18"/>
              </w:rPr>
              <w:t>2011, M</w:t>
            </w:r>
            <w:r w:rsidRPr="00D74BCE">
              <w:rPr>
                <w:sz w:val="18"/>
              </w:rPr>
              <w:t>etode și tehnici de estimare a schimburilor fizico-chimice dintre rezervoare</w:t>
            </w:r>
            <w:r w:rsidRPr="00D74BCE">
              <w:rPr>
                <w:noProof/>
                <w:sz w:val="18"/>
              </w:rPr>
              <w:t>, In “</w:t>
            </w:r>
            <w:r w:rsidRPr="00D74BCE">
              <w:rPr>
                <w:i/>
                <w:noProof/>
                <w:sz w:val="18"/>
              </w:rPr>
              <w:t>Identificarea si caracterizarea sistemelor ecologice</w:t>
            </w:r>
            <w:r w:rsidRPr="00D74BCE">
              <w:rPr>
                <w:noProof/>
                <w:sz w:val="18"/>
              </w:rPr>
              <w:t>”, coordonator Risnoveanu G., pag. 273-288, editura Ars Docendi, Universitatea din Bucuresti</w:t>
            </w:r>
            <w:r w:rsidRPr="00D74BCE">
              <w:rPr>
                <w:b/>
                <w:sz w:val="18"/>
              </w:rPr>
              <w:t>.</w:t>
            </w:r>
          </w:p>
        </w:tc>
      </w:tr>
      <w:tr w:rsidR="00697A9B" w:rsidRPr="00D74BCE" w:rsidTr="00EA4686">
        <w:trPr>
          <w:trHeight w:val="563"/>
          <w:jc w:val="center"/>
        </w:trPr>
        <w:tc>
          <w:tcPr>
            <w:tcW w:w="282" w:type="pct"/>
          </w:tcPr>
          <w:p w:rsidR="00697A9B" w:rsidRPr="00D74BCE" w:rsidRDefault="00697A9B" w:rsidP="009A547F">
            <w:pPr>
              <w:jc w:val="center"/>
              <w:rPr>
                <w:sz w:val="18"/>
              </w:rPr>
            </w:pPr>
            <w:r w:rsidRPr="00D74BCE">
              <w:rPr>
                <w:sz w:val="18"/>
              </w:rPr>
              <w:t xml:space="preserve">8. </w:t>
            </w:r>
          </w:p>
        </w:tc>
        <w:tc>
          <w:tcPr>
            <w:tcW w:w="4718" w:type="pct"/>
          </w:tcPr>
          <w:p w:rsidR="00697A9B" w:rsidRPr="00D74BCE" w:rsidRDefault="00697A9B" w:rsidP="009A547F">
            <w:pPr>
              <w:rPr>
                <w:b/>
                <w:noProof/>
                <w:sz w:val="18"/>
              </w:rPr>
            </w:pPr>
            <w:r w:rsidRPr="00D74BCE">
              <w:rPr>
                <w:sz w:val="18"/>
              </w:rPr>
              <w:t xml:space="preserve">Hamchevici C., Dumitrache F., Sena F., Umlauf G, </w:t>
            </w:r>
            <w:r w:rsidRPr="00831C19">
              <w:rPr>
                <w:b/>
                <w:sz w:val="18"/>
              </w:rPr>
              <w:t>Postolache C.</w:t>
            </w:r>
            <w:r w:rsidRPr="00D74BCE">
              <w:rPr>
                <w:sz w:val="18"/>
              </w:rPr>
              <w:t xml:space="preserve">, Udrea I., 2015, Chapter 17: General Physico-Chemical Parameters and Nutrients, in </w:t>
            </w:r>
            <w:r w:rsidRPr="00D74BCE">
              <w:rPr>
                <w:i/>
                <w:sz w:val="18"/>
              </w:rPr>
              <w:t>Joint Danube Survey 3. A comprehensive Analysis of Danube Water Quality</w:t>
            </w:r>
            <w:r w:rsidRPr="00D74BCE">
              <w:rPr>
                <w:sz w:val="18"/>
              </w:rPr>
              <w:t>, Editors Liška I., Wagner F., Sengl M., Deutsch K. and Slobodník J., pag. 189-198, Ed. ICPDR – International Commission for the Protection of the Danube River, ICPDR, ISBN 978-3-200-03795-3.</w:t>
            </w:r>
          </w:p>
        </w:tc>
      </w:tr>
      <w:tr w:rsidR="00EA4686" w:rsidRPr="00D74BCE" w:rsidTr="00EA4686">
        <w:trPr>
          <w:trHeight w:val="563"/>
          <w:jc w:val="center"/>
        </w:trPr>
        <w:tc>
          <w:tcPr>
            <w:tcW w:w="282" w:type="pct"/>
          </w:tcPr>
          <w:p w:rsidR="00EA4686" w:rsidRPr="00D74BCE" w:rsidRDefault="00EA4686" w:rsidP="009A547F">
            <w:pPr>
              <w:jc w:val="center"/>
              <w:rPr>
                <w:sz w:val="18"/>
              </w:rPr>
            </w:pPr>
            <w:r>
              <w:rPr>
                <w:sz w:val="18"/>
              </w:rPr>
              <w:t>9.</w:t>
            </w:r>
          </w:p>
        </w:tc>
        <w:tc>
          <w:tcPr>
            <w:tcW w:w="4718" w:type="pct"/>
          </w:tcPr>
          <w:p w:rsidR="00EA4686" w:rsidRPr="00D74BCE" w:rsidRDefault="00EA4686" w:rsidP="00EA4686">
            <w:pPr>
              <w:rPr>
                <w:sz w:val="18"/>
              </w:rPr>
            </w:pPr>
            <w:r w:rsidRPr="00EA4686">
              <w:rPr>
                <w:b/>
                <w:sz w:val="18"/>
              </w:rPr>
              <w:t>Carmen Postolache</w:t>
            </w:r>
            <w:r>
              <w:rPr>
                <w:sz w:val="18"/>
              </w:rPr>
              <w:t xml:space="preserve">, 2016, </w:t>
            </w:r>
            <w:r w:rsidRPr="00EA4686">
              <w:rPr>
                <w:i/>
                <w:sz w:val="18"/>
              </w:rPr>
              <w:t>Principalele clase de substante chimice periculoase</w:t>
            </w:r>
            <w:r>
              <w:rPr>
                <w:sz w:val="18"/>
              </w:rPr>
              <w:t>, In  Fundamente legislative si stiintifice pentru evaluarea substantelor chimice-ghid, Eds. Risnoveanu G., Brunborg G., pp. 413-434, ISBN 978-606-28-0450-3.</w:t>
            </w:r>
          </w:p>
        </w:tc>
      </w:tr>
      <w:tr w:rsidR="00EA4686" w:rsidRPr="00D74BCE" w:rsidTr="00EA4686">
        <w:trPr>
          <w:trHeight w:val="563"/>
          <w:jc w:val="center"/>
        </w:trPr>
        <w:tc>
          <w:tcPr>
            <w:tcW w:w="282" w:type="pct"/>
          </w:tcPr>
          <w:p w:rsidR="00EA4686" w:rsidRPr="00D74BCE" w:rsidRDefault="00EA4686" w:rsidP="009A547F">
            <w:pPr>
              <w:jc w:val="center"/>
              <w:rPr>
                <w:sz w:val="18"/>
              </w:rPr>
            </w:pPr>
            <w:r>
              <w:rPr>
                <w:sz w:val="18"/>
              </w:rPr>
              <w:t xml:space="preserve">10. </w:t>
            </w:r>
          </w:p>
        </w:tc>
        <w:tc>
          <w:tcPr>
            <w:tcW w:w="4718" w:type="pct"/>
          </w:tcPr>
          <w:p w:rsidR="00EA4686" w:rsidRPr="00D74BCE" w:rsidRDefault="00EA4686" w:rsidP="00EA4686">
            <w:pPr>
              <w:rPr>
                <w:sz w:val="18"/>
              </w:rPr>
            </w:pPr>
            <w:r w:rsidRPr="00EA4686">
              <w:rPr>
                <w:b/>
                <w:sz w:val="18"/>
              </w:rPr>
              <w:t>Carmen Postolache</w:t>
            </w:r>
            <w:r>
              <w:rPr>
                <w:sz w:val="18"/>
              </w:rPr>
              <w:t xml:space="preserve">, 2016, </w:t>
            </w:r>
            <w:r w:rsidRPr="00EA4686">
              <w:rPr>
                <w:i/>
                <w:sz w:val="18"/>
              </w:rPr>
              <w:t>Procesele de bioconcentrare, bioacumulare si bioamplificare a substantelor toxice de catre biocenoza</w:t>
            </w:r>
            <w:r>
              <w:rPr>
                <w:sz w:val="18"/>
              </w:rPr>
              <w:t>, In  Fundamente legislative si stiintifice pentru evaluarea substantelor chimice-ghid, Eds. Risnoveanu G., Brunborg G., pp. 435-458, ISBN 978-606-28-0450-3.</w:t>
            </w:r>
          </w:p>
        </w:tc>
      </w:tr>
      <w:tr w:rsidR="00EA4686" w:rsidRPr="00D74BCE" w:rsidTr="00EA4686">
        <w:trPr>
          <w:trHeight w:val="563"/>
          <w:jc w:val="center"/>
        </w:trPr>
        <w:tc>
          <w:tcPr>
            <w:tcW w:w="282" w:type="pct"/>
          </w:tcPr>
          <w:p w:rsidR="00EA4686" w:rsidRDefault="00EA4686" w:rsidP="00EA4686">
            <w:pPr>
              <w:jc w:val="center"/>
              <w:rPr>
                <w:sz w:val="18"/>
              </w:rPr>
            </w:pPr>
            <w:r>
              <w:rPr>
                <w:sz w:val="18"/>
              </w:rPr>
              <w:t>11.</w:t>
            </w:r>
          </w:p>
        </w:tc>
        <w:tc>
          <w:tcPr>
            <w:tcW w:w="4718" w:type="pct"/>
          </w:tcPr>
          <w:p w:rsidR="00EA4686" w:rsidRPr="00D74BCE" w:rsidRDefault="00EA4686" w:rsidP="00EA4686">
            <w:pPr>
              <w:rPr>
                <w:sz w:val="18"/>
              </w:rPr>
            </w:pPr>
            <w:r w:rsidRPr="00EA4686">
              <w:rPr>
                <w:b/>
                <w:sz w:val="18"/>
              </w:rPr>
              <w:t>Carmen Postolache</w:t>
            </w:r>
            <w:r>
              <w:rPr>
                <w:sz w:val="18"/>
              </w:rPr>
              <w:t xml:space="preserve">, Carmen Mincea, 2016, </w:t>
            </w:r>
            <w:r w:rsidRPr="00EA4686">
              <w:rPr>
                <w:i/>
                <w:sz w:val="18"/>
              </w:rPr>
              <w:t>Teste ecotoxicologice pentru evaluarea riscului substantelor chimice asupra mediului</w:t>
            </w:r>
            <w:r>
              <w:rPr>
                <w:sz w:val="18"/>
              </w:rPr>
              <w:t>, In  Fundamente legislative si stiintifice pentru evaluarea substantelor chimice-ghid, Eds. Risnoveanu G., Brunborg G., pp. 459-480, ISBN 978-606-28-0450-3.</w:t>
            </w:r>
          </w:p>
        </w:tc>
      </w:tr>
    </w:tbl>
    <w:p w:rsidR="00697A9B" w:rsidRPr="00D74BCE" w:rsidRDefault="00697A9B" w:rsidP="00697A9B">
      <w:pPr>
        <w:pStyle w:val="CVNormal"/>
        <w:autoSpaceDN w:val="0"/>
        <w:ind w:left="473"/>
        <w:jc w:val="both"/>
        <w:textAlignment w:val="baseline"/>
        <w:rPr>
          <w:rFonts w:ascii="Times New Roman" w:hAnsi="Times New Roman"/>
          <w:lang w:val="ro-RO"/>
        </w:rPr>
      </w:pPr>
    </w:p>
    <w:p w:rsidR="00697A9B" w:rsidRPr="00D74BCE" w:rsidRDefault="00697A9B" w:rsidP="00697A9B">
      <w:pPr>
        <w:ind w:firstLine="708"/>
        <w:jc w:val="both"/>
        <w:rPr>
          <w:sz w:val="24"/>
        </w:rPr>
      </w:pPr>
    </w:p>
    <w:p w:rsidR="00697A9B" w:rsidRPr="00D74BCE" w:rsidRDefault="00697A9B" w:rsidP="00697A9B">
      <w:pPr>
        <w:jc w:val="both"/>
        <w:rPr>
          <w:b/>
          <w:sz w:val="18"/>
        </w:rPr>
      </w:pPr>
      <w:r w:rsidRPr="00D74BCE">
        <w:rPr>
          <w:b/>
          <w:sz w:val="18"/>
        </w:rPr>
        <w:t>B. ISI Publications</w:t>
      </w:r>
    </w:p>
    <w:p w:rsidR="00697A9B" w:rsidRPr="00D74BCE" w:rsidRDefault="00697A9B" w:rsidP="00697A9B">
      <w:pPr>
        <w:jc w:val="both"/>
        <w:rPr>
          <w:b/>
        </w:rPr>
      </w:pPr>
    </w:p>
    <w:tbl>
      <w:tblPr>
        <w:tblW w:w="9626" w:type="dxa"/>
        <w:jc w:val="center"/>
        <w:tblLayout w:type="fixed"/>
        <w:tblLook w:val="0000" w:firstRow="0" w:lastRow="0" w:firstColumn="0" w:lastColumn="0" w:noHBand="0" w:noVBand="0"/>
      </w:tblPr>
      <w:tblGrid>
        <w:gridCol w:w="525"/>
        <w:gridCol w:w="9101"/>
      </w:tblGrid>
      <w:tr w:rsidR="00D74BCE" w:rsidRPr="00D74BCE" w:rsidTr="005442D4">
        <w:trPr>
          <w:trHeight w:val="405"/>
          <w:jc w:val="center"/>
        </w:trPr>
        <w:tc>
          <w:tcPr>
            <w:tcW w:w="525" w:type="dxa"/>
          </w:tcPr>
          <w:p w:rsidR="00697A9B" w:rsidRPr="00D74BCE" w:rsidRDefault="00697A9B" w:rsidP="00697A9B">
            <w:pPr>
              <w:ind w:left="60" w:right="-558"/>
              <w:jc w:val="both"/>
              <w:rPr>
                <w:rFonts w:cs="Arial"/>
                <w:sz w:val="18"/>
                <w:szCs w:val="18"/>
              </w:rPr>
            </w:pPr>
            <w:r w:rsidRPr="00D74BCE">
              <w:rPr>
                <w:rFonts w:cs="Arial"/>
                <w:sz w:val="18"/>
                <w:szCs w:val="18"/>
              </w:rPr>
              <w:t>1.</w:t>
            </w:r>
          </w:p>
        </w:tc>
        <w:tc>
          <w:tcPr>
            <w:tcW w:w="9101" w:type="dxa"/>
          </w:tcPr>
          <w:p w:rsidR="00697A9B" w:rsidRPr="00D74BCE" w:rsidRDefault="00697A9B" w:rsidP="00581292">
            <w:pPr>
              <w:ind w:right="164"/>
              <w:jc w:val="both"/>
              <w:rPr>
                <w:rFonts w:cs="Arial"/>
                <w:sz w:val="18"/>
                <w:szCs w:val="18"/>
              </w:rPr>
            </w:pPr>
            <w:r w:rsidRPr="00D74BCE">
              <w:rPr>
                <w:rFonts w:cs="Arial"/>
                <w:sz w:val="18"/>
                <w:szCs w:val="18"/>
              </w:rPr>
              <w:t xml:space="preserve">Tripşa, M., Sahini, V. Em., </w:t>
            </w:r>
            <w:r w:rsidRPr="00831C19">
              <w:rPr>
                <w:rFonts w:cs="Arial"/>
                <w:b/>
                <w:sz w:val="18"/>
                <w:szCs w:val="18"/>
              </w:rPr>
              <w:t>Nae Carmen</w:t>
            </w:r>
            <w:r w:rsidRPr="00D74BCE">
              <w:rPr>
                <w:rFonts w:cs="Arial"/>
                <w:sz w:val="18"/>
                <w:szCs w:val="18"/>
              </w:rPr>
              <w:t xml:space="preserve"> and Vasilescu, V., 1986, "Structure/Nerve Membrane Effect Relationships of Some Local Anaestetics", </w:t>
            </w:r>
            <w:r w:rsidRPr="00D74BCE">
              <w:rPr>
                <w:rFonts w:cs="Arial"/>
                <w:i/>
                <w:sz w:val="18"/>
                <w:szCs w:val="18"/>
              </w:rPr>
              <w:t>Gen. Physiol. Biophys.</w:t>
            </w:r>
            <w:r w:rsidRPr="00D74BCE">
              <w:rPr>
                <w:rFonts w:cs="Arial"/>
                <w:sz w:val="18"/>
                <w:szCs w:val="18"/>
              </w:rPr>
              <w:t>, 5, 371-376</w:t>
            </w:r>
          </w:p>
        </w:tc>
      </w:tr>
      <w:tr w:rsidR="00D74BCE" w:rsidRPr="00D74BCE" w:rsidTr="005442D4">
        <w:trPr>
          <w:trHeight w:val="405"/>
          <w:jc w:val="center"/>
        </w:trPr>
        <w:tc>
          <w:tcPr>
            <w:tcW w:w="525" w:type="dxa"/>
          </w:tcPr>
          <w:p w:rsidR="00697A9B" w:rsidRPr="00D74BCE" w:rsidRDefault="00697A9B" w:rsidP="00697A9B">
            <w:pPr>
              <w:ind w:left="60" w:right="-558"/>
              <w:jc w:val="both"/>
              <w:rPr>
                <w:rFonts w:cs="Arial"/>
                <w:sz w:val="18"/>
                <w:szCs w:val="18"/>
              </w:rPr>
            </w:pPr>
            <w:r w:rsidRPr="00D74BCE">
              <w:rPr>
                <w:rFonts w:cs="Arial"/>
                <w:sz w:val="18"/>
                <w:szCs w:val="18"/>
              </w:rPr>
              <w:t>2.</w:t>
            </w:r>
          </w:p>
        </w:tc>
        <w:tc>
          <w:tcPr>
            <w:tcW w:w="9101" w:type="dxa"/>
          </w:tcPr>
          <w:p w:rsidR="00697A9B" w:rsidRPr="00D74BCE" w:rsidRDefault="004D6DB8" w:rsidP="00581292">
            <w:pPr>
              <w:ind w:right="164"/>
              <w:jc w:val="both"/>
              <w:rPr>
                <w:rFonts w:cs="Arial"/>
                <w:sz w:val="18"/>
                <w:szCs w:val="18"/>
              </w:rPr>
            </w:pPr>
            <w:r w:rsidRPr="004D6DB8">
              <w:rPr>
                <w:rFonts w:cs="Arial"/>
                <w:b/>
                <w:sz w:val="18"/>
                <w:szCs w:val="18"/>
              </w:rPr>
              <w:t>Postolache Carmen</w:t>
            </w:r>
            <w:r w:rsidR="00697A9B" w:rsidRPr="00D74BCE">
              <w:rPr>
                <w:rFonts w:cs="Arial"/>
                <w:sz w:val="18"/>
                <w:szCs w:val="18"/>
              </w:rPr>
              <w:t xml:space="preserve"> and Oncescu Tatiana, 1989, “Kinetics of Hemoglobin and Casein Hydrolasis Catalysed by Alcalase”, </w:t>
            </w:r>
            <w:r w:rsidR="00697A9B" w:rsidRPr="00D74BCE">
              <w:rPr>
                <w:rFonts w:cs="Arial"/>
                <w:i/>
                <w:sz w:val="18"/>
                <w:szCs w:val="18"/>
              </w:rPr>
              <w:t xml:space="preserve">Revue Roumaine de Chimie, </w:t>
            </w:r>
            <w:r w:rsidR="00697A9B" w:rsidRPr="00D74BCE">
              <w:rPr>
                <w:rFonts w:cs="Arial"/>
                <w:sz w:val="18"/>
                <w:szCs w:val="18"/>
              </w:rPr>
              <w:t>34, 2, 581-584</w:t>
            </w:r>
          </w:p>
        </w:tc>
      </w:tr>
      <w:tr w:rsidR="00D74BCE" w:rsidRPr="00D74BCE" w:rsidTr="005442D4">
        <w:trPr>
          <w:trHeight w:val="579"/>
          <w:jc w:val="center"/>
        </w:trPr>
        <w:tc>
          <w:tcPr>
            <w:tcW w:w="525" w:type="dxa"/>
          </w:tcPr>
          <w:p w:rsidR="00697A9B" w:rsidRPr="00D74BCE" w:rsidRDefault="00697A9B" w:rsidP="00697A9B">
            <w:pPr>
              <w:ind w:left="60" w:right="-558"/>
              <w:jc w:val="both"/>
              <w:rPr>
                <w:rFonts w:cs="Arial"/>
                <w:sz w:val="18"/>
                <w:szCs w:val="18"/>
              </w:rPr>
            </w:pPr>
            <w:r w:rsidRPr="00D74BCE">
              <w:rPr>
                <w:rFonts w:cs="Arial"/>
                <w:sz w:val="18"/>
                <w:szCs w:val="18"/>
              </w:rPr>
              <w:t>3.</w:t>
            </w:r>
          </w:p>
        </w:tc>
        <w:tc>
          <w:tcPr>
            <w:tcW w:w="9101" w:type="dxa"/>
          </w:tcPr>
          <w:p w:rsidR="00697A9B" w:rsidRPr="00D74BCE" w:rsidRDefault="00697A9B" w:rsidP="00581292">
            <w:pPr>
              <w:spacing w:before="80" w:after="80"/>
              <w:ind w:right="164"/>
              <w:jc w:val="both"/>
              <w:rPr>
                <w:rFonts w:cs="Arial"/>
                <w:sz w:val="18"/>
                <w:szCs w:val="18"/>
              </w:rPr>
            </w:pPr>
            <w:r w:rsidRPr="00D74BCE">
              <w:rPr>
                <w:rFonts w:cs="Arial"/>
                <w:sz w:val="18"/>
                <w:szCs w:val="18"/>
              </w:rPr>
              <w:t xml:space="preserve">Sahini, V. Em. and </w:t>
            </w:r>
            <w:r w:rsidRPr="00831C19">
              <w:rPr>
                <w:rFonts w:cs="Arial"/>
                <w:b/>
                <w:sz w:val="18"/>
                <w:szCs w:val="18"/>
              </w:rPr>
              <w:t>Postolache Carmen</w:t>
            </w:r>
            <w:r w:rsidRPr="00D74BCE">
              <w:rPr>
                <w:rFonts w:cs="Arial"/>
                <w:sz w:val="18"/>
                <w:szCs w:val="18"/>
              </w:rPr>
              <w:t xml:space="preserve">, 1994, "Kinetic Aspects of Glucose </w:t>
            </w:r>
            <w:r w:rsidRPr="00D74BCE">
              <w:rPr>
                <w:rFonts w:cs="Arial"/>
                <w:sz w:val="18"/>
                <w:szCs w:val="18"/>
              </w:rPr>
              <w:sym w:font="Symbol" w:char="F067"/>
            </w:r>
            <w:r w:rsidRPr="00D74BCE">
              <w:rPr>
                <w:rFonts w:cs="Arial"/>
                <w:sz w:val="18"/>
                <w:szCs w:val="18"/>
              </w:rPr>
              <w:t xml:space="preserve">-Irradiated Enzymatic Oxidation", </w:t>
            </w:r>
            <w:r w:rsidRPr="00D74BCE">
              <w:rPr>
                <w:rFonts w:cs="Arial"/>
                <w:i/>
                <w:sz w:val="18"/>
                <w:szCs w:val="18"/>
              </w:rPr>
              <w:t>Revue Roumaine de Chimie,</w:t>
            </w:r>
            <w:r w:rsidRPr="00D74BCE">
              <w:rPr>
                <w:rFonts w:cs="Arial"/>
                <w:sz w:val="18"/>
                <w:szCs w:val="18"/>
              </w:rPr>
              <w:t xml:space="preserve"> 39(10), 1117-1122.</w:t>
            </w:r>
          </w:p>
        </w:tc>
      </w:tr>
      <w:tr w:rsidR="00D74BCE" w:rsidRPr="00D74BCE" w:rsidTr="005442D4">
        <w:trPr>
          <w:trHeight w:val="405"/>
          <w:jc w:val="center"/>
        </w:trPr>
        <w:tc>
          <w:tcPr>
            <w:tcW w:w="525" w:type="dxa"/>
          </w:tcPr>
          <w:p w:rsidR="00697A9B" w:rsidRPr="00D74BCE" w:rsidRDefault="00697A9B" w:rsidP="00697A9B">
            <w:pPr>
              <w:ind w:left="60" w:right="-558"/>
              <w:jc w:val="both"/>
              <w:rPr>
                <w:rFonts w:cs="Arial"/>
                <w:sz w:val="18"/>
                <w:szCs w:val="18"/>
              </w:rPr>
            </w:pPr>
            <w:r w:rsidRPr="00D74BCE">
              <w:rPr>
                <w:rFonts w:cs="Arial"/>
                <w:sz w:val="18"/>
                <w:szCs w:val="18"/>
              </w:rPr>
              <w:t>4.</w:t>
            </w:r>
          </w:p>
        </w:tc>
        <w:tc>
          <w:tcPr>
            <w:tcW w:w="9101" w:type="dxa"/>
          </w:tcPr>
          <w:p w:rsidR="00697A9B" w:rsidRPr="00D74BCE" w:rsidRDefault="00697A9B" w:rsidP="00581292">
            <w:pPr>
              <w:ind w:right="164"/>
              <w:jc w:val="both"/>
              <w:rPr>
                <w:rFonts w:cs="Arial"/>
                <w:sz w:val="18"/>
                <w:szCs w:val="18"/>
              </w:rPr>
            </w:pPr>
            <w:r w:rsidRPr="00D74BCE">
              <w:rPr>
                <w:rFonts w:cs="Arial"/>
                <w:sz w:val="18"/>
                <w:szCs w:val="18"/>
              </w:rPr>
              <w:t xml:space="preserve">Jamil A., Lajtha K., Radan S., Ruzsa G., Cristofor S., </w:t>
            </w:r>
            <w:r w:rsidRPr="00831C19">
              <w:rPr>
                <w:rFonts w:cs="Arial"/>
                <w:b/>
                <w:sz w:val="18"/>
                <w:szCs w:val="18"/>
              </w:rPr>
              <w:t>Postolache Carmen</w:t>
            </w:r>
            <w:r w:rsidRPr="00D74BCE">
              <w:rPr>
                <w:rFonts w:cs="Arial"/>
                <w:sz w:val="18"/>
                <w:szCs w:val="18"/>
              </w:rPr>
              <w:t>, 1999, “Mussells as bioindicators of trace metal pollution in the Danube Delta of Romania</w:t>
            </w:r>
            <w:r w:rsidRPr="00D74BCE">
              <w:rPr>
                <w:rFonts w:cs="Arial"/>
                <w:i/>
                <w:sz w:val="18"/>
                <w:szCs w:val="18"/>
              </w:rPr>
              <w:t>”, Hydrobiologia</w:t>
            </w:r>
            <w:r w:rsidRPr="00D74BCE">
              <w:rPr>
                <w:rFonts w:cs="Arial"/>
                <w:sz w:val="18"/>
                <w:szCs w:val="18"/>
              </w:rPr>
              <w:t xml:space="preserve"> 392: 143 -158.</w:t>
            </w:r>
          </w:p>
        </w:tc>
      </w:tr>
      <w:tr w:rsidR="00D74BCE" w:rsidRPr="00D74BCE" w:rsidTr="005442D4">
        <w:trPr>
          <w:trHeight w:val="603"/>
          <w:jc w:val="center"/>
        </w:trPr>
        <w:tc>
          <w:tcPr>
            <w:tcW w:w="525" w:type="dxa"/>
          </w:tcPr>
          <w:p w:rsidR="00697A9B" w:rsidRPr="00D74BCE" w:rsidRDefault="00697A9B" w:rsidP="00697A9B">
            <w:pPr>
              <w:ind w:left="60" w:right="-558"/>
              <w:jc w:val="both"/>
              <w:rPr>
                <w:rFonts w:cs="Arial"/>
                <w:sz w:val="18"/>
                <w:szCs w:val="18"/>
              </w:rPr>
            </w:pPr>
            <w:r w:rsidRPr="00D74BCE">
              <w:rPr>
                <w:rFonts w:cs="Arial"/>
                <w:sz w:val="18"/>
                <w:szCs w:val="18"/>
              </w:rPr>
              <w:t>5.</w:t>
            </w:r>
          </w:p>
        </w:tc>
        <w:tc>
          <w:tcPr>
            <w:tcW w:w="9101" w:type="dxa"/>
          </w:tcPr>
          <w:p w:rsidR="00697A9B" w:rsidRPr="00D74BCE" w:rsidRDefault="00697A9B" w:rsidP="00581292">
            <w:pPr>
              <w:ind w:right="164"/>
              <w:jc w:val="both"/>
              <w:rPr>
                <w:rFonts w:cs="Arial"/>
                <w:noProof/>
                <w:sz w:val="18"/>
                <w:szCs w:val="18"/>
              </w:rPr>
            </w:pPr>
            <w:r w:rsidRPr="00831C19">
              <w:rPr>
                <w:rFonts w:cs="Arial"/>
                <w:b/>
                <w:sz w:val="18"/>
                <w:szCs w:val="18"/>
              </w:rPr>
              <w:t>Carmen Postolache</w:t>
            </w:r>
            <w:r w:rsidRPr="00D74BCE">
              <w:rPr>
                <w:rFonts w:cs="Arial"/>
                <w:sz w:val="18"/>
                <w:szCs w:val="18"/>
              </w:rPr>
              <w:t xml:space="preserve">, Cristian Postolache, Diana Dinu, Anca Dinischiotu, Victor Emanuel Sahini, 2002, "Post-irradiation repairing processes of glucose-6-phosphate dehydrogenase and catalase from Hansenula Polymorpha yeast", </w:t>
            </w:r>
            <w:r w:rsidRPr="00D74BCE">
              <w:rPr>
                <w:rFonts w:cs="Arial"/>
                <w:i/>
                <w:sz w:val="18"/>
                <w:szCs w:val="18"/>
              </w:rPr>
              <w:t>Revue Roumaine de Chimie,</w:t>
            </w:r>
            <w:r w:rsidRPr="00D74BCE">
              <w:rPr>
                <w:rFonts w:cs="Arial"/>
                <w:sz w:val="18"/>
                <w:szCs w:val="18"/>
              </w:rPr>
              <w:t xml:space="preserve"> 47:1, 27.</w:t>
            </w:r>
          </w:p>
        </w:tc>
      </w:tr>
      <w:tr w:rsidR="00D74BCE" w:rsidRPr="00D74BCE" w:rsidTr="005442D4">
        <w:trPr>
          <w:trHeight w:val="612"/>
          <w:jc w:val="center"/>
        </w:trPr>
        <w:tc>
          <w:tcPr>
            <w:tcW w:w="525" w:type="dxa"/>
          </w:tcPr>
          <w:p w:rsidR="00697A9B" w:rsidRPr="00D74BCE" w:rsidRDefault="00697A9B" w:rsidP="00697A9B">
            <w:pPr>
              <w:ind w:left="60" w:right="-558"/>
              <w:jc w:val="both"/>
              <w:rPr>
                <w:rFonts w:cs="Arial"/>
                <w:sz w:val="18"/>
                <w:szCs w:val="18"/>
              </w:rPr>
            </w:pPr>
            <w:r w:rsidRPr="00D74BCE">
              <w:rPr>
                <w:rFonts w:cs="Arial"/>
                <w:sz w:val="18"/>
                <w:szCs w:val="18"/>
              </w:rPr>
              <w:t>6.</w:t>
            </w:r>
          </w:p>
        </w:tc>
        <w:tc>
          <w:tcPr>
            <w:tcW w:w="9101" w:type="dxa"/>
          </w:tcPr>
          <w:p w:rsidR="00697A9B" w:rsidRPr="00D74BCE" w:rsidRDefault="00697A9B" w:rsidP="00581292">
            <w:pPr>
              <w:ind w:right="164"/>
              <w:jc w:val="both"/>
              <w:rPr>
                <w:rFonts w:cs="Arial"/>
                <w:sz w:val="18"/>
                <w:szCs w:val="18"/>
              </w:rPr>
            </w:pPr>
            <w:r w:rsidRPr="00D74BCE">
              <w:rPr>
                <w:rFonts w:cs="Arial"/>
                <w:sz w:val="18"/>
                <w:szCs w:val="18"/>
              </w:rPr>
              <w:t xml:space="preserve">S. Sabater, A. Butturini, J - C. Clement, T. Burt, D. Dowrick, M. Hefting, V. Maitre, G. Pinay, </w:t>
            </w:r>
            <w:r w:rsidRPr="00831C19">
              <w:rPr>
                <w:rFonts w:cs="Arial"/>
                <w:b/>
                <w:sz w:val="18"/>
                <w:szCs w:val="18"/>
              </w:rPr>
              <w:t>C. Postolache</w:t>
            </w:r>
            <w:r w:rsidRPr="00D74BCE">
              <w:rPr>
                <w:rFonts w:cs="Arial"/>
                <w:sz w:val="18"/>
                <w:szCs w:val="18"/>
              </w:rPr>
              <w:t xml:space="preserve">, M. Rzepecki and F. Sabater, 2003, Nitrogen Removal by Riparian Buffers along a European Climatic Gradient: Patterns and Factors of Variation, </w:t>
            </w:r>
            <w:r w:rsidRPr="00D74BCE">
              <w:rPr>
                <w:rFonts w:cs="Arial"/>
                <w:i/>
                <w:sz w:val="18"/>
                <w:szCs w:val="18"/>
              </w:rPr>
              <w:t xml:space="preserve">Ecosystems </w:t>
            </w:r>
            <w:r w:rsidRPr="00D74BCE">
              <w:rPr>
                <w:rFonts w:cs="Arial"/>
                <w:sz w:val="18"/>
                <w:szCs w:val="18"/>
              </w:rPr>
              <w:t>6: 20-30.</w:t>
            </w:r>
          </w:p>
        </w:tc>
      </w:tr>
      <w:tr w:rsidR="00D74BCE" w:rsidRPr="00D74BCE" w:rsidTr="005442D4">
        <w:trPr>
          <w:trHeight w:val="603"/>
          <w:jc w:val="center"/>
        </w:trPr>
        <w:tc>
          <w:tcPr>
            <w:tcW w:w="525" w:type="dxa"/>
          </w:tcPr>
          <w:p w:rsidR="00697A9B" w:rsidRPr="00D74BCE" w:rsidRDefault="00697A9B" w:rsidP="00697A9B">
            <w:pPr>
              <w:ind w:left="60" w:right="-558"/>
              <w:jc w:val="both"/>
              <w:rPr>
                <w:rFonts w:cs="Arial"/>
                <w:sz w:val="18"/>
                <w:szCs w:val="18"/>
              </w:rPr>
            </w:pPr>
            <w:r w:rsidRPr="00D74BCE">
              <w:rPr>
                <w:rFonts w:cs="Arial"/>
                <w:sz w:val="18"/>
                <w:szCs w:val="18"/>
              </w:rPr>
              <w:lastRenderedPageBreak/>
              <w:t>7.</w:t>
            </w:r>
          </w:p>
        </w:tc>
        <w:tc>
          <w:tcPr>
            <w:tcW w:w="9101" w:type="dxa"/>
          </w:tcPr>
          <w:p w:rsidR="00697A9B" w:rsidRPr="00D74BCE" w:rsidRDefault="00697A9B" w:rsidP="00581292">
            <w:pPr>
              <w:ind w:right="164"/>
              <w:jc w:val="both"/>
              <w:rPr>
                <w:rFonts w:cs="Arial"/>
                <w:sz w:val="18"/>
                <w:szCs w:val="18"/>
              </w:rPr>
            </w:pPr>
            <w:r w:rsidRPr="00D74BCE">
              <w:rPr>
                <w:rFonts w:cs="Arial"/>
                <w:sz w:val="18"/>
                <w:szCs w:val="18"/>
              </w:rPr>
              <w:t xml:space="preserve">Gabriela Ioniţă, </w:t>
            </w:r>
            <w:r w:rsidRPr="00831C19">
              <w:rPr>
                <w:rFonts w:cs="Arial"/>
                <w:b/>
                <w:sz w:val="18"/>
                <w:szCs w:val="18"/>
              </w:rPr>
              <w:t>Carmen Postolache</w:t>
            </w:r>
            <w:r w:rsidRPr="00D74BCE">
              <w:rPr>
                <w:rFonts w:cs="Arial"/>
                <w:sz w:val="18"/>
                <w:szCs w:val="18"/>
              </w:rPr>
              <w:t xml:space="preserve">, Cristina Tilimpea, Diana Dinu and V. Em. Sahini, 2003, " Planar Chromatographic and Electrophoretic Study of Thermally Induced Conformational Modifications of Protein Structure", </w:t>
            </w:r>
            <w:r w:rsidRPr="00D74BCE">
              <w:rPr>
                <w:rFonts w:cs="Arial"/>
                <w:i/>
                <w:sz w:val="18"/>
                <w:szCs w:val="18"/>
              </w:rPr>
              <w:t xml:space="preserve">Journal of Planar Chromatography, </w:t>
            </w:r>
            <w:r w:rsidRPr="00D74BCE">
              <w:rPr>
                <w:rFonts w:cs="Arial"/>
                <w:sz w:val="18"/>
                <w:szCs w:val="18"/>
              </w:rPr>
              <w:t>16: 308-310.</w:t>
            </w:r>
          </w:p>
        </w:tc>
      </w:tr>
      <w:tr w:rsidR="00D74BCE" w:rsidRPr="00D74BCE" w:rsidTr="005442D4">
        <w:trPr>
          <w:trHeight w:val="386"/>
          <w:jc w:val="center"/>
        </w:trPr>
        <w:tc>
          <w:tcPr>
            <w:tcW w:w="525" w:type="dxa"/>
          </w:tcPr>
          <w:p w:rsidR="00697A9B" w:rsidRPr="00D74BCE" w:rsidRDefault="00697A9B" w:rsidP="00697A9B">
            <w:pPr>
              <w:ind w:left="60" w:right="-558"/>
              <w:jc w:val="both"/>
              <w:rPr>
                <w:rFonts w:cs="Arial"/>
                <w:sz w:val="18"/>
                <w:szCs w:val="18"/>
              </w:rPr>
            </w:pPr>
            <w:r w:rsidRPr="00D74BCE">
              <w:rPr>
                <w:rFonts w:cs="Arial"/>
                <w:sz w:val="18"/>
                <w:szCs w:val="18"/>
              </w:rPr>
              <w:t>8.</w:t>
            </w:r>
          </w:p>
        </w:tc>
        <w:tc>
          <w:tcPr>
            <w:tcW w:w="9101" w:type="dxa"/>
          </w:tcPr>
          <w:p w:rsidR="00697A9B" w:rsidRPr="00D74BCE" w:rsidRDefault="00697A9B" w:rsidP="00581292">
            <w:pPr>
              <w:autoSpaceDE w:val="0"/>
              <w:autoSpaceDN w:val="0"/>
              <w:ind w:right="164"/>
              <w:jc w:val="both"/>
              <w:rPr>
                <w:rFonts w:cs="Arial"/>
                <w:i/>
                <w:sz w:val="18"/>
                <w:szCs w:val="18"/>
              </w:rPr>
            </w:pPr>
            <w:r w:rsidRPr="00D74BCE">
              <w:rPr>
                <w:rFonts w:cs="Arial"/>
                <w:sz w:val="18"/>
                <w:szCs w:val="18"/>
              </w:rPr>
              <w:t xml:space="preserve">Sergiu Cristofor, Angheluta Vadineanu, Anca Sarbu, </w:t>
            </w:r>
            <w:r w:rsidRPr="00831C19">
              <w:rPr>
                <w:rFonts w:cs="Arial"/>
                <w:b/>
                <w:sz w:val="18"/>
                <w:szCs w:val="18"/>
              </w:rPr>
              <w:t>Carmen Postolache</w:t>
            </w:r>
            <w:r w:rsidRPr="00D74BCE">
              <w:rPr>
                <w:rFonts w:cs="Arial"/>
                <w:sz w:val="18"/>
                <w:szCs w:val="18"/>
              </w:rPr>
              <w:t>, Roxana Dobre and Mihai Adamescu, 2003, Long-term changes of submerged macrophytes in the Lower Danube Wetland System</w:t>
            </w:r>
            <w:r w:rsidRPr="00D74BCE">
              <w:rPr>
                <w:rFonts w:cs="Arial"/>
                <w:i/>
                <w:sz w:val="18"/>
                <w:szCs w:val="18"/>
              </w:rPr>
              <w:t xml:space="preserve">, Hydrobiologia </w:t>
            </w:r>
            <w:r w:rsidRPr="00D74BCE">
              <w:rPr>
                <w:rFonts w:cs="Arial"/>
                <w:sz w:val="18"/>
                <w:szCs w:val="18"/>
              </w:rPr>
              <w:t>506-509: 625-634.</w:t>
            </w:r>
          </w:p>
        </w:tc>
      </w:tr>
      <w:tr w:rsidR="00D74BCE" w:rsidRPr="00D74BCE" w:rsidTr="005442D4">
        <w:trPr>
          <w:trHeight w:val="405"/>
          <w:jc w:val="center"/>
        </w:trPr>
        <w:tc>
          <w:tcPr>
            <w:tcW w:w="525" w:type="dxa"/>
          </w:tcPr>
          <w:p w:rsidR="00697A9B" w:rsidRPr="00D74BCE" w:rsidRDefault="00697A9B" w:rsidP="00697A9B">
            <w:pPr>
              <w:ind w:left="60" w:right="-558"/>
              <w:jc w:val="both"/>
              <w:rPr>
                <w:rFonts w:cs="Arial"/>
                <w:sz w:val="18"/>
                <w:szCs w:val="18"/>
              </w:rPr>
            </w:pPr>
            <w:r w:rsidRPr="00D74BCE">
              <w:rPr>
                <w:rFonts w:cs="Arial"/>
                <w:sz w:val="18"/>
                <w:szCs w:val="18"/>
              </w:rPr>
              <w:t xml:space="preserve">9. </w:t>
            </w:r>
          </w:p>
        </w:tc>
        <w:tc>
          <w:tcPr>
            <w:tcW w:w="9101" w:type="dxa"/>
          </w:tcPr>
          <w:p w:rsidR="00697A9B" w:rsidRPr="00D74BCE" w:rsidRDefault="00697A9B" w:rsidP="00581292">
            <w:pPr>
              <w:ind w:right="164"/>
              <w:jc w:val="both"/>
              <w:rPr>
                <w:rFonts w:cs="Arial"/>
                <w:sz w:val="18"/>
                <w:szCs w:val="18"/>
              </w:rPr>
            </w:pPr>
            <w:r w:rsidRPr="00D74BCE">
              <w:rPr>
                <w:rFonts w:cs="Arial"/>
                <w:sz w:val="18"/>
                <w:szCs w:val="18"/>
              </w:rPr>
              <w:t xml:space="preserve">Rîşnoveanu, G., </w:t>
            </w:r>
            <w:r w:rsidRPr="00831C19">
              <w:rPr>
                <w:rFonts w:cs="Arial"/>
                <w:b/>
                <w:sz w:val="18"/>
                <w:szCs w:val="18"/>
              </w:rPr>
              <w:t>Postolache, C</w:t>
            </w:r>
            <w:r w:rsidRPr="00D74BCE">
              <w:rPr>
                <w:rFonts w:cs="Arial"/>
                <w:sz w:val="18"/>
                <w:szCs w:val="18"/>
              </w:rPr>
              <w:t xml:space="preserve">., Vădineanu, A., 2004, "Ecological significance of nitrogen cycling by tubificid communities in shallow eutrophic lakes of the Danube Delta", </w:t>
            </w:r>
            <w:r w:rsidRPr="00D74BCE">
              <w:rPr>
                <w:rFonts w:cs="Arial"/>
                <w:i/>
                <w:sz w:val="18"/>
                <w:szCs w:val="18"/>
              </w:rPr>
              <w:t xml:space="preserve">Hydrobiologia, </w:t>
            </w:r>
            <w:r w:rsidRPr="00D74BCE">
              <w:rPr>
                <w:rFonts w:cs="Arial"/>
                <w:sz w:val="18"/>
                <w:szCs w:val="18"/>
              </w:rPr>
              <w:t>524: 193-202.</w:t>
            </w:r>
          </w:p>
        </w:tc>
      </w:tr>
      <w:tr w:rsidR="00D74BCE" w:rsidRPr="00D74BCE" w:rsidTr="005442D4">
        <w:trPr>
          <w:trHeight w:val="603"/>
          <w:jc w:val="center"/>
        </w:trPr>
        <w:tc>
          <w:tcPr>
            <w:tcW w:w="525" w:type="dxa"/>
          </w:tcPr>
          <w:p w:rsidR="00697A9B" w:rsidRPr="00D74BCE" w:rsidRDefault="00697A9B" w:rsidP="00697A9B">
            <w:pPr>
              <w:ind w:left="60" w:right="-558"/>
              <w:jc w:val="both"/>
              <w:rPr>
                <w:rFonts w:cs="Arial"/>
                <w:sz w:val="18"/>
                <w:szCs w:val="18"/>
              </w:rPr>
            </w:pPr>
            <w:r w:rsidRPr="00D74BCE">
              <w:rPr>
                <w:rFonts w:cs="Arial"/>
                <w:sz w:val="18"/>
                <w:szCs w:val="18"/>
              </w:rPr>
              <w:t>10.</w:t>
            </w:r>
          </w:p>
        </w:tc>
        <w:tc>
          <w:tcPr>
            <w:tcW w:w="9101" w:type="dxa"/>
          </w:tcPr>
          <w:p w:rsidR="00697A9B" w:rsidRPr="00D74BCE" w:rsidRDefault="00697A9B" w:rsidP="00581292">
            <w:pPr>
              <w:ind w:right="164"/>
              <w:jc w:val="both"/>
              <w:rPr>
                <w:rFonts w:cs="Arial"/>
                <w:sz w:val="18"/>
                <w:szCs w:val="18"/>
              </w:rPr>
            </w:pPr>
            <w:r w:rsidRPr="00D74BCE">
              <w:rPr>
                <w:rFonts w:cs="Arial"/>
                <w:sz w:val="18"/>
                <w:szCs w:val="18"/>
              </w:rPr>
              <w:t>Christian Schilling, Horst Behrendt, Alfred Paul Blaschke, Serban Danielescou, Galina Dimova, Uta Heinecke,</w:t>
            </w:r>
            <w:r w:rsidRPr="00D74BCE">
              <w:rPr>
                <w:rFonts w:cs="Arial"/>
                <w:sz w:val="18"/>
                <w:szCs w:val="18"/>
                <w:vertAlign w:val="superscript"/>
              </w:rPr>
              <w:t xml:space="preserve"> </w:t>
            </w:r>
            <w:r w:rsidRPr="00D74BCE">
              <w:rPr>
                <w:rFonts w:cs="Arial"/>
                <w:sz w:val="18"/>
                <w:szCs w:val="18"/>
              </w:rPr>
              <w:t xml:space="preserve">Adam Kovacs, Christoph Lampert,  </w:t>
            </w:r>
            <w:r w:rsidRPr="00831C19">
              <w:rPr>
                <w:rFonts w:cs="Arial"/>
                <w:b/>
                <w:sz w:val="18"/>
                <w:szCs w:val="18"/>
              </w:rPr>
              <w:t>Carmen Postolache</w:t>
            </w:r>
            <w:r w:rsidRPr="00D74BCE">
              <w:rPr>
                <w:rFonts w:cs="Arial"/>
                <w:sz w:val="18"/>
                <w:szCs w:val="18"/>
              </w:rPr>
              <w:t>, Heide Schreiber, Peter Strauss and Matthias Zessner, 2005, "Lessons</w:t>
            </w:r>
            <w:r w:rsidRPr="00D74BCE">
              <w:rPr>
                <w:rFonts w:cs="Arial"/>
                <w:caps/>
                <w:sz w:val="18"/>
                <w:szCs w:val="18"/>
              </w:rPr>
              <w:t xml:space="preserve"> </w:t>
            </w:r>
            <w:r w:rsidRPr="00D74BCE">
              <w:rPr>
                <w:rFonts w:cs="Arial"/>
                <w:sz w:val="18"/>
                <w:szCs w:val="18"/>
              </w:rPr>
              <w:t xml:space="preserve">learned from investigations on case study level for modelling of nutrient emissions in the Danube Basin", </w:t>
            </w:r>
            <w:r w:rsidRPr="00D74BCE">
              <w:rPr>
                <w:rFonts w:cs="Arial"/>
                <w:i/>
                <w:sz w:val="18"/>
                <w:szCs w:val="18"/>
              </w:rPr>
              <w:t xml:space="preserve">Wat.Sci.Tech </w:t>
            </w:r>
            <w:r w:rsidRPr="00D74BCE">
              <w:rPr>
                <w:rFonts w:cs="Arial"/>
                <w:sz w:val="18"/>
                <w:szCs w:val="18"/>
              </w:rPr>
              <w:t>51(11): 183-191</w:t>
            </w:r>
            <w:r w:rsidRPr="00D74BCE">
              <w:rPr>
                <w:rFonts w:cs="Arial"/>
                <w:i/>
                <w:sz w:val="18"/>
                <w:szCs w:val="18"/>
              </w:rPr>
              <w:t>.</w:t>
            </w:r>
          </w:p>
        </w:tc>
      </w:tr>
      <w:tr w:rsidR="00D74BCE" w:rsidRPr="00D74BCE" w:rsidTr="005442D4">
        <w:trPr>
          <w:trHeight w:val="414"/>
          <w:jc w:val="center"/>
        </w:trPr>
        <w:tc>
          <w:tcPr>
            <w:tcW w:w="525" w:type="dxa"/>
          </w:tcPr>
          <w:p w:rsidR="00697A9B" w:rsidRPr="00D74BCE" w:rsidRDefault="00697A9B" w:rsidP="00697A9B">
            <w:pPr>
              <w:ind w:left="60" w:right="-558"/>
              <w:jc w:val="both"/>
              <w:rPr>
                <w:rFonts w:cs="Arial"/>
                <w:sz w:val="18"/>
                <w:szCs w:val="18"/>
              </w:rPr>
            </w:pPr>
            <w:r w:rsidRPr="00D74BCE">
              <w:rPr>
                <w:rFonts w:cs="Arial"/>
                <w:sz w:val="18"/>
                <w:szCs w:val="18"/>
              </w:rPr>
              <w:t>11.</w:t>
            </w:r>
          </w:p>
        </w:tc>
        <w:tc>
          <w:tcPr>
            <w:tcW w:w="9101" w:type="dxa"/>
          </w:tcPr>
          <w:p w:rsidR="00697A9B" w:rsidRPr="00D74BCE" w:rsidRDefault="00697A9B" w:rsidP="00581292">
            <w:pPr>
              <w:ind w:left="60" w:right="164"/>
              <w:jc w:val="both"/>
              <w:rPr>
                <w:rFonts w:cs="Arial"/>
                <w:sz w:val="18"/>
                <w:szCs w:val="18"/>
              </w:rPr>
            </w:pPr>
            <w:r w:rsidRPr="00D74BCE">
              <w:rPr>
                <w:rFonts w:cs="Arial"/>
                <w:sz w:val="18"/>
                <w:szCs w:val="18"/>
              </w:rPr>
              <w:t xml:space="preserve">Matthias Zessner, </w:t>
            </w:r>
            <w:r w:rsidRPr="00831C19">
              <w:rPr>
                <w:rFonts w:cs="Arial"/>
                <w:b/>
                <w:sz w:val="18"/>
                <w:szCs w:val="18"/>
              </w:rPr>
              <w:t>Carmen Postolache</w:t>
            </w:r>
            <w:r w:rsidRPr="00D74BCE">
              <w:rPr>
                <w:rFonts w:cs="Arial"/>
                <w:sz w:val="18"/>
                <w:szCs w:val="18"/>
              </w:rPr>
              <w:t xml:space="preserve">, Adrienne Clement, Adam Kovacs and Peter Strauss, 2005, "Considerations on the influence of extreme events on the phosphorus transport from river chatchments to the Sea", </w:t>
            </w:r>
            <w:r w:rsidRPr="00D74BCE">
              <w:rPr>
                <w:rFonts w:cs="Arial"/>
                <w:i/>
                <w:sz w:val="18"/>
                <w:szCs w:val="18"/>
              </w:rPr>
              <w:t xml:space="preserve">Wat.Sci.Tech </w:t>
            </w:r>
            <w:r w:rsidRPr="00D74BCE">
              <w:rPr>
                <w:rFonts w:cs="Arial"/>
                <w:sz w:val="18"/>
                <w:szCs w:val="18"/>
              </w:rPr>
              <w:t>51(11)</w:t>
            </w:r>
            <w:r w:rsidRPr="00D74BCE">
              <w:rPr>
                <w:rFonts w:cs="Arial"/>
                <w:i/>
                <w:sz w:val="18"/>
                <w:szCs w:val="18"/>
              </w:rPr>
              <w:t>: 193-204.</w:t>
            </w:r>
          </w:p>
        </w:tc>
      </w:tr>
      <w:tr w:rsidR="00D74BCE" w:rsidRPr="00D74BCE" w:rsidTr="005442D4">
        <w:trPr>
          <w:trHeight w:val="405"/>
          <w:jc w:val="center"/>
        </w:trPr>
        <w:tc>
          <w:tcPr>
            <w:tcW w:w="525" w:type="dxa"/>
          </w:tcPr>
          <w:p w:rsidR="00697A9B" w:rsidRPr="00D74BCE" w:rsidRDefault="00697A9B" w:rsidP="00697A9B">
            <w:pPr>
              <w:ind w:left="60" w:right="-558"/>
              <w:jc w:val="both"/>
              <w:rPr>
                <w:rFonts w:cs="Arial"/>
                <w:sz w:val="18"/>
                <w:szCs w:val="18"/>
              </w:rPr>
            </w:pPr>
            <w:r w:rsidRPr="00D74BCE">
              <w:rPr>
                <w:rFonts w:cs="Arial"/>
                <w:sz w:val="18"/>
                <w:szCs w:val="18"/>
              </w:rPr>
              <w:t>12.</w:t>
            </w:r>
          </w:p>
        </w:tc>
        <w:tc>
          <w:tcPr>
            <w:tcW w:w="9101" w:type="dxa"/>
          </w:tcPr>
          <w:p w:rsidR="00697A9B" w:rsidRPr="00D74BCE" w:rsidRDefault="00697A9B" w:rsidP="00581292">
            <w:pPr>
              <w:ind w:left="60" w:right="164"/>
              <w:jc w:val="both"/>
              <w:rPr>
                <w:rFonts w:cs="Arial"/>
                <w:sz w:val="18"/>
                <w:szCs w:val="18"/>
              </w:rPr>
            </w:pPr>
            <w:r w:rsidRPr="00831C19">
              <w:rPr>
                <w:rFonts w:cs="Arial"/>
                <w:b/>
                <w:sz w:val="18"/>
                <w:szCs w:val="18"/>
              </w:rPr>
              <w:t>Postolache, C</w:t>
            </w:r>
            <w:r w:rsidRPr="00D74BCE">
              <w:rPr>
                <w:rFonts w:cs="Arial"/>
                <w:sz w:val="18"/>
                <w:szCs w:val="18"/>
              </w:rPr>
              <w:t xml:space="preserve">., Rîşnoveanu, G., Vădineanu, A., 2006, " Nitrogen and phosphorous excretion rates by tubificids from the Prahova river (Romania)", </w:t>
            </w:r>
            <w:r w:rsidRPr="00D74BCE">
              <w:rPr>
                <w:rFonts w:cs="Arial"/>
                <w:i/>
                <w:sz w:val="18"/>
                <w:szCs w:val="18"/>
              </w:rPr>
              <w:t xml:space="preserve">Hydrobiologia </w:t>
            </w:r>
            <w:r w:rsidRPr="00D74BCE">
              <w:rPr>
                <w:rFonts w:cs="Arial"/>
                <w:sz w:val="18"/>
                <w:szCs w:val="18"/>
              </w:rPr>
              <w:t>553 (1)</w:t>
            </w:r>
            <w:r w:rsidRPr="00D74BCE">
              <w:rPr>
                <w:rFonts w:cs="Arial"/>
                <w:i/>
                <w:sz w:val="18"/>
                <w:szCs w:val="18"/>
              </w:rPr>
              <w:t>: 121-127</w:t>
            </w:r>
            <w:r w:rsidRPr="00D74BCE">
              <w:rPr>
                <w:rFonts w:cs="Arial"/>
                <w:sz w:val="18"/>
                <w:szCs w:val="18"/>
              </w:rPr>
              <w:t>.</w:t>
            </w:r>
          </w:p>
        </w:tc>
      </w:tr>
      <w:tr w:rsidR="00D74BCE" w:rsidRPr="00D74BCE" w:rsidTr="005442D4">
        <w:trPr>
          <w:trHeight w:val="603"/>
          <w:jc w:val="center"/>
        </w:trPr>
        <w:tc>
          <w:tcPr>
            <w:tcW w:w="525" w:type="dxa"/>
          </w:tcPr>
          <w:p w:rsidR="00697A9B" w:rsidRPr="00D74BCE" w:rsidRDefault="00697A9B" w:rsidP="00697A9B">
            <w:pPr>
              <w:ind w:left="60" w:right="-558"/>
              <w:jc w:val="both"/>
              <w:rPr>
                <w:rFonts w:cs="Arial"/>
                <w:sz w:val="18"/>
                <w:szCs w:val="18"/>
              </w:rPr>
            </w:pPr>
            <w:r w:rsidRPr="00D74BCE">
              <w:rPr>
                <w:rFonts w:cs="Arial"/>
                <w:sz w:val="18"/>
                <w:szCs w:val="18"/>
              </w:rPr>
              <w:t>13.</w:t>
            </w:r>
          </w:p>
        </w:tc>
        <w:tc>
          <w:tcPr>
            <w:tcW w:w="9101" w:type="dxa"/>
          </w:tcPr>
          <w:p w:rsidR="00697A9B" w:rsidRPr="00D74BCE" w:rsidRDefault="00697A9B" w:rsidP="00581292">
            <w:pPr>
              <w:ind w:left="60" w:right="164"/>
              <w:jc w:val="both"/>
              <w:rPr>
                <w:rFonts w:eastAsia="Calibri" w:cs="Arial"/>
                <w:sz w:val="18"/>
                <w:szCs w:val="18"/>
              </w:rPr>
            </w:pPr>
            <w:r w:rsidRPr="00D74BCE">
              <w:rPr>
                <w:rFonts w:cs="Arial"/>
                <w:sz w:val="18"/>
                <w:szCs w:val="18"/>
              </w:rPr>
              <w:t xml:space="preserve">Camarero, L., Rogora, M., Mosello, R., Anderson, N.J., Barbieri, A., Botev, I., Kernan, M., Kopáček, J., Korhola, A., Lotter, A.F., Muri, G., </w:t>
            </w:r>
            <w:r w:rsidRPr="00831C19">
              <w:rPr>
                <w:rFonts w:cs="Arial"/>
                <w:b/>
                <w:sz w:val="18"/>
                <w:szCs w:val="18"/>
              </w:rPr>
              <w:t>Postolache, C</w:t>
            </w:r>
            <w:r w:rsidRPr="00D74BCE">
              <w:rPr>
                <w:rFonts w:cs="Arial"/>
                <w:sz w:val="18"/>
                <w:szCs w:val="18"/>
              </w:rPr>
              <w:t>., StuchlÍk, E., Thies, H., Wright, R.F.</w:t>
            </w:r>
            <w:r w:rsidRPr="00D74BCE">
              <w:rPr>
                <w:rFonts w:cs="Arial"/>
                <w:noProof/>
                <w:sz w:val="18"/>
                <w:szCs w:val="18"/>
              </w:rPr>
              <w:t>, 2009,</w:t>
            </w:r>
            <w:r w:rsidRPr="00D74BCE">
              <w:rPr>
                <w:rFonts w:cs="Arial"/>
                <w:noProof/>
                <w:color w:val="0000FF"/>
                <w:sz w:val="18"/>
                <w:szCs w:val="18"/>
              </w:rPr>
              <w:t xml:space="preserve"> </w:t>
            </w:r>
            <w:r w:rsidRPr="00D74BCE">
              <w:rPr>
                <w:rFonts w:cs="Arial"/>
                <w:noProof/>
                <w:sz w:val="18"/>
                <w:szCs w:val="18"/>
              </w:rPr>
              <w:t>R</w:t>
            </w:r>
            <w:r w:rsidRPr="00D74BCE">
              <w:rPr>
                <w:rFonts w:cs="Arial"/>
                <w:sz w:val="18"/>
                <w:szCs w:val="18"/>
              </w:rPr>
              <w:t xml:space="preserve">egionalisation of chemical variability in European mountain lakes, </w:t>
            </w:r>
            <w:r w:rsidRPr="00D74BCE">
              <w:rPr>
                <w:rFonts w:cs="Arial"/>
                <w:i/>
                <w:sz w:val="18"/>
                <w:szCs w:val="18"/>
              </w:rPr>
              <w:t>Freshwater Biology</w:t>
            </w:r>
            <w:r w:rsidRPr="00D74BCE">
              <w:rPr>
                <w:rFonts w:cs="Arial"/>
                <w:sz w:val="18"/>
                <w:szCs w:val="18"/>
              </w:rPr>
              <w:t xml:space="preserve">, </w:t>
            </w:r>
            <w:r w:rsidRPr="00D74BCE">
              <w:rPr>
                <w:rFonts w:eastAsia="Calibri" w:cs="Arial"/>
                <w:sz w:val="18"/>
                <w:szCs w:val="18"/>
              </w:rPr>
              <w:t>Volume 54, Issue 12, December 2009, 2452-2469.</w:t>
            </w:r>
          </w:p>
        </w:tc>
      </w:tr>
      <w:tr w:rsidR="00D74BCE" w:rsidRPr="00D74BCE" w:rsidTr="005442D4">
        <w:trPr>
          <w:trHeight w:val="405"/>
          <w:jc w:val="center"/>
        </w:trPr>
        <w:tc>
          <w:tcPr>
            <w:tcW w:w="525" w:type="dxa"/>
          </w:tcPr>
          <w:p w:rsidR="00697A9B" w:rsidRPr="00D74BCE" w:rsidRDefault="00697A9B" w:rsidP="00697A9B">
            <w:pPr>
              <w:ind w:left="60" w:right="-558"/>
              <w:jc w:val="both"/>
              <w:rPr>
                <w:rFonts w:cs="Arial"/>
                <w:sz w:val="18"/>
                <w:szCs w:val="18"/>
              </w:rPr>
            </w:pPr>
            <w:r w:rsidRPr="00D74BCE">
              <w:rPr>
                <w:rFonts w:cs="Arial"/>
                <w:sz w:val="18"/>
                <w:szCs w:val="18"/>
              </w:rPr>
              <w:t>14.</w:t>
            </w:r>
          </w:p>
        </w:tc>
        <w:tc>
          <w:tcPr>
            <w:tcW w:w="9101" w:type="dxa"/>
          </w:tcPr>
          <w:p w:rsidR="00697A9B" w:rsidRPr="00D74BCE" w:rsidRDefault="00697A9B" w:rsidP="00581292">
            <w:pPr>
              <w:ind w:left="60" w:right="164"/>
              <w:jc w:val="both"/>
              <w:rPr>
                <w:rFonts w:cs="Arial"/>
                <w:sz w:val="18"/>
                <w:szCs w:val="18"/>
              </w:rPr>
            </w:pPr>
            <w:r w:rsidRPr="00831C19">
              <w:rPr>
                <w:rFonts w:cs="Arial"/>
                <w:b/>
                <w:sz w:val="18"/>
                <w:szCs w:val="18"/>
              </w:rPr>
              <w:t>Postolache, C</w:t>
            </w:r>
            <w:r w:rsidRPr="00D74BCE">
              <w:rPr>
                <w:rFonts w:cs="Arial"/>
                <w:sz w:val="18"/>
                <w:szCs w:val="18"/>
              </w:rPr>
              <w:t xml:space="preserve">., Deaconu, L-F., Botez, F., 2011, Spatial and temporal dynamics of nutient fluxes in aquatic ecosystems of the Dambovnic catchment, </w:t>
            </w:r>
            <w:r w:rsidRPr="00D74BCE">
              <w:rPr>
                <w:rFonts w:cs="Arial"/>
                <w:i/>
                <w:sz w:val="18"/>
                <w:szCs w:val="18"/>
              </w:rPr>
              <w:t>Revista de Chimie</w:t>
            </w:r>
            <w:r w:rsidRPr="00D74BCE">
              <w:rPr>
                <w:rFonts w:cs="Arial"/>
                <w:sz w:val="18"/>
                <w:szCs w:val="18"/>
              </w:rPr>
              <w:t>, vol. 62, nr. 12, 1219-1224.</w:t>
            </w:r>
          </w:p>
        </w:tc>
      </w:tr>
      <w:tr w:rsidR="00D74BCE" w:rsidRPr="00D74BCE" w:rsidTr="005442D4">
        <w:trPr>
          <w:trHeight w:val="405"/>
          <w:jc w:val="center"/>
        </w:trPr>
        <w:tc>
          <w:tcPr>
            <w:tcW w:w="525" w:type="dxa"/>
          </w:tcPr>
          <w:p w:rsidR="00697A9B" w:rsidRPr="00D74BCE" w:rsidRDefault="00697A9B" w:rsidP="00697A9B">
            <w:pPr>
              <w:ind w:left="60" w:right="-558"/>
              <w:jc w:val="both"/>
              <w:rPr>
                <w:rFonts w:cs="Arial"/>
                <w:sz w:val="18"/>
                <w:szCs w:val="18"/>
              </w:rPr>
            </w:pPr>
            <w:r w:rsidRPr="00D74BCE">
              <w:rPr>
                <w:rFonts w:cs="Arial"/>
                <w:sz w:val="18"/>
                <w:szCs w:val="18"/>
              </w:rPr>
              <w:t>15.</w:t>
            </w:r>
          </w:p>
        </w:tc>
        <w:tc>
          <w:tcPr>
            <w:tcW w:w="9101" w:type="dxa"/>
          </w:tcPr>
          <w:p w:rsidR="00697A9B" w:rsidRPr="00D74BCE" w:rsidRDefault="00697A9B" w:rsidP="00581292">
            <w:pPr>
              <w:ind w:left="60" w:right="164"/>
              <w:jc w:val="both"/>
              <w:rPr>
                <w:rFonts w:cs="Arial"/>
                <w:sz w:val="18"/>
                <w:szCs w:val="18"/>
              </w:rPr>
            </w:pPr>
            <w:r w:rsidRPr="00D74BCE">
              <w:rPr>
                <w:rFonts w:cs="Arial"/>
                <w:sz w:val="18"/>
                <w:szCs w:val="18"/>
              </w:rPr>
              <w:t xml:space="preserve">Florina Botez, </w:t>
            </w:r>
            <w:r w:rsidRPr="00831C19">
              <w:rPr>
                <w:rFonts w:cs="Arial"/>
                <w:b/>
                <w:sz w:val="18"/>
                <w:szCs w:val="18"/>
              </w:rPr>
              <w:t>Carmen Postolache</w:t>
            </w:r>
            <w:r w:rsidRPr="00D74BCE">
              <w:rPr>
                <w:rFonts w:cs="Arial"/>
                <w:sz w:val="18"/>
                <w:szCs w:val="18"/>
              </w:rPr>
              <w:t xml:space="preserve">, 2013, Nitrogen deposition impact on terrestrial ecosystems, </w:t>
            </w:r>
            <w:r w:rsidRPr="00D74BCE">
              <w:rPr>
                <w:rFonts w:cs="Arial"/>
                <w:i/>
                <w:sz w:val="18"/>
                <w:szCs w:val="18"/>
              </w:rPr>
              <w:t>Romanian Biotechnological Letters</w:t>
            </w:r>
            <w:r w:rsidRPr="00D74BCE">
              <w:rPr>
                <w:rFonts w:cs="Arial"/>
                <w:sz w:val="18"/>
                <w:szCs w:val="18"/>
              </w:rPr>
              <w:t>, Vol. 18, no.6, pag. 8723-8742.</w:t>
            </w:r>
          </w:p>
        </w:tc>
      </w:tr>
      <w:tr w:rsidR="00D74BCE" w:rsidRPr="00D74BCE" w:rsidTr="005442D4">
        <w:trPr>
          <w:trHeight w:val="612"/>
          <w:jc w:val="center"/>
        </w:trPr>
        <w:tc>
          <w:tcPr>
            <w:tcW w:w="525" w:type="dxa"/>
          </w:tcPr>
          <w:p w:rsidR="00697A9B" w:rsidRPr="00D74BCE" w:rsidRDefault="00697A9B" w:rsidP="00697A9B">
            <w:pPr>
              <w:ind w:left="60" w:right="-558"/>
              <w:jc w:val="both"/>
              <w:rPr>
                <w:rFonts w:cs="Arial"/>
                <w:sz w:val="18"/>
                <w:szCs w:val="18"/>
              </w:rPr>
            </w:pPr>
            <w:r w:rsidRPr="00D74BCE">
              <w:rPr>
                <w:rFonts w:cs="Arial"/>
                <w:sz w:val="18"/>
                <w:szCs w:val="18"/>
              </w:rPr>
              <w:t xml:space="preserve">16. </w:t>
            </w:r>
          </w:p>
        </w:tc>
        <w:tc>
          <w:tcPr>
            <w:tcW w:w="9101" w:type="dxa"/>
          </w:tcPr>
          <w:p w:rsidR="00697A9B" w:rsidRPr="00D74BCE" w:rsidRDefault="00697A9B" w:rsidP="00581292">
            <w:pPr>
              <w:pStyle w:val="Default"/>
              <w:ind w:left="60" w:right="164"/>
              <w:rPr>
                <w:spacing w:val="-6"/>
                <w:sz w:val="18"/>
                <w:szCs w:val="18"/>
                <w:lang w:val="ro-RO"/>
              </w:rPr>
            </w:pPr>
            <w:r w:rsidRPr="00D74BCE">
              <w:rPr>
                <w:bCs/>
                <w:spacing w:val="-6"/>
                <w:sz w:val="18"/>
                <w:szCs w:val="18"/>
                <w:lang w:val="ro-RO"/>
              </w:rPr>
              <w:t xml:space="preserve">Floarea Damian, Gheorghe Damian, Radu Lăcătușu, </w:t>
            </w:r>
            <w:r w:rsidRPr="00831C19">
              <w:rPr>
                <w:b/>
                <w:bCs/>
                <w:spacing w:val="-6"/>
                <w:sz w:val="18"/>
                <w:szCs w:val="18"/>
                <w:lang w:val="ro-RO"/>
              </w:rPr>
              <w:t>Carmen Postolache</w:t>
            </w:r>
            <w:r w:rsidRPr="00D74BCE">
              <w:rPr>
                <w:bCs/>
                <w:spacing w:val="-6"/>
                <w:sz w:val="18"/>
                <w:szCs w:val="18"/>
                <w:lang w:val="ro-RO"/>
              </w:rPr>
              <w:t xml:space="preserve">, Gheorghe Iepure, Marian Jelea&amp; Daniel Năsui, 2013, The heavy metals immobilization in polluted soils from romania by the natural zeolites use, </w:t>
            </w:r>
            <w:r w:rsidRPr="00D74BCE">
              <w:rPr>
                <w:i/>
                <w:spacing w:val="-6"/>
                <w:sz w:val="18"/>
                <w:szCs w:val="18"/>
                <w:lang w:val="ro-RO"/>
              </w:rPr>
              <w:t>Carpathian Journal of Earth and Environmental Sciences</w:t>
            </w:r>
            <w:r w:rsidRPr="00D74BCE">
              <w:rPr>
                <w:spacing w:val="-6"/>
                <w:sz w:val="18"/>
                <w:szCs w:val="18"/>
                <w:lang w:val="ro-RO"/>
              </w:rPr>
              <w:t>, Vol. 8, No. 4, p. 231 – 250.</w:t>
            </w:r>
          </w:p>
        </w:tc>
      </w:tr>
      <w:tr w:rsidR="00D74BCE" w:rsidRPr="00D74BCE" w:rsidTr="005442D4">
        <w:trPr>
          <w:trHeight w:val="405"/>
          <w:jc w:val="center"/>
        </w:trPr>
        <w:tc>
          <w:tcPr>
            <w:tcW w:w="525" w:type="dxa"/>
          </w:tcPr>
          <w:p w:rsidR="00697A9B" w:rsidRPr="00D74BCE" w:rsidRDefault="00697A9B" w:rsidP="00697A9B">
            <w:pPr>
              <w:ind w:left="60" w:right="-558"/>
              <w:jc w:val="both"/>
              <w:rPr>
                <w:rFonts w:cs="Arial"/>
                <w:sz w:val="18"/>
                <w:szCs w:val="18"/>
              </w:rPr>
            </w:pPr>
            <w:r w:rsidRPr="00D74BCE">
              <w:rPr>
                <w:rFonts w:cs="Arial"/>
                <w:sz w:val="18"/>
                <w:szCs w:val="18"/>
              </w:rPr>
              <w:t>17.</w:t>
            </w:r>
          </w:p>
        </w:tc>
        <w:tc>
          <w:tcPr>
            <w:tcW w:w="9101" w:type="dxa"/>
          </w:tcPr>
          <w:p w:rsidR="00697A9B" w:rsidRPr="00D74BCE" w:rsidRDefault="00697A9B" w:rsidP="00581292">
            <w:pPr>
              <w:pStyle w:val="Default"/>
              <w:ind w:left="60" w:right="164"/>
              <w:rPr>
                <w:bCs/>
                <w:spacing w:val="-6"/>
                <w:sz w:val="18"/>
                <w:szCs w:val="18"/>
                <w:lang w:val="ro-RO"/>
              </w:rPr>
            </w:pPr>
            <w:r w:rsidRPr="00831C19">
              <w:rPr>
                <w:b/>
                <w:bCs/>
                <w:iCs/>
                <w:spacing w:val="-6"/>
                <w:sz w:val="18"/>
                <w:szCs w:val="18"/>
                <w:lang w:val="ro-RO"/>
              </w:rPr>
              <w:t>Carmen Postolache</w:t>
            </w:r>
            <w:r w:rsidRPr="00D74BCE">
              <w:rPr>
                <w:bCs/>
                <w:iCs/>
                <w:spacing w:val="-6"/>
                <w:sz w:val="18"/>
                <w:szCs w:val="18"/>
                <w:lang w:val="ro-RO"/>
              </w:rPr>
              <w:t xml:space="preserve">, Florina Botez, 2014, Factors Controlling Key Nitrogen Fluxes In Grassland Ecosystems: Case Studies – Southern Romania, </w:t>
            </w:r>
            <w:r w:rsidRPr="00D74BCE">
              <w:rPr>
                <w:bCs/>
                <w:i/>
                <w:spacing w:val="-6"/>
                <w:sz w:val="18"/>
                <w:szCs w:val="18"/>
                <w:lang w:val="ro-RO"/>
              </w:rPr>
              <w:t>Environmental Engineering and Management Journal</w:t>
            </w:r>
            <w:r w:rsidRPr="00D74BCE">
              <w:rPr>
                <w:bCs/>
                <w:spacing w:val="-6"/>
                <w:sz w:val="18"/>
                <w:szCs w:val="18"/>
                <w:lang w:val="ro-RO"/>
              </w:rPr>
              <w:t>, Vol. 13, No.9, p. 2201-2210.</w:t>
            </w:r>
          </w:p>
        </w:tc>
      </w:tr>
      <w:tr w:rsidR="00D74BCE" w:rsidRPr="00D74BCE" w:rsidTr="005442D4">
        <w:trPr>
          <w:trHeight w:val="405"/>
          <w:jc w:val="center"/>
        </w:trPr>
        <w:tc>
          <w:tcPr>
            <w:tcW w:w="525" w:type="dxa"/>
          </w:tcPr>
          <w:p w:rsidR="00697A9B" w:rsidRPr="00D74BCE" w:rsidRDefault="00697A9B" w:rsidP="00697A9B">
            <w:pPr>
              <w:ind w:left="60" w:right="-558"/>
              <w:jc w:val="both"/>
              <w:rPr>
                <w:rFonts w:cs="Arial"/>
                <w:sz w:val="18"/>
                <w:szCs w:val="18"/>
              </w:rPr>
            </w:pPr>
            <w:r w:rsidRPr="00D74BCE">
              <w:rPr>
                <w:rFonts w:cs="Arial"/>
                <w:sz w:val="18"/>
                <w:szCs w:val="18"/>
              </w:rPr>
              <w:t>18.</w:t>
            </w:r>
          </w:p>
        </w:tc>
        <w:tc>
          <w:tcPr>
            <w:tcW w:w="9101" w:type="dxa"/>
          </w:tcPr>
          <w:p w:rsidR="00697A9B" w:rsidRPr="00D74BCE" w:rsidRDefault="00697A9B" w:rsidP="00581292">
            <w:pPr>
              <w:pStyle w:val="Default"/>
              <w:ind w:left="60" w:right="164"/>
              <w:rPr>
                <w:bCs/>
                <w:spacing w:val="-6"/>
                <w:sz w:val="18"/>
                <w:szCs w:val="18"/>
                <w:lang w:val="ro-RO"/>
              </w:rPr>
            </w:pPr>
            <w:r w:rsidRPr="00D74BCE">
              <w:rPr>
                <w:spacing w:val="-6"/>
                <w:sz w:val="18"/>
                <w:szCs w:val="18"/>
                <w:lang w:val="ro-RO"/>
              </w:rPr>
              <w:t xml:space="preserve">O. Tricolici, C.Bumbac, V. Patroescu, </w:t>
            </w:r>
            <w:r w:rsidRPr="00D74BCE">
              <w:rPr>
                <w:b/>
                <w:spacing w:val="-6"/>
                <w:sz w:val="18"/>
                <w:szCs w:val="18"/>
                <w:lang w:val="ro-RO"/>
              </w:rPr>
              <w:t>C. Postolache</w:t>
            </w:r>
            <w:r w:rsidRPr="00D74BCE">
              <w:rPr>
                <w:spacing w:val="-6"/>
                <w:sz w:val="18"/>
                <w:szCs w:val="18"/>
                <w:lang w:val="ro-RO"/>
              </w:rPr>
              <w:t>, 2014, “Diary wastewater treatment using activated sludge-microalgae system at different light intensities”, Water Science and Technology, Volum 69, Nr. 8, pg. 1598-1605</w:t>
            </w:r>
          </w:p>
        </w:tc>
      </w:tr>
      <w:tr w:rsidR="00D74BCE" w:rsidRPr="00D74BCE" w:rsidTr="005442D4">
        <w:trPr>
          <w:trHeight w:val="405"/>
          <w:jc w:val="center"/>
        </w:trPr>
        <w:tc>
          <w:tcPr>
            <w:tcW w:w="525" w:type="dxa"/>
          </w:tcPr>
          <w:p w:rsidR="00697A9B" w:rsidRPr="00D74BCE" w:rsidRDefault="00697A9B" w:rsidP="00697A9B">
            <w:pPr>
              <w:ind w:left="60" w:right="-558"/>
              <w:jc w:val="both"/>
              <w:rPr>
                <w:rFonts w:cs="Arial"/>
                <w:sz w:val="18"/>
                <w:szCs w:val="18"/>
              </w:rPr>
            </w:pPr>
            <w:r w:rsidRPr="00D74BCE">
              <w:rPr>
                <w:rFonts w:cs="Arial"/>
                <w:sz w:val="18"/>
                <w:szCs w:val="18"/>
              </w:rPr>
              <w:t>19.</w:t>
            </w:r>
          </w:p>
        </w:tc>
        <w:tc>
          <w:tcPr>
            <w:tcW w:w="9101" w:type="dxa"/>
          </w:tcPr>
          <w:p w:rsidR="00697A9B" w:rsidRPr="00D74BCE" w:rsidRDefault="00697A9B" w:rsidP="00581292">
            <w:pPr>
              <w:pStyle w:val="Default"/>
              <w:ind w:left="60" w:right="164"/>
              <w:rPr>
                <w:bCs/>
                <w:spacing w:val="-6"/>
                <w:sz w:val="18"/>
                <w:szCs w:val="18"/>
                <w:lang w:val="ro-RO"/>
              </w:rPr>
            </w:pPr>
            <w:r w:rsidRPr="00D74BCE">
              <w:rPr>
                <w:spacing w:val="-6"/>
                <w:sz w:val="18"/>
                <w:szCs w:val="18"/>
                <w:lang w:val="ro-RO"/>
              </w:rPr>
              <w:t xml:space="preserve">Tricolici Olga, Bumbac Costel, </w:t>
            </w:r>
            <w:r w:rsidRPr="00D74BCE">
              <w:rPr>
                <w:b/>
                <w:spacing w:val="-6"/>
                <w:sz w:val="18"/>
                <w:szCs w:val="18"/>
                <w:lang w:val="ro-RO"/>
              </w:rPr>
              <w:t>Postolache Carmen</w:t>
            </w:r>
            <w:r w:rsidRPr="00D74BCE">
              <w:rPr>
                <w:spacing w:val="-6"/>
                <w:sz w:val="18"/>
                <w:szCs w:val="18"/>
                <w:lang w:val="ro-RO"/>
              </w:rPr>
              <w:t>, 2014, “Microalgae-bacteria system for biological wastewater treatment”, Journal of environmental Protection and Ecology, Vol. 15(1), 268-276</w:t>
            </w:r>
          </w:p>
        </w:tc>
      </w:tr>
      <w:tr w:rsidR="00D74BCE" w:rsidRPr="00D74BCE" w:rsidTr="005442D4">
        <w:trPr>
          <w:trHeight w:val="405"/>
          <w:jc w:val="center"/>
        </w:trPr>
        <w:tc>
          <w:tcPr>
            <w:tcW w:w="525" w:type="dxa"/>
          </w:tcPr>
          <w:p w:rsidR="00697A9B" w:rsidRPr="00D74BCE" w:rsidRDefault="00697A9B" w:rsidP="00697A9B">
            <w:pPr>
              <w:ind w:left="60" w:right="-558"/>
              <w:jc w:val="both"/>
              <w:rPr>
                <w:rFonts w:cs="Arial"/>
                <w:sz w:val="18"/>
                <w:szCs w:val="18"/>
              </w:rPr>
            </w:pPr>
            <w:r w:rsidRPr="00D74BCE">
              <w:rPr>
                <w:rFonts w:cs="Arial"/>
                <w:sz w:val="18"/>
                <w:szCs w:val="18"/>
              </w:rPr>
              <w:t>20.</w:t>
            </w:r>
          </w:p>
        </w:tc>
        <w:tc>
          <w:tcPr>
            <w:tcW w:w="9101" w:type="dxa"/>
          </w:tcPr>
          <w:p w:rsidR="00697A9B" w:rsidRPr="00D74BCE" w:rsidRDefault="00697A9B" w:rsidP="00581292">
            <w:pPr>
              <w:pStyle w:val="Default"/>
              <w:ind w:left="60" w:right="164"/>
              <w:rPr>
                <w:spacing w:val="-6"/>
                <w:sz w:val="18"/>
                <w:szCs w:val="18"/>
                <w:lang w:val="ro-RO"/>
              </w:rPr>
            </w:pPr>
            <w:r w:rsidRPr="00D74BCE">
              <w:rPr>
                <w:spacing w:val="-6"/>
                <w:sz w:val="18"/>
                <w:szCs w:val="18"/>
                <w:lang w:val="ro-RO"/>
              </w:rPr>
              <w:t xml:space="preserve">Tiron O., Bumbac C., Patroescu I.V., Badescu V.R., </w:t>
            </w:r>
            <w:r w:rsidRPr="00831C19">
              <w:rPr>
                <w:b/>
                <w:spacing w:val="-6"/>
                <w:sz w:val="18"/>
                <w:szCs w:val="18"/>
                <w:lang w:val="ro-RO"/>
              </w:rPr>
              <w:t>Postolache C</w:t>
            </w:r>
            <w:r w:rsidRPr="00D74BCE">
              <w:rPr>
                <w:spacing w:val="-6"/>
                <w:sz w:val="18"/>
                <w:szCs w:val="18"/>
                <w:lang w:val="ro-RO"/>
              </w:rPr>
              <w:t>., 2015, Granular activated algae for wastewater treatment, Water Science and Technology, Volum 71, Nr. 6, pg. 832-839.</w:t>
            </w:r>
          </w:p>
        </w:tc>
      </w:tr>
      <w:tr w:rsidR="001C3F27" w:rsidRPr="00D74BCE" w:rsidTr="005442D4">
        <w:trPr>
          <w:trHeight w:val="405"/>
          <w:jc w:val="center"/>
        </w:trPr>
        <w:tc>
          <w:tcPr>
            <w:tcW w:w="525" w:type="dxa"/>
          </w:tcPr>
          <w:p w:rsidR="001C3F27" w:rsidRPr="00D74BCE" w:rsidRDefault="001C3F27" w:rsidP="001C3F27">
            <w:pPr>
              <w:ind w:left="60" w:right="-558"/>
              <w:jc w:val="both"/>
              <w:rPr>
                <w:rFonts w:cs="Arial"/>
                <w:sz w:val="18"/>
                <w:szCs w:val="18"/>
              </w:rPr>
            </w:pPr>
            <w:r w:rsidRPr="00D74BCE">
              <w:rPr>
                <w:rFonts w:cs="Arial"/>
                <w:sz w:val="18"/>
                <w:szCs w:val="18"/>
              </w:rPr>
              <w:t xml:space="preserve">21. </w:t>
            </w:r>
          </w:p>
        </w:tc>
        <w:tc>
          <w:tcPr>
            <w:tcW w:w="9101" w:type="dxa"/>
          </w:tcPr>
          <w:p w:rsidR="001C3F27" w:rsidRPr="00D74BCE" w:rsidRDefault="001C3F27" w:rsidP="00581292">
            <w:pPr>
              <w:pStyle w:val="Default"/>
              <w:ind w:left="60" w:right="164"/>
              <w:rPr>
                <w:spacing w:val="-6"/>
                <w:sz w:val="18"/>
                <w:szCs w:val="18"/>
                <w:lang w:val="ro-RO"/>
              </w:rPr>
            </w:pPr>
            <w:r w:rsidRPr="001C3F27">
              <w:rPr>
                <w:b/>
                <w:spacing w:val="-6"/>
                <w:sz w:val="18"/>
                <w:szCs w:val="18"/>
                <w:lang w:val="ro-RO"/>
              </w:rPr>
              <w:t>C. Postolache</w:t>
            </w:r>
            <w:r w:rsidRPr="001C3F27">
              <w:rPr>
                <w:spacing w:val="-6"/>
                <w:sz w:val="18"/>
                <w:szCs w:val="18"/>
                <w:lang w:val="ro-RO"/>
              </w:rPr>
              <w:t>, D. Stamen-Niculcea, 2016,  Materia</w:t>
            </w:r>
            <w:r>
              <w:rPr>
                <w:spacing w:val="-6"/>
                <w:sz w:val="18"/>
                <w:szCs w:val="18"/>
                <w:lang w:val="ro-RO"/>
              </w:rPr>
              <w:t>l Flow Analysis Method Applied t</w:t>
            </w:r>
            <w:r w:rsidRPr="001C3F27">
              <w:rPr>
                <w:spacing w:val="-6"/>
                <w:sz w:val="18"/>
                <w:szCs w:val="18"/>
                <w:lang w:val="ro-RO"/>
              </w:rPr>
              <w:t>o</w:t>
            </w:r>
            <w:r>
              <w:rPr>
                <w:spacing w:val="-6"/>
                <w:sz w:val="18"/>
                <w:szCs w:val="18"/>
                <w:lang w:val="ro-RO"/>
              </w:rPr>
              <w:t xml:space="preserve"> Waste Resulted f</w:t>
            </w:r>
            <w:r w:rsidRPr="001C3F27">
              <w:rPr>
                <w:spacing w:val="-6"/>
                <w:sz w:val="18"/>
                <w:szCs w:val="18"/>
                <w:lang w:val="ro-RO"/>
              </w:rPr>
              <w:t xml:space="preserve">rom Railway Infrastructure, </w:t>
            </w:r>
            <w:r w:rsidRPr="001C3F27">
              <w:rPr>
                <w:i/>
                <w:spacing w:val="-6"/>
                <w:sz w:val="18"/>
                <w:szCs w:val="18"/>
                <w:lang w:val="ro-RO"/>
              </w:rPr>
              <w:t xml:space="preserve">Journal of Environmental Protection and Ecology </w:t>
            </w:r>
            <w:r w:rsidRPr="001C3F27">
              <w:rPr>
                <w:spacing w:val="-6"/>
                <w:sz w:val="18"/>
                <w:szCs w:val="18"/>
                <w:lang w:val="ro-RO"/>
              </w:rPr>
              <w:t>17, No 3, 1021–1028 (2016).</w:t>
            </w:r>
          </w:p>
        </w:tc>
      </w:tr>
      <w:tr w:rsidR="001C3F27" w:rsidRPr="00D74BCE" w:rsidTr="005442D4">
        <w:trPr>
          <w:trHeight w:val="603"/>
          <w:jc w:val="center"/>
        </w:trPr>
        <w:tc>
          <w:tcPr>
            <w:tcW w:w="525" w:type="dxa"/>
          </w:tcPr>
          <w:p w:rsidR="001C3F27" w:rsidRPr="00D74BCE" w:rsidRDefault="001C3F27" w:rsidP="001C3F27">
            <w:pPr>
              <w:ind w:left="60" w:right="-558"/>
              <w:jc w:val="both"/>
              <w:rPr>
                <w:rFonts w:cs="Arial"/>
                <w:sz w:val="18"/>
                <w:szCs w:val="18"/>
              </w:rPr>
            </w:pPr>
            <w:r w:rsidRPr="00D74BCE">
              <w:rPr>
                <w:rFonts w:cs="Arial"/>
                <w:sz w:val="18"/>
                <w:szCs w:val="18"/>
              </w:rPr>
              <w:t>22.</w:t>
            </w:r>
          </w:p>
        </w:tc>
        <w:tc>
          <w:tcPr>
            <w:tcW w:w="9101" w:type="dxa"/>
          </w:tcPr>
          <w:p w:rsidR="001C3F27" w:rsidRPr="00D74BCE" w:rsidRDefault="001C3F27" w:rsidP="00581292">
            <w:pPr>
              <w:pStyle w:val="Default"/>
              <w:ind w:left="60" w:right="164"/>
              <w:rPr>
                <w:spacing w:val="-6"/>
                <w:sz w:val="18"/>
                <w:szCs w:val="18"/>
                <w:lang w:val="ro-RO"/>
              </w:rPr>
            </w:pPr>
            <w:r w:rsidRPr="00D74BCE">
              <w:rPr>
                <w:spacing w:val="-6"/>
                <w:sz w:val="18"/>
                <w:szCs w:val="18"/>
                <w:lang w:val="ro-RO"/>
              </w:rPr>
              <w:t xml:space="preserve">Emilia Ionela Cojoc, </w:t>
            </w:r>
            <w:r w:rsidRPr="00831C19">
              <w:rPr>
                <w:b/>
                <w:spacing w:val="-6"/>
                <w:sz w:val="18"/>
                <w:szCs w:val="18"/>
                <w:lang w:val="ro-RO"/>
              </w:rPr>
              <w:t>Carmen Postolache</w:t>
            </w:r>
            <w:r w:rsidRPr="00D74BCE">
              <w:rPr>
                <w:spacing w:val="-6"/>
                <w:sz w:val="18"/>
                <w:szCs w:val="18"/>
                <w:lang w:val="ro-RO"/>
              </w:rPr>
              <w:t xml:space="preserve">, Bogdan Olariu &amp; Carl Beierkuhnlein, 2016, Effects of anthropogenic fragmentation on primary productivity and soil carbon storage in temperate mountain grasslands,  </w:t>
            </w:r>
            <w:r w:rsidRPr="00D74BCE">
              <w:rPr>
                <w:i/>
                <w:spacing w:val="-6"/>
                <w:sz w:val="18"/>
                <w:szCs w:val="18"/>
                <w:lang w:val="ro-RO"/>
              </w:rPr>
              <w:t xml:space="preserve">Environ Monit Assess, </w:t>
            </w:r>
            <w:r w:rsidRPr="00D74BCE">
              <w:rPr>
                <w:spacing w:val="-6"/>
                <w:sz w:val="18"/>
                <w:szCs w:val="18"/>
                <w:lang w:val="ro-RO"/>
              </w:rPr>
              <w:t>188:1-10 DOI 0.1007/s10661-016-5667-7</w:t>
            </w:r>
          </w:p>
        </w:tc>
      </w:tr>
      <w:tr w:rsidR="001C3F27" w:rsidRPr="00D74BCE" w:rsidTr="005442D4">
        <w:trPr>
          <w:trHeight w:val="612"/>
          <w:jc w:val="center"/>
        </w:trPr>
        <w:tc>
          <w:tcPr>
            <w:tcW w:w="525" w:type="dxa"/>
          </w:tcPr>
          <w:p w:rsidR="001C3F27" w:rsidRPr="00D74BCE" w:rsidRDefault="001C3F27" w:rsidP="001C3F27">
            <w:pPr>
              <w:ind w:left="60" w:right="-558"/>
              <w:jc w:val="both"/>
              <w:rPr>
                <w:rFonts w:cs="Arial"/>
                <w:sz w:val="18"/>
                <w:szCs w:val="18"/>
              </w:rPr>
            </w:pPr>
            <w:r>
              <w:rPr>
                <w:rFonts w:cs="Arial"/>
                <w:sz w:val="18"/>
                <w:szCs w:val="18"/>
              </w:rPr>
              <w:t xml:space="preserve">23. </w:t>
            </w:r>
          </w:p>
        </w:tc>
        <w:tc>
          <w:tcPr>
            <w:tcW w:w="9101" w:type="dxa"/>
          </w:tcPr>
          <w:p w:rsidR="001C3F27" w:rsidRPr="00D74BCE" w:rsidRDefault="001C3F27" w:rsidP="00581292">
            <w:pPr>
              <w:pStyle w:val="Default"/>
              <w:ind w:left="60" w:right="164"/>
              <w:rPr>
                <w:spacing w:val="-6"/>
                <w:sz w:val="18"/>
                <w:szCs w:val="18"/>
                <w:lang w:val="ro-RO"/>
              </w:rPr>
            </w:pPr>
            <w:r w:rsidRPr="00D74BCE">
              <w:rPr>
                <w:spacing w:val="-6"/>
                <w:sz w:val="18"/>
                <w:szCs w:val="18"/>
                <w:lang w:val="ro-RO"/>
              </w:rPr>
              <w:t>A. Csolti, F. Botez, C</w:t>
            </w:r>
            <w:r w:rsidRPr="00831C19">
              <w:rPr>
                <w:b/>
                <w:spacing w:val="-6"/>
                <w:sz w:val="18"/>
                <w:szCs w:val="18"/>
                <w:lang w:val="ro-RO"/>
              </w:rPr>
              <w:t>. Postolache</w:t>
            </w:r>
            <w:r w:rsidRPr="00D74BCE">
              <w:rPr>
                <w:spacing w:val="-6"/>
                <w:sz w:val="18"/>
                <w:szCs w:val="18"/>
                <w:lang w:val="ro-RO"/>
              </w:rPr>
              <w:t>, 2017, Ecological study on nitrogen biogeochemical cycle after conversion from grassland to cropland in Southeastern Europe (Romania), Environmental Engineering &amp; Management Journal (EEMJ), Volume 16, Issue 4, pp 837-845</w:t>
            </w:r>
          </w:p>
        </w:tc>
      </w:tr>
      <w:tr w:rsidR="001C3F27" w:rsidRPr="00D74BCE" w:rsidTr="005442D4">
        <w:trPr>
          <w:trHeight w:val="612"/>
          <w:jc w:val="center"/>
        </w:trPr>
        <w:tc>
          <w:tcPr>
            <w:tcW w:w="525" w:type="dxa"/>
          </w:tcPr>
          <w:p w:rsidR="001C3F27" w:rsidRPr="00D74BCE" w:rsidRDefault="001C3F27" w:rsidP="001C3F27">
            <w:pPr>
              <w:ind w:left="60" w:right="-558"/>
              <w:jc w:val="both"/>
              <w:rPr>
                <w:rFonts w:cs="Arial"/>
                <w:sz w:val="18"/>
                <w:szCs w:val="18"/>
              </w:rPr>
            </w:pPr>
            <w:r>
              <w:rPr>
                <w:rFonts w:cs="Arial"/>
                <w:sz w:val="18"/>
                <w:szCs w:val="18"/>
              </w:rPr>
              <w:t>24.</w:t>
            </w:r>
          </w:p>
        </w:tc>
        <w:tc>
          <w:tcPr>
            <w:tcW w:w="9101" w:type="dxa"/>
          </w:tcPr>
          <w:p w:rsidR="001C3F27" w:rsidRDefault="001C3F27" w:rsidP="00581292">
            <w:pPr>
              <w:pStyle w:val="Default"/>
              <w:ind w:left="60" w:right="164"/>
              <w:jc w:val="both"/>
              <w:rPr>
                <w:spacing w:val="-6"/>
                <w:sz w:val="18"/>
                <w:szCs w:val="18"/>
                <w:lang w:val="ro-RO"/>
              </w:rPr>
            </w:pPr>
            <w:r w:rsidRPr="00D84A7C">
              <w:rPr>
                <w:spacing w:val="-6"/>
                <w:sz w:val="18"/>
                <w:szCs w:val="18"/>
                <w:lang w:val="ro-RO"/>
              </w:rPr>
              <w:t xml:space="preserve">Dick Jan </w:t>
            </w:r>
            <w:r w:rsidRPr="00D84A7C">
              <w:rPr>
                <w:rFonts w:ascii="Tahoma" w:hAnsi="Tahoma" w:cs="Tahoma"/>
                <w:spacing w:val="-6"/>
                <w:sz w:val="18"/>
                <w:szCs w:val="18"/>
                <w:lang w:val="ro-RO"/>
              </w:rPr>
              <w:t>⁎</w:t>
            </w:r>
            <w:r w:rsidRPr="00D84A7C">
              <w:rPr>
                <w:spacing w:val="-6"/>
                <w:sz w:val="18"/>
                <w:szCs w:val="18"/>
                <w:lang w:val="ro-RO"/>
              </w:rPr>
              <w:t>, Orenstein Daniel E., Holzer Jennifer M., Wohner Christoph, Achard Anne-Laure,</w:t>
            </w:r>
            <w:r>
              <w:rPr>
                <w:spacing w:val="-6"/>
                <w:sz w:val="18"/>
                <w:szCs w:val="18"/>
                <w:lang w:val="ro-RO"/>
              </w:rPr>
              <w:t xml:space="preserve"> </w:t>
            </w:r>
            <w:r w:rsidRPr="00D84A7C">
              <w:rPr>
                <w:spacing w:val="-6"/>
                <w:sz w:val="18"/>
                <w:szCs w:val="18"/>
                <w:lang w:val="ro-RO"/>
              </w:rPr>
              <w:t xml:space="preserve">Andrews Christopher, </w:t>
            </w:r>
          </w:p>
          <w:p w:rsidR="001C3F27" w:rsidRDefault="001C3F27" w:rsidP="00581292">
            <w:pPr>
              <w:pStyle w:val="Default"/>
              <w:ind w:left="60" w:right="164"/>
              <w:jc w:val="both"/>
              <w:rPr>
                <w:spacing w:val="-6"/>
                <w:sz w:val="18"/>
                <w:szCs w:val="18"/>
                <w:lang w:val="ro-RO"/>
              </w:rPr>
            </w:pPr>
            <w:r w:rsidRPr="00D84A7C">
              <w:rPr>
                <w:spacing w:val="-6"/>
                <w:sz w:val="18"/>
                <w:szCs w:val="18"/>
                <w:lang w:val="ro-RO"/>
              </w:rPr>
              <w:t>Avriel-Avni Noa, Beja Pedro, Blond Nadège, Cabello Javier, Chen Chiling,</w:t>
            </w:r>
            <w:r>
              <w:rPr>
                <w:spacing w:val="-6"/>
                <w:sz w:val="18"/>
                <w:szCs w:val="18"/>
                <w:lang w:val="ro-RO"/>
              </w:rPr>
              <w:t xml:space="preserve"> </w:t>
            </w:r>
            <w:r w:rsidRPr="00D84A7C">
              <w:rPr>
                <w:spacing w:val="-6"/>
                <w:sz w:val="18"/>
                <w:szCs w:val="18"/>
                <w:lang w:val="ro-RO"/>
              </w:rPr>
              <w:t>Díaz-Delgado Ricardo, Giannakis Georgios V.,</w:t>
            </w:r>
            <w:r w:rsidR="00D94FCE">
              <w:rPr>
                <w:spacing w:val="-6"/>
                <w:sz w:val="18"/>
                <w:szCs w:val="18"/>
                <w:lang w:val="ro-RO"/>
              </w:rPr>
              <w:t xml:space="preserve"> </w:t>
            </w:r>
            <w:r w:rsidRPr="00D84A7C">
              <w:rPr>
                <w:spacing w:val="-6"/>
                <w:sz w:val="18"/>
                <w:szCs w:val="18"/>
                <w:lang w:val="ro-RO"/>
              </w:rPr>
              <w:t>Gingrich Simone, Izakovicova Zita, Krauze Kinga,</w:t>
            </w:r>
            <w:r>
              <w:rPr>
                <w:spacing w:val="-6"/>
                <w:sz w:val="18"/>
                <w:szCs w:val="18"/>
                <w:lang w:val="ro-RO"/>
              </w:rPr>
              <w:t xml:space="preserve"> </w:t>
            </w:r>
            <w:r w:rsidRPr="00D84A7C">
              <w:rPr>
                <w:spacing w:val="-6"/>
                <w:sz w:val="18"/>
                <w:szCs w:val="18"/>
                <w:lang w:val="ro-RO"/>
              </w:rPr>
              <w:t>Lamouroux Nicolas, Leca Stefan, Melecis Viesturs, Miklós Kertész, Mimikou Maria, Niedrist Georg,</w:t>
            </w:r>
            <w:r>
              <w:rPr>
                <w:spacing w:val="-6"/>
                <w:sz w:val="18"/>
                <w:szCs w:val="18"/>
                <w:lang w:val="ro-RO"/>
              </w:rPr>
              <w:t xml:space="preserve"> </w:t>
            </w:r>
            <w:r w:rsidRPr="00D84A7C">
              <w:rPr>
                <w:spacing w:val="-6"/>
                <w:sz w:val="18"/>
                <w:szCs w:val="18"/>
                <w:lang w:val="ro-RO"/>
              </w:rPr>
              <w:t xml:space="preserve">Piscart Christophe, </w:t>
            </w:r>
            <w:r w:rsidRPr="00D84A7C">
              <w:rPr>
                <w:b/>
                <w:spacing w:val="-6"/>
                <w:sz w:val="18"/>
                <w:szCs w:val="18"/>
                <w:lang w:val="ro-RO"/>
              </w:rPr>
              <w:t>Postolache Carmen</w:t>
            </w:r>
            <w:r w:rsidRPr="00D84A7C">
              <w:rPr>
                <w:spacing w:val="-6"/>
                <w:sz w:val="18"/>
                <w:szCs w:val="18"/>
                <w:lang w:val="ro-RO"/>
              </w:rPr>
              <w:t xml:space="preserve">, Psomas Alexander, Santos-Reis </w:t>
            </w:r>
          </w:p>
          <w:p w:rsidR="001C3F27" w:rsidRPr="00D74BCE" w:rsidRDefault="001C3F27" w:rsidP="00581292">
            <w:pPr>
              <w:pStyle w:val="Default"/>
              <w:ind w:left="60" w:right="164"/>
              <w:jc w:val="both"/>
              <w:rPr>
                <w:spacing w:val="-6"/>
                <w:sz w:val="18"/>
                <w:szCs w:val="18"/>
                <w:lang w:val="ro-RO"/>
              </w:rPr>
            </w:pPr>
            <w:r w:rsidRPr="00D84A7C">
              <w:rPr>
                <w:spacing w:val="-6"/>
                <w:sz w:val="18"/>
                <w:szCs w:val="18"/>
                <w:lang w:val="ro-RO"/>
              </w:rPr>
              <w:t>Margarida, Tappeiner Ulrike,</w:t>
            </w:r>
            <w:r>
              <w:rPr>
                <w:spacing w:val="-6"/>
                <w:sz w:val="18"/>
                <w:szCs w:val="18"/>
                <w:lang w:val="ro-RO"/>
              </w:rPr>
              <w:t xml:space="preserve"> </w:t>
            </w:r>
            <w:r w:rsidRPr="00D84A7C">
              <w:rPr>
                <w:spacing w:val="-6"/>
                <w:sz w:val="18"/>
                <w:szCs w:val="18"/>
                <w:lang w:val="ro-RO"/>
              </w:rPr>
              <w:t>Vanderbilt Kristin, Van Ryckegem Gunther</w:t>
            </w:r>
            <w:r>
              <w:rPr>
                <w:spacing w:val="-6"/>
                <w:sz w:val="18"/>
                <w:szCs w:val="18"/>
                <w:lang w:val="ro-RO"/>
              </w:rPr>
              <w:t xml:space="preserve">, 2018, </w:t>
            </w:r>
            <w:r w:rsidRPr="00D84A7C">
              <w:rPr>
                <w:spacing w:val="-6"/>
                <w:sz w:val="18"/>
                <w:szCs w:val="18"/>
                <w:lang w:val="ro-RO"/>
              </w:rPr>
              <w:t>What is socio-ecological research delivering? A literature survey across</w:t>
            </w:r>
            <w:r>
              <w:rPr>
                <w:spacing w:val="-6"/>
                <w:sz w:val="18"/>
                <w:szCs w:val="18"/>
                <w:lang w:val="ro-RO"/>
              </w:rPr>
              <w:t xml:space="preserve"> </w:t>
            </w:r>
            <w:r w:rsidRPr="00D84A7C">
              <w:rPr>
                <w:spacing w:val="-6"/>
                <w:sz w:val="18"/>
                <w:szCs w:val="18"/>
                <w:lang w:val="ro-RO"/>
              </w:rPr>
              <w:t>25 international LTSER platforms</w:t>
            </w:r>
            <w:r>
              <w:rPr>
                <w:spacing w:val="-6"/>
                <w:sz w:val="18"/>
                <w:szCs w:val="18"/>
                <w:lang w:val="ro-RO"/>
              </w:rPr>
              <w:t xml:space="preserve">, </w:t>
            </w:r>
            <w:r w:rsidRPr="00FC3D95">
              <w:rPr>
                <w:i/>
                <w:spacing w:val="-6"/>
                <w:sz w:val="18"/>
                <w:szCs w:val="18"/>
                <w:lang w:val="ro-RO"/>
              </w:rPr>
              <w:t>Science of the Total Environment</w:t>
            </w:r>
            <w:r w:rsidRPr="00D84A7C">
              <w:rPr>
                <w:spacing w:val="-6"/>
                <w:sz w:val="18"/>
                <w:szCs w:val="18"/>
                <w:lang w:val="ro-RO"/>
              </w:rPr>
              <w:t xml:space="preserve"> 622–623 (2018) 1225–1240</w:t>
            </w:r>
            <w:r>
              <w:rPr>
                <w:spacing w:val="-6"/>
                <w:sz w:val="18"/>
                <w:szCs w:val="18"/>
                <w:lang w:val="ro-RO"/>
              </w:rPr>
              <w:t>.</w:t>
            </w:r>
          </w:p>
        </w:tc>
      </w:tr>
      <w:tr w:rsidR="00C7721C" w:rsidRPr="00D74BCE" w:rsidTr="005442D4">
        <w:trPr>
          <w:trHeight w:val="612"/>
          <w:jc w:val="center"/>
        </w:trPr>
        <w:tc>
          <w:tcPr>
            <w:tcW w:w="525" w:type="dxa"/>
          </w:tcPr>
          <w:p w:rsidR="00C7721C" w:rsidRDefault="00C7721C" w:rsidP="001C3F27">
            <w:pPr>
              <w:ind w:left="60" w:right="-558"/>
              <w:jc w:val="both"/>
              <w:rPr>
                <w:rFonts w:cs="Arial"/>
                <w:sz w:val="18"/>
                <w:szCs w:val="18"/>
              </w:rPr>
            </w:pPr>
            <w:r>
              <w:rPr>
                <w:rFonts w:cs="Arial"/>
                <w:sz w:val="18"/>
                <w:szCs w:val="18"/>
              </w:rPr>
              <w:t>25.</w:t>
            </w:r>
          </w:p>
        </w:tc>
        <w:tc>
          <w:tcPr>
            <w:tcW w:w="9101" w:type="dxa"/>
          </w:tcPr>
          <w:p w:rsidR="00C7721C" w:rsidRPr="00D84A7C" w:rsidRDefault="00C7721C" w:rsidP="00581292">
            <w:pPr>
              <w:pStyle w:val="Default"/>
              <w:ind w:left="60" w:right="164"/>
              <w:jc w:val="both"/>
              <w:rPr>
                <w:spacing w:val="-6"/>
                <w:sz w:val="18"/>
                <w:szCs w:val="18"/>
                <w:lang w:val="ro-RO"/>
              </w:rPr>
            </w:pPr>
            <w:r w:rsidRPr="00C7721C">
              <w:rPr>
                <w:spacing w:val="-6"/>
                <w:sz w:val="18"/>
                <w:szCs w:val="18"/>
                <w:lang w:val="ro-RO"/>
              </w:rPr>
              <w:t xml:space="preserve">Avram S, Udrea AM, Negrea A, Ciopec M, Duteanu N, </w:t>
            </w:r>
            <w:r w:rsidRPr="00C7721C">
              <w:rPr>
                <w:b/>
                <w:spacing w:val="-6"/>
                <w:sz w:val="18"/>
                <w:szCs w:val="18"/>
                <w:lang w:val="ro-RO"/>
              </w:rPr>
              <w:t>Postolache C</w:t>
            </w:r>
            <w:r w:rsidRPr="00C7721C">
              <w:rPr>
                <w:spacing w:val="-6"/>
                <w:sz w:val="18"/>
                <w:szCs w:val="18"/>
                <w:lang w:val="ro-RO"/>
              </w:rPr>
              <w:t>, Duda-Seiman C, Duda-Seiman D, Shaposhnikov S, 2019, Prevention of Deficit in Neuropsychiatric Disorders through Monitoring of Arsenic and Its Derivatives as Well as Through Bioinformatics and Cheminformatics, Int J Mol Sci. 2019 Apr 12;20(8). pii: E1804. doi: 10.3390/ijms20081804.</w:t>
            </w:r>
          </w:p>
        </w:tc>
      </w:tr>
      <w:tr w:rsidR="008F2889" w:rsidRPr="00D74BCE" w:rsidTr="005442D4">
        <w:trPr>
          <w:trHeight w:val="612"/>
          <w:jc w:val="center"/>
        </w:trPr>
        <w:tc>
          <w:tcPr>
            <w:tcW w:w="525" w:type="dxa"/>
          </w:tcPr>
          <w:p w:rsidR="008F2889" w:rsidRDefault="008F2889" w:rsidP="001C3F27">
            <w:pPr>
              <w:ind w:left="60" w:right="-558"/>
              <w:jc w:val="both"/>
              <w:rPr>
                <w:rFonts w:cs="Arial"/>
                <w:sz w:val="18"/>
                <w:szCs w:val="18"/>
              </w:rPr>
            </w:pPr>
            <w:r>
              <w:rPr>
                <w:rFonts w:cs="Arial"/>
                <w:sz w:val="18"/>
                <w:szCs w:val="18"/>
              </w:rPr>
              <w:t>26.</w:t>
            </w:r>
          </w:p>
        </w:tc>
        <w:tc>
          <w:tcPr>
            <w:tcW w:w="9101" w:type="dxa"/>
          </w:tcPr>
          <w:p w:rsidR="008F2889" w:rsidRPr="008F2889" w:rsidRDefault="008F2889" w:rsidP="005A6CB6">
            <w:pPr>
              <w:rPr>
                <w:sz w:val="18"/>
                <w:szCs w:val="18"/>
              </w:rPr>
            </w:pPr>
            <w:r w:rsidRPr="008F2889">
              <w:rPr>
                <w:rFonts w:cs="Arial"/>
                <w:sz w:val="18"/>
                <w:szCs w:val="18"/>
              </w:rPr>
              <w:t xml:space="preserve">Emilia Ionela Cojoc, </w:t>
            </w:r>
            <w:r w:rsidRPr="008F2889">
              <w:rPr>
                <w:rFonts w:cs="Arial"/>
                <w:b/>
                <w:sz w:val="18"/>
                <w:szCs w:val="18"/>
              </w:rPr>
              <w:t>Carmen Postolache</w:t>
            </w:r>
            <w:r w:rsidRPr="008F2889">
              <w:rPr>
                <w:rFonts w:cs="Arial"/>
                <w:sz w:val="18"/>
                <w:szCs w:val="18"/>
              </w:rPr>
              <w:t>, Andreas Schweiger, Carl Beierkuhnlein, 2020, Scale-dependent effects of forest edges on mountain grassland biogeochemistry, Environmental Engineering and Management Journal (EEMJ), Volume</w:t>
            </w:r>
            <w:r w:rsidR="005A6CB6">
              <w:rPr>
                <w:rFonts w:cs="Arial"/>
                <w:sz w:val="18"/>
                <w:szCs w:val="18"/>
              </w:rPr>
              <w:t xml:space="preserve"> 19 ,Issue 7</w:t>
            </w:r>
            <w:r w:rsidRPr="008F2889">
              <w:rPr>
                <w:rFonts w:cs="Arial"/>
                <w:sz w:val="18"/>
                <w:szCs w:val="18"/>
              </w:rPr>
              <w:t>,pp</w:t>
            </w:r>
          </w:p>
        </w:tc>
      </w:tr>
    </w:tbl>
    <w:p w:rsidR="00697A9B" w:rsidRPr="00D74BCE" w:rsidRDefault="00697A9B" w:rsidP="00697A9B">
      <w:pPr>
        <w:jc w:val="both"/>
        <w:rPr>
          <w:b/>
        </w:rPr>
      </w:pPr>
    </w:p>
    <w:p w:rsidR="00697A9B" w:rsidRPr="00D74BCE" w:rsidRDefault="00697A9B" w:rsidP="00697A9B">
      <w:pPr>
        <w:jc w:val="both"/>
        <w:rPr>
          <w:b/>
        </w:rPr>
      </w:pPr>
    </w:p>
    <w:p w:rsidR="00697A9B" w:rsidRPr="00D74BCE" w:rsidRDefault="00697A9B" w:rsidP="00697A9B">
      <w:pPr>
        <w:jc w:val="both"/>
        <w:rPr>
          <w:b/>
          <w:bCs/>
          <w:color w:val="000000"/>
          <w:sz w:val="18"/>
        </w:rPr>
      </w:pPr>
      <w:r w:rsidRPr="00D74BCE">
        <w:rPr>
          <w:b/>
          <w:bCs/>
          <w:color w:val="000000"/>
          <w:sz w:val="18"/>
        </w:rPr>
        <w:t xml:space="preserve">C. Publicații indexate in alte baze de date internaționale </w:t>
      </w:r>
    </w:p>
    <w:p w:rsidR="00697A9B" w:rsidRPr="00D74BCE" w:rsidRDefault="00697A9B" w:rsidP="00697A9B">
      <w:pPr>
        <w:jc w:val="both"/>
        <w:rPr>
          <w:sz w:val="24"/>
        </w:rPr>
      </w:pPr>
    </w:p>
    <w:tbl>
      <w:tblPr>
        <w:tblW w:w="4665" w:type="pct"/>
        <w:jc w:val="center"/>
        <w:tblLook w:val="0000" w:firstRow="0" w:lastRow="0" w:firstColumn="0" w:lastColumn="0" w:noHBand="0" w:noVBand="0"/>
      </w:tblPr>
      <w:tblGrid>
        <w:gridCol w:w="595"/>
        <w:gridCol w:w="9290"/>
      </w:tblGrid>
      <w:tr w:rsidR="00697A9B" w:rsidRPr="00D74BCE" w:rsidTr="0099398D">
        <w:trPr>
          <w:jc w:val="center"/>
        </w:trPr>
        <w:tc>
          <w:tcPr>
            <w:tcW w:w="301" w:type="pct"/>
          </w:tcPr>
          <w:p w:rsidR="00697A9B" w:rsidRPr="00D74BCE" w:rsidRDefault="00697A9B" w:rsidP="009A547F">
            <w:pPr>
              <w:jc w:val="both"/>
              <w:rPr>
                <w:kern w:val="18"/>
                <w:sz w:val="18"/>
              </w:rPr>
            </w:pPr>
            <w:r w:rsidRPr="00D74BCE">
              <w:rPr>
                <w:kern w:val="18"/>
                <w:sz w:val="18"/>
              </w:rPr>
              <w:t>1.</w:t>
            </w:r>
          </w:p>
        </w:tc>
        <w:tc>
          <w:tcPr>
            <w:tcW w:w="4699" w:type="pct"/>
          </w:tcPr>
          <w:p w:rsidR="00697A9B" w:rsidRPr="00D74BCE" w:rsidRDefault="00697A9B" w:rsidP="009A547F">
            <w:pPr>
              <w:jc w:val="both"/>
              <w:rPr>
                <w:kern w:val="18"/>
                <w:sz w:val="18"/>
              </w:rPr>
            </w:pPr>
            <w:r w:rsidRPr="00D74BCE">
              <w:rPr>
                <w:kern w:val="18"/>
                <w:sz w:val="18"/>
              </w:rPr>
              <w:t xml:space="preserve">S. Cristofor, D. Cogălniceanu, </w:t>
            </w:r>
            <w:r w:rsidRPr="001221D3">
              <w:rPr>
                <w:b/>
                <w:kern w:val="18"/>
                <w:sz w:val="18"/>
              </w:rPr>
              <w:t>Carmen Postolache</w:t>
            </w:r>
            <w:r w:rsidRPr="00D74BCE">
              <w:rPr>
                <w:kern w:val="18"/>
                <w:sz w:val="18"/>
              </w:rPr>
              <w:t xml:space="preserve">, 1994, “Dinamica carbonului dizolvat funcţie de clorofila “a” în lacurile din RBDD în intervalul 1986-1993”, </w:t>
            </w:r>
            <w:r w:rsidRPr="00D74BCE">
              <w:rPr>
                <w:i/>
                <w:kern w:val="18"/>
                <w:sz w:val="18"/>
              </w:rPr>
              <w:t xml:space="preserve">Analele Ştiinţifice ale Institutului Delta Dunării, </w:t>
            </w:r>
            <w:r w:rsidRPr="00D74BCE">
              <w:rPr>
                <w:kern w:val="18"/>
                <w:sz w:val="18"/>
              </w:rPr>
              <w:t>vol. III, 329-334.</w:t>
            </w:r>
          </w:p>
        </w:tc>
      </w:tr>
      <w:tr w:rsidR="00697A9B" w:rsidRPr="00D74BCE" w:rsidTr="0099398D">
        <w:trPr>
          <w:jc w:val="center"/>
        </w:trPr>
        <w:tc>
          <w:tcPr>
            <w:tcW w:w="301" w:type="pct"/>
          </w:tcPr>
          <w:p w:rsidR="00697A9B" w:rsidRPr="00D74BCE" w:rsidRDefault="00697A9B" w:rsidP="009A547F">
            <w:pPr>
              <w:jc w:val="both"/>
              <w:rPr>
                <w:kern w:val="18"/>
                <w:sz w:val="18"/>
              </w:rPr>
            </w:pPr>
            <w:r w:rsidRPr="00D74BCE">
              <w:rPr>
                <w:kern w:val="18"/>
                <w:sz w:val="18"/>
              </w:rPr>
              <w:t>2.</w:t>
            </w:r>
          </w:p>
        </w:tc>
        <w:tc>
          <w:tcPr>
            <w:tcW w:w="4699" w:type="pct"/>
          </w:tcPr>
          <w:p w:rsidR="00697A9B" w:rsidRPr="00D74BCE" w:rsidRDefault="00697A9B" w:rsidP="009A547F">
            <w:pPr>
              <w:jc w:val="both"/>
              <w:rPr>
                <w:kern w:val="18"/>
                <w:sz w:val="18"/>
              </w:rPr>
            </w:pPr>
            <w:r w:rsidRPr="00D74BCE">
              <w:rPr>
                <w:kern w:val="18"/>
                <w:sz w:val="18"/>
              </w:rPr>
              <w:t xml:space="preserve">Postolache C., Ponta C., </w:t>
            </w:r>
            <w:r w:rsidRPr="001221D3">
              <w:rPr>
                <w:b/>
                <w:kern w:val="18"/>
                <w:sz w:val="18"/>
              </w:rPr>
              <w:t>Postolache Carmen</w:t>
            </w:r>
            <w:r w:rsidRPr="00D74BCE">
              <w:rPr>
                <w:kern w:val="18"/>
                <w:sz w:val="18"/>
              </w:rPr>
              <w:t xml:space="preserve">, Mihalcea I., Georgescu Iulia, 1997, “Labeling of polyacrylic acid hydrogels with tritium for biodegradability study”, </w:t>
            </w:r>
            <w:r w:rsidRPr="00D74BCE">
              <w:rPr>
                <w:i/>
                <w:kern w:val="18"/>
                <w:sz w:val="18"/>
              </w:rPr>
              <w:t>Roum. Biotechnol. Lett</w:t>
            </w:r>
            <w:r w:rsidRPr="00D74BCE">
              <w:rPr>
                <w:kern w:val="18"/>
                <w:sz w:val="18"/>
              </w:rPr>
              <w:t>., 4 (2), 321.</w:t>
            </w:r>
          </w:p>
        </w:tc>
      </w:tr>
      <w:tr w:rsidR="00697A9B" w:rsidRPr="00D74BCE" w:rsidTr="0099398D">
        <w:trPr>
          <w:jc w:val="center"/>
        </w:trPr>
        <w:tc>
          <w:tcPr>
            <w:tcW w:w="301" w:type="pct"/>
          </w:tcPr>
          <w:p w:rsidR="00697A9B" w:rsidRPr="00D74BCE" w:rsidRDefault="00697A9B" w:rsidP="009A547F">
            <w:pPr>
              <w:jc w:val="both"/>
              <w:rPr>
                <w:kern w:val="18"/>
                <w:sz w:val="18"/>
              </w:rPr>
            </w:pPr>
            <w:r w:rsidRPr="00D74BCE">
              <w:rPr>
                <w:kern w:val="18"/>
                <w:sz w:val="18"/>
              </w:rPr>
              <w:t>3.</w:t>
            </w:r>
          </w:p>
        </w:tc>
        <w:tc>
          <w:tcPr>
            <w:tcW w:w="4699" w:type="pct"/>
          </w:tcPr>
          <w:p w:rsidR="00697A9B" w:rsidRPr="00D74BCE" w:rsidRDefault="00697A9B" w:rsidP="009A547F">
            <w:pPr>
              <w:jc w:val="both"/>
              <w:rPr>
                <w:kern w:val="18"/>
                <w:sz w:val="18"/>
              </w:rPr>
            </w:pPr>
            <w:r w:rsidRPr="00D74BCE">
              <w:rPr>
                <w:kern w:val="18"/>
                <w:sz w:val="18"/>
              </w:rPr>
              <w:t xml:space="preserve">D. Cogălniceanu, </w:t>
            </w:r>
            <w:r w:rsidRPr="001221D3">
              <w:rPr>
                <w:b/>
                <w:kern w:val="18"/>
                <w:sz w:val="18"/>
              </w:rPr>
              <w:t>Carmen Postolache</w:t>
            </w:r>
            <w:r w:rsidRPr="00D74BCE">
              <w:rPr>
                <w:kern w:val="18"/>
                <w:sz w:val="18"/>
              </w:rPr>
              <w:t xml:space="preserve">, A. Vădineanu, 1997, “Dinamica compoziţiei chimice la amfibienii din Lunca Inundabilă a Dunării”, </w:t>
            </w:r>
            <w:r w:rsidRPr="00D74BCE">
              <w:rPr>
                <w:i/>
                <w:kern w:val="18"/>
                <w:sz w:val="18"/>
              </w:rPr>
              <w:t xml:space="preserve">Analele Ştiinţifice ale Institutului Delta Dunării, </w:t>
            </w:r>
            <w:r w:rsidRPr="00D74BCE">
              <w:rPr>
                <w:kern w:val="18"/>
                <w:sz w:val="18"/>
              </w:rPr>
              <w:t>vol. VI/1, 265-270.</w:t>
            </w:r>
          </w:p>
        </w:tc>
      </w:tr>
      <w:tr w:rsidR="00697A9B" w:rsidRPr="00D74BCE" w:rsidTr="0099398D">
        <w:trPr>
          <w:jc w:val="center"/>
        </w:trPr>
        <w:tc>
          <w:tcPr>
            <w:tcW w:w="301" w:type="pct"/>
          </w:tcPr>
          <w:p w:rsidR="00697A9B" w:rsidRPr="00D74BCE" w:rsidRDefault="00697A9B" w:rsidP="009A547F">
            <w:pPr>
              <w:jc w:val="both"/>
              <w:rPr>
                <w:kern w:val="18"/>
                <w:sz w:val="18"/>
              </w:rPr>
            </w:pPr>
            <w:r w:rsidRPr="00D74BCE">
              <w:rPr>
                <w:kern w:val="18"/>
                <w:sz w:val="18"/>
              </w:rPr>
              <w:t>4.</w:t>
            </w:r>
          </w:p>
        </w:tc>
        <w:tc>
          <w:tcPr>
            <w:tcW w:w="4699" w:type="pct"/>
          </w:tcPr>
          <w:p w:rsidR="00697A9B" w:rsidRPr="00D74BCE" w:rsidRDefault="00697A9B" w:rsidP="009A547F">
            <w:pPr>
              <w:spacing w:before="80" w:after="80"/>
              <w:jc w:val="both"/>
              <w:rPr>
                <w:kern w:val="18"/>
                <w:sz w:val="18"/>
              </w:rPr>
            </w:pPr>
            <w:r w:rsidRPr="00D74BCE">
              <w:rPr>
                <w:kern w:val="18"/>
                <w:sz w:val="18"/>
              </w:rPr>
              <w:t xml:space="preserve">V. Iordache, N. Mihăilescu, S. Cristofor, </w:t>
            </w:r>
            <w:r w:rsidRPr="001221D3">
              <w:rPr>
                <w:b/>
                <w:kern w:val="18"/>
                <w:sz w:val="18"/>
              </w:rPr>
              <w:t>Carmen Postolache</w:t>
            </w:r>
            <w:r w:rsidRPr="00D74BCE">
              <w:rPr>
                <w:kern w:val="18"/>
                <w:sz w:val="18"/>
              </w:rPr>
              <w:t xml:space="preserve">, A. Vădineanu, 1997, “Distribuţia metalelor grele în </w:t>
            </w:r>
            <w:r w:rsidRPr="00D74BCE">
              <w:rPr>
                <w:kern w:val="18"/>
                <w:sz w:val="18"/>
              </w:rPr>
              <w:lastRenderedPageBreak/>
              <w:t xml:space="preserve">ecosistemele acvatice din Delta Dunării”, </w:t>
            </w:r>
            <w:r w:rsidRPr="00D74BCE">
              <w:rPr>
                <w:i/>
                <w:kern w:val="18"/>
                <w:sz w:val="18"/>
              </w:rPr>
              <w:t xml:space="preserve">Analele Ştiinţifice ale Institutului Delta Dunării, </w:t>
            </w:r>
            <w:r w:rsidRPr="00D74BCE">
              <w:rPr>
                <w:kern w:val="18"/>
                <w:sz w:val="18"/>
              </w:rPr>
              <w:t>vol. VI/2, 521-534.</w:t>
            </w:r>
          </w:p>
        </w:tc>
      </w:tr>
      <w:tr w:rsidR="00697A9B" w:rsidRPr="00D74BCE" w:rsidTr="0099398D">
        <w:trPr>
          <w:jc w:val="center"/>
        </w:trPr>
        <w:tc>
          <w:tcPr>
            <w:tcW w:w="301" w:type="pct"/>
          </w:tcPr>
          <w:p w:rsidR="00697A9B" w:rsidRPr="00D74BCE" w:rsidRDefault="00697A9B" w:rsidP="009A547F">
            <w:pPr>
              <w:jc w:val="both"/>
              <w:rPr>
                <w:kern w:val="18"/>
                <w:sz w:val="18"/>
              </w:rPr>
            </w:pPr>
            <w:r w:rsidRPr="00D74BCE">
              <w:rPr>
                <w:kern w:val="18"/>
                <w:sz w:val="18"/>
              </w:rPr>
              <w:lastRenderedPageBreak/>
              <w:t>5.</w:t>
            </w:r>
          </w:p>
        </w:tc>
        <w:tc>
          <w:tcPr>
            <w:tcW w:w="4699" w:type="pct"/>
          </w:tcPr>
          <w:p w:rsidR="00697A9B" w:rsidRPr="00D74BCE" w:rsidRDefault="00697A9B" w:rsidP="009A547F">
            <w:pPr>
              <w:jc w:val="both"/>
              <w:rPr>
                <w:kern w:val="18"/>
                <w:sz w:val="18"/>
              </w:rPr>
            </w:pPr>
            <w:r w:rsidRPr="00D74BCE">
              <w:rPr>
                <w:kern w:val="18"/>
                <w:sz w:val="18"/>
              </w:rPr>
              <w:t xml:space="preserve">V. Iordache, N. Mihăilescu, S. Cristofor, </w:t>
            </w:r>
            <w:r w:rsidRPr="001221D3">
              <w:rPr>
                <w:b/>
                <w:kern w:val="18"/>
                <w:sz w:val="18"/>
              </w:rPr>
              <w:t>C. Postolache</w:t>
            </w:r>
            <w:r w:rsidRPr="00D74BCE">
              <w:rPr>
                <w:kern w:val="18"/>
                <w:sz w:val="18"/>
              </w:rPr>
              <w:t xml:space="preserve">, 1998, "Heavy metals distribution in the ecosystems of Danube floodplain", </w:t>
            </w:r>
            <w:r w:rsidRPr="00D74BCE">
              <w:rPr>
                <w:i/>
                <w:kern w:val="18"/>
                <w:sz w:val="18"/>
              </w:rPr>
              <w:t xml:space="preserve">Analele Ştiinţifice ale Institutului Delta Dunării, </w:t>
            </w:r>
            <w:r w:rsidRPr="00D74BCE">
              <w:rPr>
                <w:kern w:val="18"/>
                <w:sz w:val="18"/>
              </w:rPr>
              <w:t>vol. VII, 356-364.</w:t>
            </w:r>
          </w:p>
        </w:tc>
      </w:tr>
      <w:tr w:rsidR="00697A9B" w:rsidRPr="00D74BCE" w:rsidTr="0099398D">
        <w:trPr>
          <w:jc w:val="center"/>
        </w:trPr>
        <w:tc>
          <w:tcPr>
            <w:tcW w:w="301" w:type="pct"/>
          </w:tcPr>
          <w:p w:rsidR="00697A9B" w:rsidRPr="00D74BCE" w:rsidRDefault="00697A9B" w:rsidP="009A547F">
            <w:pPr>
              <w:jc w:val="both"/>
              <w:rPr>
                <w:kern w:val="18"/>
                <w:sz w:val="18"/>
              </w:rPr>
            </w:pPr>
            <w:r w:rsidRPr="00D74BCE">
              <w:rPr>
                <w:kern w:val="18"/>
                <w:sz w:val="18"/>
              </w:rPr>
              <w:t>6.</w:t>
            </w:r>
          </w:p>
        </w:tc>
        <w:tc>
          <w:tcPr>
            <w:tcW w:w="4699" w:type="pct"/>
          </w:tcPr>
          <w:p w:rsidR="00697A9B" w:rsidRPr="00D74BCE" w:rsidRDefault="00697A9B" w:rsidP="009A547F">
            <w:pPr>
              <w:jc w:val="both"/>
              <w:rPr>
                <w:noProof/>
                <w:kern w:val="18"/>
                <w:sz w:val="18"/>
              </w:rPr>
            </w:pPr>
            <w:r w:rsidRPr="00D74BCE">
              <w:rPr>
                <w:noProof/>
                <w:kern w:val="18"/>
                <w:sz w:val="18"/>
              </w:rPr>
              <w:t xml:space="preserve">M. Adamescu, </w:t>
            </w:r>
            <w:r w:rsidRPr="001221D3">
              <w:rPr>
                <w:b/>
                <w:noProof/>
                <w:kern w:val="18"/>
                <w:sz w:val="18"/>
              </w:rPr>
              <w:t>Carmen Postolache</w:t>
            </w:r>
            <w:r w:rsidRPr="00D74BCE">
              <w:rPr>
                <w:noProof/>
                <w:kern w:val="18"/>
                <w:sz w:val="18"/>
              </w:rPr>
              <w:t xml:space="preserve">, C. Cazacu, S. Cristofor, V. Iordache, F.Bodescu, A. Vădineanu, 1998, "Parametrii de control ai biomasei fitoplanctonice în lacuri din lunca Dunãrii", </w:t>
            </w:r>
            <w:r w:rsidRPr="00D74BCE">
              <w:rPr>
                <w:i/>
                <w:noProof/>
                <w:kern w:val="18"/>
                <w:sz w:val="18"/>
              </w:rPr>
              <w:t xml:space="preserve">Analele </w:t>
            </w:r>
            <w:r w:rsidRPr="00D74BCE">
              <w:rPr>
                <w:i/>
                <w:kern w:val="18"/>
                <w:sz w:val="18"/>
              </w:rPr>
              <w:t>Ştiinţifice</w:t>
            </w:r>
            <w:r w:rsidRPr="00D74BCE">
              <w:rPr>
                <w:i/>
                <w:noProof/>
                <w:kern w:val="18"/>
                <w:sz w:val="18"/>
              </w:rPr>
              <w:t xml:space="preserve"> ale Institutului de Cercetare-Dezvoltare Delta Dunării,</w:t>
            </w:r>
            <w:r w:rsidRPr="00D74BCE">
              <w:rPr>
                <w:noProof/>
                <w:kern w:val="18"/>
                <w:sz w:val="18"/>
              </w:rPr>
              <w:t xml:space="preserve"> vol. VII, 226-233.</w:t>
            </w:r>
            <w:r w:rsidRPr="00D74BCE">
              <w:rPr>
                <w:i/>
                <w:noProof/>
                <w:kern w:val="18"/>
                <w:sz w:val="18"/>
              </w:rPr>
              <w:t xml:space="preserve"> </w:t>
            </w:r>
          </w:p>
        </w:tc>
      </w:tr>
      <w:tr w:rsidR="00697A9B" w:rsidRPr="00D74BCE" w:rsidTr="0099398D">
        <w:trPr>
          <w:jc w:val="center"/>
        </w:trPr>
        <w:tc>
          <w:tcPr>
            <w:tcW w:w="301" w:type="pct"/>
          </w:tcPr>
          <w:p w:rsidR="00697A9B" w:rsidRPr="00D74BCE" w:rsidRDefault="00697A9B" w:rsidP="009A547F">
            <w:pPr>
              <w:jc w:val="both"/>
              <w:rPr>
                <w:kern w:val="18"/>
                <w:sz w:val="18"/>
              </w:rPr>
            </w:pPr>
            <w:r w:rsidRPr="00D74BCE">
              <w:rPr>
                <w:kern w:val="18"/>
                <w:sz w:val="18"/>
              </w:rPr>
              <w:t>7.</w:t>
            </w:r>
          </w:p>
        </w:tc>
        <w:tc>
          <w:tcPr>
            <w:tcW w:w="4699" w:type="pct"/>
          </w:tcPr>
          <w:p w:rsidR="00697A9B" w:rsidRPr="00D74BCE" w:rsidRDefault="00697A9B" w:rsidP="009A547F">
            <w:pPr>
              <w:jc w:val="both"/>
              <w:rPr>
                <w:kern w:val="18"/>
                <w:sz w:val="18"/>
              </w:rPr>
            </w:pPr>
            <w:r w:rsidRPr="00D74BCE">
              <w:rPr>
                <w:noProof/>
                <w:kern w:val="18"/>
                <w:sz w:val="18"/>
              </w:rPr>
              <w:t xml:space="preserve">Galina Naforniţă, </w:t>
            </w:r>
            <w:r w:rsidRPr="001221D3">
              <w:rPr>
                <w:b/>
                <w:noProof/>
                <w:kern w:val="18"/>
                <w:sz w:val="18"/>
              </w:rPr>
              <w:t>Carmen Postolache</w:t>
            </w:r>
            <w:r w:rsidRPr="00D74BCE">
              <w:rPr>
                <w:noProof/>
                <w:kern w:val="18"/>
                <w:sz w:val="18"/>
              </w:rPr>
              <w:t xml:space="preserve">, A. Vădineanu, 2000, "The role of benthic bivalve mollusc populations in the nitrogen and phosphorous cycles", </w:t>
            </w:r>
            <w:r w:rsidRPr="00D74BCE">
              <w:rPr>
                <w:i/>
                <w:noProof/>
                <w:kern w:val="18"/>
                <w:sz w:val="18"/>
              </w:rPr>
              <w:t>Revue Roumaine de Biologie</w:t>
            </w:r>
            <w:r w:rsidRPr="00D74BCE">
              <w:rPr>
                <w:noProof/>
                <w:kern w:val="18"/>
                <w:sz w:val="18"/>
              </w:rPr>
              <w:t>, 44:1, 77-83.</w:t>
            </w:r>
          </w:p>
        </w:tc>
      </w:tr>
      <w:tr w:rsidR="00697A9B" w:rsidRPr="00D74BCE" w:rsidTr="0099398D">
        <w:trPr>
          <w:jc w:val="center"/>
        </w:trPr>
        <w:tc>
          <w:tcPr>
            <w:tcW w:w="301" w:type="pct"/>
          </w:tcPr>
          <w:p w:rsidR="00697A9B" w:rsidRPr="00D74BCE" w:rsidRDefault="00697A9B" w:rsidP="009A547F">
            <w:pPr>
              <w:jc w:val="both"/>
              <w:rPr>
                <w:kern w:val="18"/>
                <w:sz w:val="18"/>
              </w:rPr>
            </w:pPr>
            <w:r w:rsidRPr="00D74BCE">
              <w:rPr>
                <w:kern w:val="18"/>
                <w:sz w:val="18"/>
              </w:rPr>
              <w:t>8.</w:t>
            </w:r>
          </w:p>
        </w:tc>
        <w:tc>
          <w:tcPr>
            <w:tcW w:w="4699" w:type="pct"/>
          </w:tcPr>
          <w:p w:rsidR="00697A9B" w:rsidRPr="00D74BCE" w:rsidRDefault="00697A9B" w:rsidP="009A547F">
            <w:pPr>
              <w:jc w:val="both"/>
              <w:rPr>
                <w:noProof/>
                <w:kern w:val="18"/>
                <w:sz w:val="18"/>
              </w:rPr>
            </w:pPr>
            <w:r w:rsidRPr="00D74BCE">
              <w:rPr>
                <w:noProof/>
                <w:kern w:val="18"/>
                <w:sz w:val="18"/>
              </w:rPr>
              <w:t xml:space="preserve">Cristofor, S., Geta Risnoveanu, </w:t>
            </w:r>
            <w:r w:rsidRPr="001221D3">
              <w:rPr>
                <w:b/>
                <w:noProof/>
                <w:kern w:val="18"/>
                <w:sz w:val="18"/>
              </w:rPr>
              <w:t>C Postolache</w:t>
            </w:r>
            <w:r w:rsidRPr="00D74BCE">
              <w:rPr>
                <w:noProof/>
                <w:kern w:val="18"/>
                <w:sz w:val="18"/>
              </w:rPr>
              <w:t xml:space="preserve">, C. Cazacu, M. Adamescu, N. Geamana, T. Palarie, S. Datcu, E. Preda, 2006, “Role of species/populations in sustaining the flow of resources and services in ecosystems – results after the first year of project implementation”, </w:t>
            </w:r>
            <w:r w:rsidRPr="00D74BCE">
              <w:rPr>
                <w:i/>
                <w:noProof/>
                <w:kern w:val="18"/>
                <w:sz w:val="18"/>
              </w:rPr>
              <w:t xml:space="preserve">SCIENTIFIC SESSION “MENER 2006”, </w:t>
            </w:r>
            <w:r w:rsidRPr="00D74BCE">
              <w:rPr>
                <w:noProof/>
                <w:kern w:val="18"/>
                <w:sz w:val="18"/>
              </w:rPr>
              <w:t>CD/articol 626.</w:t>
            </w:r>
          </w:p>
        </w:tc>
      </w:tr>
      <w:tr w:rsidR="00697A9B" w:rsidRPr="00D74BCE" w:rsidTr="0099398D">
        <w:trPr>
          <w:jc w:val="center"/>
        </w:trPr>
        <w:tc>
          <w:tcPr>
            <w:tcW w:w="301" w:type="pct"/>
          </w:tcPr>
          <w:p w:rsidR="00697A9B" w:rsidRPr="00D74BCE" w:rsidRDefault="00697A9B" w:rsidP="009A547F">
            <w:pPr>
              <w:jc w:val="both"/>
              <w:rPr>
                <w:kern w:val="18"/>
                <w:sz w:val="18"/>
              </w:rPr>
            </w:pPr>
            <w:r w:rsidRPr="00D74BCE">
              <w:rPr>
                <w:kern w:val="18"/>
                <w:sz w:val="18"/>
              </w:rPr>
              <w:t>9.</w:t>
            </w:r>
          </w:p>
        </w:tc>
        <w:tc>
          <w:tcPr>
            <w:tcW w:w="4699" w:type="pct"/>
          </w:tcPr>
          <w:p w:rsidR="00697A9B" w:rsidRPr="00D74BCE" w:rsidRDefault="00697A9B" w:rsidP="009A547F">
            <w:pPr>
              <w:jc w:val="both"/>
              <w:rPr>
                <w:noProof/>
                <w:kern w:val="18"/>
                <w:sz w:val="18"/>
              </w:rPr>
            </w:pPr>
            <w:r w:rsidRPr="00D74BCE">
              <w:rPr>
                <w:noProof/>
                <w:kern w:val="18"/>
                <w:sz w:val="18"/>
              </w:rPr>
              <w:t xml:space="preserve">Viera Straskrabova, D. Cogalniceanu, J. Nedoma, L. Parpala, </w:t>
            </w:r>
            <w:r w:rsidRPr="001221D3">
              <w:rPr>
                <w:b/>
                <w:noProof/>
                <w:kern w:val="18"/>
                <w:sz w:val="18"/>
              </w:rPr>
              <w:t>C. Postolache</w:t>
            </w:r>
            <w:r w:rsidRPr="00D74BCE">
              <w:rPr>
                <w:noProof/>
                <w:kern w:val="18"/>
                <w:sz w:val="18"/>
              </w:rPr>
              <w:t xml:space="preserve">, C. Tudorancea, A. Vadineanu, C-M. Valcu, V. Zinevici, 2006, “Bacteria and pelagic food webs in pristine alpine lakes (Retezt Mountains, Romania)”, </w:t>
            </w:r>
            <w:r w:rsidRPr="00D74BCE">
              <w:rPr>
                <w:i/>
                <w:noProof/>
                <w:kern w:val="18"/>
                <w:sz w:val="18"/>
              </w:rPr>
              <w:t xml:space="preserve">Transylv. Rev. Syst. Ecol. Res. 3, </w:t>
            </w:r>
            <w:r w:rsidRPr="00D74BCE">
              <w:rPr>
                <w:noProof/>
                <w:kern w:val="18"/>
                <w:sz w:val="18"/>
              </w:rPr>
              <w:t>1-9, ISSN 1841-7051.</w:t>
            </w:r>
          </w:p>
        </w:tc>
      </w:tr>
      <w:tr w:rsidR="00697A9B" w:rsidRPr="00D74BCE" w:rsidTr="0099398D">
        <w:trPr>
          <w:jc w:val="center"/>
        </w:trPr>
        <w:tc>
          <w:tcPr>
            <w:tcW w:w="301" w:type="pct"/>
          </w:tcPr>
          <w:p w:rsidR="00697A9B" w:rsidRPr="00D74BCE" w:rsidRDefault="00697A9B" w:rsidP="009A547F">
            <w:pPr>
              <w:jc w:val="both"/>
              <w:rPr>
                <w:kern w:val="18"/>
                <w:sz w:val="18"/>
              </w:rPr>
            </w:pPr>
            <w:r w:rsidRPr="00D74BCE">
              <w:rPr>
                <w:kern w:val="18"/>
                <w:sz w:val="18"/>
              </w:rPr>
              <w:t>10.</w:t>
            </w:r>
          </w:p>
        </w:tc>
        <w:tc>
          <w:tcPr>
            <w:tcW w:w="4699" w:type="pct"/>
          </w:tcPr>
          <w:p w:rsidR="00697A9B" w:rsidRPr="00D74BCE" w:rsidRDefault="00697A9B" w:rsidP="001B33B7">
            <w:pPr>
              <w:autoSpaceDE w:val="0"/>
              <w:autoSpaceDN w:val="0"/>
              <w:adjustRightInd w:val="0"/>
              <w:jc w:val="both"/>
              <w:rPr>
                <w:noProof/>
                <w:kern w:val="18"/>
                <w:sz w:val="18"/>
              </w:rPr>
            </w:pPr>
            <w:r w:rsidRPr="00D74BCE">
              <w:rPr>
                <w:kern w:val="18"/>
                <w:sz w:val="18"/>
              </w:rPr>
              <w:t xml:space="preserve">Maria Nijnik, Albert Nijnik, Lars Lundin, Tomasz Staszewski and </w:t>
            </w:r>
            <w:r w:rsidRPr="001221D3">
              <w:rPr>
                <w:b/>
                <w:kern w:val="18"/>
                <w:sz w:val="18"/>
              </w:rPr>
              <w:t>Carmen Postolache</w:t>
            </w:r>
            <w:r w:rsidRPr="00D74BCE">
              <w:rPr>
                <w:kern w:val="18"/>
                <w:sz w:val="18"/>
              </w:rPr>
              <w:t>, 2010, ”</w:t>
            </w:r>
            <w:r w:rsidRPr="00D74BCE">
              <w:rPr>
                <w:bCs/>
                <w:kern w:val="18"/>
                <w:sz w:val="18"/>
              </w:rPr>
              <w:t xml:space="preserve">A study of stakeholders’ perspectives on multi-functional forests in Europe”, </w:t>
            </w:r>
            <w:r w:rsidRPr="00D74BCE">
              <w:rPr>
                <w:i/>
                <w:iCs/>
                <w:kern w:val="18"/>
                <w:sz w:val="18"/>
              </w:rPr>
              <w:t>Forests, Trees and Livelihoods</w:t>
            </w:r>
            <w:r w:rsidRPr="00D74BCE">
              <w:rPr>
                <w:kern w:val="18"/>
                <w:sz w:val="18"/>
              </w:rPr>
              <w:t>, Vol. 19, pp. 341–358.</w:t>
            </w:r>
          </w:p>
        </w:tc>
      </w:tr>
      <w:tr w:rsidR="0099398D" w:rsidRPr="00D74BCE" w:rsidTr="0099398D">
        <w:trPr>
          <w:jc w:val="center"/>
        </w:trPr>
        <w:tc>
          <w:tcPr>
            <w:tcW w:w="301" w:type="pct"/>
          </w:tcPr>
          <w:p w:rsidR="0099398D" w:rsidRPr="00D74BCE" w:rsidRDefault="0099398D" w:rsidP="009A547F">
            <w:pPr>
              <w:jc w:val="both"/>
              <w:rPr>
                <w:kern w:val="18"/>
                <w:sz w:val="18"/>
              </w:rPr>
            </w:pPr>
            <w:r>
              <w:rPr>
                <w:kern w:val="18"/>
                <w:sz w:val="18"/>
              </w:rPr>
              <w:t xml:space="preserve">11. </w:t>
            </w:r>
          </w:p>
        </w:tc>
        <w:tc>
          <w:tcPr>
            <w:tcW w:w="4699" w:type="pct"/>
          </w:tcPr>
          <w:p w:rsidR="0099398D" w:rsidRPr="00D74BCE" w:rsidRDefault="0099398D" w:rsidP="009A547F">
            <w:pPr>
              <w:autoSpaceDE w:val="0"/>
              <w:autoSpaceDN w:val="0"/>
              <w:adjustRightInd w:val="0"/>
              <w:jc w:val="both"/>
              <w:rPr>
                <w:kern w:val="18"/>
                <w:sz w:val="18"/>
              </w:rPr>
            </w:pPr>
            <w:r>
              <w:rPr>
                <w:b/>
                <w:sz w:val="18"/>
              </w:rPr>
              <w:t xml:space="preserve">Carmen </w:t>
            </w:r>
            <w:r w:rsidRPr="00831C19">
              <w:rPr>
                <w:b/>
                <w:sz w:val="18"/>
              </w:rPr>
              <w:t>Postolache</w:t>
            </w:r>
            <w:r>
              <w:rPr>
                <w:b/>
                <w:sz w:val="18"/>
              </w:rPr>
              <w:t xml:space="preserve">, </w:t>
            </w:r>
            <w:r w:rsidRPr="009B21CC">
              <w:rPr>
                <w:sz w:val="18"/>
              </w:rPr>
              <w:t>Carmen</w:t>
            </w:r>
            <w:r w:rsidRPr="00D74BCE">
              <w:rPr>
                <w:sz w:val="18"/>
              </w:rPr>
              <w:t xml:space="preserve"> H</w:t>
            </w:r>
            <w:r>
              <w:rPr>
                <w:sz w:val="18"/>
              </w:rPr>
              <w:t>amchevici, 2018</w:t>
            </w:r>
            <w:r w:rsidRPr="00D74BCE">
              <w:rPr>
                <w:sz w:val="18"/>
              </w:rPr>
              <w:t>,</w:t>
            </w:r>
            <w:r>
              <w:rPr>
                <w:sz w:val="18"/>
              </w:rPr>
              <w:t xml:space="preserve"> </w:t>
            </w:r>
            <w:r w:rsidRPr="009B21CC">
              <w:rPr>
                <w:sz w:val="18"/>
              </w:rPr>
              <w:t>Comparison between long-term monitoring data and «snap-shot»  data from investigative monitoring of Joint Danube Surveys – Case study  for nutrient forms along the Romanian stretch of the Danube River</w:t>
            </w:r>
            <w:r>
              <w:rPr>
                <w:sz w:val="18"/>
              </w:rPr>
              <w:t xml:space="preserve">, </w:t>
            </w:r>
            <w:r w:rsidRPr="0099398D">
              <w:rPr>
                <w:i/>
                <w:sz w:val="18"/>
              </w:rPr>
              <w:t>Danube</w:t>
            </w:r>
            <w:r w:rsidRPr="009B21CC">
              <w:rPr>
                <w:sz w:val="18"/>
              </w:rPr>
              <w:t xml:space="preserve"> </w:t>
            </w:r>
            <w:r w:rsidRPr="0099398D">
              <w:rPr>
                <w:i/>
                <w:sz w:val="18"/>
              </w:rPr>
              <w:t>News</w:t>
            </w:r>
            <w:r>
              <w:rPr>
                <w:sz w:val="18"/>
              </w:rPr>
              <w:t>,</w:t>
            </w:r>
            <w:r w:rsidRPr="009B21CC">
              <w:rPr>
                <w:sz w:val="18"/>
              </w:rPr>
              <w:t xml:space="preserve"> No. 38 – Volume 20</w:t>
            </w:r>
            <w:r w:rsidRPr="00D74BCE">
              <w:rPr>
                <w:sz w:val="18"/>
              </w:rPr>
              <w:t xml:space="preserve">, </w:t>
            </w:r>
            <w:r>
              <w:rPr>
                <w:sz w:val="18"/>
              </w:rPr>
              <w:t xml:space="preserve">2-5, </w:t>
            </w:r>
            <w:r w:rsidRPr="00D74BCE">
              <w:rPr>
                <w:sz w:val="18"/>
              </w:rPr>
              <w:t>IS</w:t>
            </w:r>
            <w:r>
              <w:rPr>
                <w:sz w:val="18"/>
              </w:rPr>
              <w:t>SN 2070-1292</w:t>
            </w:r>
            <w:r w:rsidRPr="00D74BCE">
              <w:rPr>
                <w:sz w:val="18"/>
              </w:rPr>
              <w:t>.</w:t>
            </w:r>
          </w:p>
        </w:tc>
      </w:tr>
    </w:tbl>
    <w:p w:rsidR="00697A9B" w:rsidRPr="00D74BCE" w:rsidRDefault="00697A9B" w:rsidP="00697A9B">
      <w:pPr>
        <w:jc w:val="both"/>
        <w:rPr>
          <w:b/>
        </w:rPr>
      </w:pPr>
    </w:p>
    <w:p w:rsidR="00697A9B" w:rsidRPr="00D74BCE" w:rsidRDefault="00697A9B" w:rsidP="0099398D">
      <w:pPr>
        <w:pStyle w:val="Corptext"/>
        <w:tabs>
          <w:tab w:val="left" w:pos="0"/>
          <w:tab w:val="left" w:pos="1530"/>
          <w:tab w:val="left" w:pos="1800"/>
          <w:tab w:val="left" w:pos="1985"/>
          <w:tab w:val="left" w:pos="2127"/>
        </w:tabs>
        <w:jc w:val="both"/>
        <w:rPr>
          <w:b/>
          <w:sz w:val="18"/>
        </w:rPr>
      </w:pPr>
      <w:r w:rsidRPr="00D74BCE">
        <w:rPr>
          <w:b/>
          <w:sz w:val="18"/>
        </w:rPr>
        <w:t xml:space="preserve">D. Lucrări publicate în volume ale întâlnirilor internaționale </w:t>
      </w:r>
    </w:p>
    <w:p w:rsidR="00B4477B" w:rsidRPr="00D74BCE" w:rsidRDefault="00B4477B" w:rsidP="00697A9B">
      <w:pPr>
        <w:pStyle w:val="Corptext"/>
        <w:tabs>
          <w:tab w:val="left" w:pos="0"/>
          <w:tab w:val="left" w:pos="1985"/>
          <w:tab w:val="left" w:pos="2127"/>
        </w:tabs>
        <w:jc w:val="both"/>
        <w:rPr>
          <w:i/>
          <w:caps/>
          <w:sz w:val="18"/>
        </w:rPr>
      </w:pPr>
    </w:p>
    <w:tbl>
      <w:tblPr>
        <w:tblW w:w="4652" w:type="pct"/>
        <w:jc w:val="center"/>
        <w:tblLook w:val="0000" w:firstRow="0" w:lastRow="0" w:firstColumn="0" w:lastColumn="0" w:noHBand="0" w:noVBand="0"/>
      </w:tblPr>
      <w:tblGrid>
        <w:gridCol w:w="568"/>
        <w:gridCol w:w="9290"/>
      </w:tblGrid>
      <w:tr w:rsidR="00697A9B" w:rsidRPr="00D74BCE" w:rsidTr="00B4477B">
        <w:trPr>
          <w:jc w:val="center"/>
        </w:trPr>
        <w:tc>
          <w:tcPr>
            <w:tcW w:w="288" w:type="pct"/>
          </w:tcPr>
          <w:p w:rsidR="00697A9B" w:rsidRPr="00D74BCE" w:rsidRDefault="00697A9B" w:rsidP="00B4477B">
            <w:pPr>
              <w:widowControl/>
              <w:numPr>
                <w:ilvl w:val="0"/>
                <w:numId w:val="18"/>
              </w:numPr>
              <w:suppressAutoHyphens w:val="0"/>
              <w:rPr>
                <w:rFonts w:cs="Arial"/>
                <w:sz w:val="18"/>
                <w:szCs w:val="18"/>
              </w:rPr>
            </w:pPr>
          </w:p>
        </w:tc>
        <w:tc>
          <w:tcPr>
            <w:tcW w:w="4712" w:type="pct"/>
          </w:tcPr>
          <w:p w:rsidR="00697A9B" w:rsidRPr="00D74BCE" w:rsidRDefault="00697A9B" w:rsidP="009A547F">
            <w:pPr>
              <w:jc w:val="both"/>
              <w:rPr>
                <w:rFonts w:cs="Arial"/>
                <w:sz w:val="18"/>
                <w:szCs w:val="18"/>
              </w:rPr>
            </w:pPr>
            <w:r w:rsidRPr="001221D3">
              <w:rPr>
                <w:rFonts w:cs="Arial"/>
                <w:b/>
                <w:sz w:val="18"/>
                <w:szCs w:val="18"/>
              </w:rPr>
              <w:t>C. Postolache</w:t>
            </w:r>
            <w:r w:rsidRPr="00D74BCE">
              <w:rPr>
                <w:rFonts w:cs="Arial"/>
                <w:sz w:val="18"/>
                <w:szCs w:val="18"/>
              </w:rPr>
              <w:t>, V. Iordache, A. Vădineanu, G. Ignat, S. Cristofor, A. Neagoe, F. Bodescu, 1997, “Effects of hydrological conditions on the dynamics of nutrients in the Lower Danube Floodplain”</w:t>
            </w:r>
            <w:r w:rsidRPr="00D74BCE">
              <w:rPr>
                <w:rFonts w:cs="Arial"/>
                <w:i/>
                <w:sz w:val="18"/>
                <w:szCs w:val="18"/>
              </w:rPr>
              <w:t>,</w:t>
            </w:r>
            <w:r w:rsidRPr="00D74BCE">
              <w:rPr>
                <w:rFonts w:cs="Arial"/>
                <w:sz w:val="18"/>
                <w:szCs w:val="18"/>
              </w:rPr>
              <w:t xml:space="preserve"> </w:t>
            </w:r>
            <w:r w:rsidRPr="00D74BCE">
              <w:rPr>
                <w:rFonts w:cs="Arial"/>
                <w:i/>
                <w:sz w:val="18"/>
                <w:szCs w:val="18"/>
              </w:rPr>
              <w:t xml:space="preserve">Limnologische Berichte (Donau, 1997), WIEN, </w:t>
            </w:r>
            <w:r w:rsidRPr="00D74BCE">
              <w:rPr>
                <w:rFonts w:cs="Arial"/>
                <w:sz w:val="18"/>
                <w:szCs w:val="18"/>
              </w:rPr>
              <w:t>15 – 19, ISBN 3-9500723-0-6</w:t>
            </w:r>
            <w:r w:rsidRPr="00D74BCE">
              <w:rPr>
                <w:rFonts w:cs="Arial"/>
                <w:i/>
                <w:sz w:val="18"/>
                <w:szCs w:val="18"/>
              </w:rPr>
              <w:t>.</w:t>
            </w:r>
          </w:p>
        </w:tc>
      </w:tr>
      <w:tr w:rsidR="00697A9B" w:rsidRPr="00D74BCE" w:rsidTr="00B4477B">
        <w:trPr>
          <w:jc w:val="center"/>
        </w:trPr>
        <w:tc>
          <w:tcPr>
            <w:tcW w:w="288" w:type="pct"/>
          </w:tcPr>
          <w:p w:rsidR="00697A9B" w:rsidRPr="00D74BCE" w:rsidRDefault="00697A9B" w:rsidP="00B4477B">
            <w:pPr>
              <w:widowControl/>
              <w:numPr>
                <w:ilvl w:val="0"/>
                <w:numId w:val="18"/>
              </w:numPr>
              <w:suppressAutoHyphens w:val="0"/>
              <w:jc w:val="center"/>
              <w:rPr>
                <w:rFonts w:cs="Arial"/>
                <w:sz w:val="18"/>
                <w:szCs w:val="18"/>
              </w:rPr>
            </w:pPr>
          </w:p>
        </w:tc>
        <w:tc>
          <w:tcPr>
            <w:tcW w:w="4712" w:type="pct"/>
          </w:tcPr>
          <w:p w:rsidR="00697A9B" w:rsidRPr="00D74BCE" w:rsidRDefault="00697A9B" w:rsidP="009A547F">
            <w:pPr>
              <w:jc w:val="both"/>
              <w:rPr>
                <w:rFonts w:cs="Arial"/>
                <w:sz w:val="18"/>
                <w:szCs w:val="18"/>
              </w:rPr>
            </w:pPr>
            <w:r w:rsidRPr="00D74BCE">
              <w:rPr>
                <w:rFonts w:cs="Arial"/>
                <w:sz w:val="18"/>
                <w:szCs w:val="18"/>
              </w:rPr>
              <w:t xml:space="preserve">V. Iordache., </w:t>
            </w:r>
            <w:r w:rsidRPr="001221D3">
              <w:rPr>
                <w:rFonts w:cs="Arial"/>
                <w:b/>
                <w:sz w:val="18"/>
                <w:szCs w:val="18"/>
              </w:rPr>
              <w:t>C. Postolache</w:t>
            </w:r>
            <w:r w:rsidRPr="00D74BCE">
              <w:rPr>
                <w:rFonts w:cs="Arial"/>
                <w:sz w:val="18"/>
                <w:szCs w:val="18"/>
              </w:rPr>
              <w:t xml:space="preserve">, A. Vădineanu, S. Cristofor, G. Ignat, M. Onete, 1997, “Effects of hydrological conditions on denitrification in the  lower Danube floodplain”, </w:t>
            </w:r>
            <w:r w:rsidRPr="00D74BCE">
              <w:rPr>
                <w:rFonts w:cs="Arial"/>
                <w:i/>
                <w:sz w:val="18"/>
                <w:szCs w:val="18"/>
              </w:rPr>
              <w:t>Limnologische Berichte (Donau, 1997), WIEN</w:t>
            </w:r>
            <w:r w:rsidRPr="00D74BCE">
              <w:rPr>
                <w:rFonts w:cs="Arial"/>
                <w:sz w:val="18"/>
                <w:szCs w:val="18"/>
              </w:rPr>
              <w:t>, 404 – 408, ISBN 3-9500723-0-6.</w:t>
            </w:r>
          </w:p>
        </w:tc>
      </w:tr>
      <w:tr w:rsidR="00697A9B" w:rsidRPr="00D74BCE" w:rsidTr="00B4477B">
        <w:trPr>
          <w:jc w:val="center"/>
        </w:trPr>
        <w:tc>
          <w:tcPr>
            <w:tcW w:w="288" w:type="pct"/>
          </w:tcPr>
          <w:p w:rsidR="00697A9B" w:rsidRPr="00D74BCE" w:rsidRDefault="00697A9B" w:rsidP="00B4477B">
            <w:pPr>
              <w:widowControl/>
              <w:numPr>
                <w:ilvl w:val="0"/>
                <w:numId w:val="18"/>
              </w:numPr>
              <w:suppressAutoHyphens w:val="0"/>
              <w:jc w:val="center"/>
              <w:rPr>
                <w:rFonts w:cs="Arial"/>
                <w:sz w:val="18"/>
                <w:szCs w:val="18"/>
              </w:rPr>
            </w:pPr>
          </w:p>
        </w:tc>
        <w:tc>
          <w:tcPr>
            <w:tcW w:w="4712" w:type="pct"/>
          </w:tcPr>
          <w:p w:rsidR="00697A9B" w:rsidRPr="00D74BCE" w:rsidRDefault="00697A9B" w:rsidP="009A547F">
            <w:pPr>
              <w:jc w:val="both"/>
              <w:rPr>
                <w:rFonts w:cs="Arial"/>
                <w:sz w:val="18"/>
                <w:szCs w:val="18"/>
              </w:rPr>
            </w:pPr>
            <w:r w:rsidRPr="00D74BCE">
              <w:rPr>
                <w:rFonts w:cs="Arial"/>
                <w:sz w:val="18"/>
                <w:szCs w:val="18"/>
              </w:rPr>
              <w:t xml:space="preserve">S. Cristofor, A. Sârbu, A. Vădineanu, G. Ignat, V. Iordache, </w:t>
            </w:r>
            <w:r w:rsidRPr="001221D3">
              <w:rPr>
                <w:rFonts w:cs="Arial"/>
                <w:b/>
                <w:sz w:val="18"/>
                <w:szCs w:val="18"/>
              </w:rPr>
              <w:t>C.  Postolache</w:t>
            </w:r>
            <w:r w:rsidRPr="00D74BCE">
              <w:rPr>
                <w:rFonts w:cs="Arial"/>
                <w:sz w:val="18"/>
                <w:szCs w:val="18"/>
              </w:rPr>
              <w:t xml:space="preserve">, C. Dinu, C. Ciubuc, 1997, “Effects of hydrological regimes on riparian vegetation in the Lower Danube floodplain”,  </w:t>
            </w:r>
            <w:r w:rsidRPr="00D74BCE">
              <w:rPr>
                <w:rFonts w:cs="Arial"/>
                <w:i/>
                <w:sz w:val="18"/>
                <w:szCs w:val="18"/>
              </w:rPr>
              <w:t xml:space="preserve">Limnologische Berichte (Donau, 1997), WIEN, </w:t>
            </w:r>
            <w:r w:rsidRPr="00D74BCE">
              <w:rPr>
                <w:rFonts w:cs="Arial"/>
                <w:sz w:val="18"/>
                <w:szCs w:val="18"/>
              </w:rPr>
              <w:t>233 – 237, ISBN 3-9500723-0-6</w:t>
            </w:r>
            <w:r w:rsidRPr="00D74BCE">
              <w:rPr>
                <w:rFonts w:cs="Arial"/>
                <w:i/>
                <w:sz w:val="18"/>
                <w:szCs w:val="18"/>
              </w:rPr>
              <w:t>.</w:t>
            </w:r>
          </w:p>
        </w:tc>
      </w:tr>
      <w:tr w:rsidR="00697A9B" w:rsidRPr="00D74BCE" w:rsidTr="00B4477B">
        <w:trPr>
          <w:jc w:val="center"/>
        </w:trPr>
        <w:tc>
          <w:tcPr>
            <w:tcW w:w="288" w:type="pct"/>
          </w:tcPr>
          <w:p w:rsidR="00697A9B" w:rsidRPr="00D74BCE" w:rsidRDefault="00697A9B" w:rsidP="00B4477B">
            <w:pPr>
              <w:widowControl/>
              <w:numPr>
                <w:ilvl w:val="0"/>
                <w:numId w:val="18"/>
              </w:numPr>
              <w:suppressAutoHyphens w:val="0"/>
              <w:jc w:val="center"/>
              <w:rPr>
                <w:rFonts w:cs="Arial"/>
                <w:sz w:val="18"/>
                <w:szCs w:val="18"/>
              </w:rPr>
            </w:pPr>
          </w:p>
        </w:tc>
        <w:tc>
          <w:tcPr>
            <w:tcW w:w="4712" w:type="pct"/>
          </w:tcPr>
          <w:p w:rsidR="00697A9B" w:rsidRPr="00D74BCE" w:rsidRDefault="00697A9B" w:rsidP="009A547F">
            <w:pPr>
              <w:jc w:val="both"/>
              <w:rPr>
                <w:rFonts w:cs="Arial"/>
                <w:sz w:val="18"/>
                <w:szCs w:val="18"/>
              </w:rPr>
            </w:pPr>
            <w:r w:rsidRPr="00D74BCE">
              <w:rPr>
                <w:rFonts w:cs="Arial"/>
                <w:sz w:val="18"/>
                <w:szCs w:val="18"/>
              </w:rPr>
              <w:t xml:space="preserve">A. Vădineanu, S. Cristofor, G. Ignat, V. Iordache, A. Sârbu, C. Ciubuc, G. Romanca, I. Teodorescu, </w:t>
            </w:r>
            <w:r w:rsidRPr="001221D3">
              <w:rPr>
                <w:rFonts w:cs="Arial"/>
                <w:b/>
                <w:sz w:val="18"/>
                <w:szCs w:val="18"/>
              </w:rPr>
              <w:t>C. Postolache</w:t>
            </w:r>
            <w:r w:rsidRPr="00D74BCE">
              <w:rPr>
                <w:rFonts w:cs="Arial"/>
                <w:sz w:val="18"/>
                <w:szCs w:val="18"/>
              </w:rPr>
              <w:t>, C. M. Adamescu, C. Florescu</w:t>
            </w:r>
            <w:r w:rsidRPr="00D74BCE">
              <w:rPr>
                <w:rFonts w:cs="Arial"/>
                <w:i/>
                <w:sz w:val="18"/>
                <w:szCs w:val="18"/>
              </w:rPr>
              <w:t>,</w:t>
            </w:r>
            <w:r w:rsidRPr="00D74BCE">
              <w:rPr>
                <w:rFonts w:cs="Arial"/>
                <w:sz w:val="18"/>
                <w:szCs w:val="18"/>
              </w:rPr>
              <w:t xml:space="preserve"> 1997,</w:t>
            </w:r>
            <w:r w:rsidRPr="00D74BCE">
              <w:rPr>
                <w:rFonts w:cs="Arial"/>
                <w:i/>
                <w:sz w:val="18"/>
                <w:szCs w:val="18"/>
              </w:rPr>
              <w:t xml:space="preserve"> </w:t>
            </w:r>
            <w:r w:rsidRPr="00D74BCE">
              <w:rPr>
                <w:rFonts w:cs="Arial"/>
                <w:sz w:val="18"/>
                <w:szCs w:val="18"/>
              </w:rPr>
              <w:t>“Functional assessment of the Wetlands</w:t>
            </w:r>
            <w:r w:rsidRPr="00D74BCE">
              <w:rPr>
                <w:rFonts w:cs="Arial"/>
                <w:i/>
                <w:sz w:val="18"/>
                <w:szCs w:val="18"/>
              </w:rPr>
              <w:t xml:space="preserve"> </w:t>
            </w:r>
            <w:r w:rsidRPr="00D74BCE">
              <w:rPr>
                <w:rFonts w:cs="Arial"/>
                <w:sz w:val="18"/>
                <w:szCs w:val="18"/>
              </w:rPr>
              <w:t xml:space="preserve">Ecosystems in the Lower Danube Floodplain”, </w:t>
            </w:r>
            <w:r w:rsidRPr="00D74BCE">
              <w:rPr>
                <w:rFonts w:cs="Arial"/>
                <w:i/>
                <w:sz w:val="18"/>
                <w:szCs w:val="18"/>
              </w:rPr>
              <w:t>Limnologische Berichte (Donau, 1997), WIEN,</w:t>
            </w:r>
            <w:r w:rsidRPr="00D74BCE">
              <w:rPr>
                <w:rFonts w:cs="Arial"/>
                <w:sz w:val="18"/>
                <w:szCs w:val="18"/>
              </w:rPr>
              <w:t xml:space="preserve"> 463-467, ISBN 3-9500723-0-6</w:t>
            </w:r>
            <w:r w:rsidRPr="00D74BCE">
              <w:rPr>
                <w:rFonts w:cs="Arial"/>
                <w:i/>
                <w:sz w:val="18"/>
                <w:szCs w:val="18"/>
              </w:rPr>
              <w:t>.</w:t>
            </w:r>
          </w:p>
        </w:tc>
      </w:tr>
      <w:tr w:rsidR="00697A9B" w:rsidRPr="00D74BCE" w:rsidTr="00B4477B">
        <w:trPr>
          <w:jc w:val="center"/>
        </w:trPr>
        <w:tc>
          <w:tcPr>
            <w:tcW w:w="288" w:type="pct"/>
          </w:tcPr>
          <w:p w:rsidR="00697A9B" w:rsidRPr="00D74BCE" w:rsidRDefault="00697A9B" w:rsidP="00B4477B">
            <w:pPr>
              <w:widowControl/>
              <w:numPr>
                <w:ilvl w:val="0"/>
                <w:numId w:val="18"/>
              </w:numPr>
              <w:suppressAutoHyphens w:val="0"/>
              <w:jc w:val="center"/>
              <w:rPr>
                <w:rFonts w:cs="Arial"/>
                <w:sz w:val="18"/>
                <w:szCs w:val="18"/>
              </w:rPr>
            </w:pPr>
          </w:p>
        </w:tc>
        <w:tc>
          <w:tcPr>
            <w:tcW w:w="4712" w:type="pct"/>
          </w:tcPr>
          <w:p w:rsidR="00697A9B" w:rsidRPr="00D74BCE" w:rsidRDefault="00697A9B" w:rsidP="009A547F">
            <w:pPr>
              <w:jc w:val="both"/>
              <w:rPr>
                <w:rFonts w:cs="Arial"/>
                <w:sz w:val="18"/>
                <w:szCs w:val="18"/>
              </w:rPr>
            </w:pPr>
            <w:r w:rsidRPr="00D74BCE">
              <w:rPr>
                <w:rFonts w:cs="Arial"/>
                <w:sz w:val="18"/>
                <w:szCs w:val="18"/>
              </w:rPr>
              <w:t xml:space="preserve">C. I. Postolache, M. Ion, I. Mihalcea, </w:t>
            </w:r>
            <w:r w:rsidRPr="001221D3">
              <w:rPr>
                <w:rFonts w:cs="Arial"/>
                <w:b/>
                <w:sz w:val="18"/>
                <w:szCs w:val="18"/>
              </w:rPr>
              <w:t>Carmen Postolache</w:t>
            </w:r>
            <w:r w:rsidRPr="00D74BCE">
              <w:rPr>
                <w:rFonts w:cs="Arial"/>
                <w:sz w:val="18"/>
                <w:szCs w:val="18"/>
              </w:rPr>
              <w:t xml:space="preserve">, 1997, "Modeling of Radyolitical Processes in Polymers", </w:t>
            </w:r>
            <w:r w:rsidRPr="00D74BCE">
              <w:rPr>
                <w:rFonts w:cs="Arial"/>
                <w:i/>
                <w:sz w:val="18"/>
                <w:szCs w:val="18"/>
              </w:rPr>
              <w:t>Proceedings supplement of Balkan Physics Letters</w:t>
            </w:r>
            <w:r w:rsidRPr="00D74BCE">
              <w:rPr>
                <w:rFonts w:cs="Arial"/>
                <w:sz w:val="18"/>
                <w:szCs w:val="18"/>
              </w:rPr>
              <w:t>, vol. 5, 1960-1964.</w:t>
            </w:r>
          </w:p>
        </w:tc>
      </w:tr>
      <w:tr w:rsidR="00697A9B" w:rsidRPr="00D74BCE" w:rsidTr="00B4477B">
        <w:trPr>
          <w:jc w:val="center"/>
        </w:trPr>
        <w:tc>
          <w:tcPr>
            <w:tcW w:w="288" w:type="pct"/>
          </w:tcPr>
          <w:p w:rsidR="00697A9B" w:rsidRPr="00D74BCE" w:rsidRDefault="00697A9B" w:rsidP="00B4477B">
            <w:pPr>
              <w:jc w:val="center"/>
              <w:rPr>
                <w:rFonts w:cs="Arial"/>
                <w:sz w:val="18"/>
                <w:szCs w:val="18"/>
              </w:rPr>
            </w:pPr>
            <w:r w:rsidRPr="00D74BCE">
              <w:rPr>
                <w:rFonts w:cs="Arial"/>
                <w:sz w:val="18"/>
                <w:szCs w:val="18"/>
              </w:rPr>
              <w:t>6.</w:t>
            </w:r>
          </w:p>
        </w:tc>
        <w:tc>
          <w:tcPr>
            <w:tcW w:w="4712" w:type="pct"/>
          </w:tcPr>
          <w:p w:rsidR="00697A9B" w:rsidRPr="00D74BCE" w:rsidRDefault="00697A9B" w:rsidP="009A547F">
            <w:pPr>
              <w:jc w:val="both"/>
              <w:rPr>
                <w:rFonts w:cs="Arial"/>
                <w:sz w:val="18"/>
                <w:szCs w:val="18"/>
              </w:rPr>
            </w:pPr>
            <w:r w:rsidRPr="00D74BCE">
              <w:rPr>
                <w:rFonts w:cs="Arial"/>
                <w:sz w:val="18"/>
                <w:szCs w:val="18"/>
              </w:rPr>
              <w:t xml:space="preserve">Cristofor, S., Sârbu, Anca, Vădineanu A., </w:t>
            </w:r>
            <w:r w:rsidRPr="001221D3">
              <w:rPr>
                <w:rFonts w:cs="Arial"/>
                <w:b/>
                <w:sz w:val="18"/>
                <w:szCs w:val="18"/>
              </w:rPr>
              <w:t>Postolache Carmen</w:t>
            </w:r>
            <w:r w:rsidRPr="00D74BCE">
              <w:rPr>
                <w:rFonts w:cs="Arial"/>
                <w:sz w:val="18"/>
                <w:szCs w:val="18"/>
              </w:rPr>
              <w:t>, Ignat, G., Iordache, V., &amp; Ciubuc C., 1998, “Riparian plant contribution to floodplain functions in the Lower Danube River System”</w:t>
            </w:r>
            <w:r w:rsidRPr="00D74BCE">
              <w:rPr>
                <w:rFonts w:cs="Arial"/>
                <w:i/>
                <w:sz w:val="18"/>
                <w:szCs w:val="18"/>
              </w:rPr>
              <w:t xml:space="preserve">, </w:t>
            </w:r>
            <w:r w:rsidRPr="00D74BCE">
              <w:rPr>
                <w:rFonts w:cs="Arial"/>
                <w:sz w:val="18"/>
                <w:szCs w:val="18"/>
              </w:rPr>
              <w:t xml:space="preserve">In: </w:t>
            </w:r>
            <w:r w:rsidRPr="00D74BCE">
              <w:rPr>
                <w:rFonts w:cs="Arial"/>
                <w:i/>
                <w:sz w:val="18"/>
                <w:szCs w:val="18"/>
              </w:rPr>
              <w:t>Proceedings of the 10</w:t>
            </w:r>
            <w:r w:rsidRPr="00D74BCE">
              <w:rPr>
                <w:rFonts w:cs="Arial"/>
                <w:i/>
                <w:sz w:val="18"/>
                <w:szCs w:val="18"/>
                <w:vertAlign w:val="superscript"/>
              </w:rPr>
              <w:t>th</w:t>
            </w:r>
            <w:r w:rsidRPr="00D74BCE">
              <w:rPr>
                <w:rFonts w:cs="Arial"/>
                <w:i/>
                <w:sz w:val="18"/>
                <w:szCs w:val="18"/>
              </w:rPr>
              <w:t xml:space="preserve"> Macrophyte Group Meteeing IAD/SIL, Danube Delta</w:t>
            </w:r>
            <w:r w:rsidRPr="00D74BCE">
              <w:rPr>
                <w:rFonts w:cs="Arial"/>
                <w:sz w:val="18"/>
                <w:szCs w:val="18"/>
              </w:rPr>
              <w:t>, 50-60.</w:t>
            </w:r>
          </w:p>
        </w:tc>
      </w:tr>
      <w:tr w:rsidR="00697A9B" w:rsidRPr="00D74BCE" w:rsidTr="00B4477B">
        <w:trPr>
          <w:jc w:val="center"/>
        </w:trPr>
        <w:tc>
          <w:tcPr>
            <w:tcW w:w="288" w:type="pct"/>
          </w:tcPr>
          <w:p w:rsidR="00697A9B" w:rsidRPr="00D74BCE" w:rsidRDefault="00697A9B" w:rsidP="00B4477B">
            <w:pPr>
              <w:jc w:val="center"/>
              <w:rPr>
                <w:rFonts w:cs="Arial"/>
                <w:sz w:val="18"/>
                <w:szCs w:val="18"/>
              </w:rPr>
            </w:pPr>
            <w:r w:rsidRPr="00D74BCE">
              <w:rPr>
                <w:rFonts w:cs="Arial"/>
                <w:sz w:val="18"/>
                <w:szCs w:val="18"/>
              </w:rPr>
              <w:t>7.</w:t>
            </w:r>
          </w:p>
        </w:tc>
        <w:tc>
          <w:tcPr>
            <w:tcW w:w="4712" w:type="pct"/>
          </w:tcPr>
          <w:p w:rsidR="00697A9B" w:rsidRPr="00D74BCE" w:rsidRDefault="00697A9B" w:rsidP="009A547F">
            <w:pPr>
              <w:jc w:val="both"/>
              <w:rPr>
                <w:rFonts w:cs="Arial"/>
                <w:sz w:val="18"/>
                <w:szCs w:val="18"/>
              </w:rPr>
            </w:pPr>
            <w:r w:rsidRPr="00D74BCE">
              <w:rPr>
                <w:rFonts w:cs="Arial"/>
                <w:sz w:val="18"/>
                <w:szCs w:val="18"/>
              </w:rPr>
              <w:t xml:space="preserve">Cristofor, S., Vădineanu, A., Sârbu, C., </w:t>
            </w:r>
            <w:r w:rsidRPr="001221D3">
              <w:rPr>
                <w:rFonts w:cs="Arial"/>
                <w:b/>
                <w:sz w:val="18"/>
                <w:szCs w:val="18"/>
              </w:rPr>
              <w:t>Postolache Carmen</w:t>
            </w:r>
            <w:r w:rsidRPr="00D74BCE">
              <w:rPr>
                <w:rFonts w:cs="Arial"/>
                <w:sz w:val="18"/>
                <w:szCs w:val="18"/>
              </w:rPr>
              <w:t>, Ignat, G., &amp; Ciubuc, C., 1998, “Aquatic macrophyte contribution to the floodplain functions in the Lower Danube River System”</w:t>
            </w:r>
            <w:r w:rsidRPr="00D74BCE">
              <w:rPr>
                <w:rFonts w:cs="Arial"/>
                <w:i/>
                <w:sz w:val="18"/>
                <w:szCs w:val="18"/>
              </w:rPr>
              <w:t>.</w:t>
            </w:r>
            <w:r w:rsidRPr="00D74BCE">
              <w:rPr>
                <w:rFonts w:cs="Arial"/>
                <w:sz w:val="18"/>
                <w:szCs w:val="18"/>
              </w:rPr>
              <w:t xml:space="preserve"> In: T. Ferreira &amp; M. Wade (Eds.), </w:t>
            </w:r>
            <w:r w:rsidRPr="00D74BCE">
              <w:rPr>
                <w:rFonts w:cs="Arial"/>
                <w:i/>
                <w:sz w:val="18"/>
                <w:szCs w:val="18"/>
              </w:rPr>
              <w:t>Proceeding of the 10</w:t>
            </w:r>
            <w:r w:rsidRPr="00D74BCE">
              <w:rPr>
                <w:rFonts w:cs="Arial"/>
                <w:i/>
                <w:sz w:val="18"/>
                <w:szCs w:val="18"/>
                <w:vertAlign w:val="superscript"/>
              </w:rPr>
              <w:t>th</w:t>
            </w:r>
            <w:r w:rsidRPr="00D74BCE">
              <w:rPr>
                <w:rFonts w:cs="Arial"/>
                <w:i/>
                <w:sz w:val="18"/>
                <w:szCs w:val="18"/>
              </w:rPr>
              <w:t xml:space="preserve"> EWRS Symposum on Aquatic Weeds, 1998, Lisbon</w:t>
            </w:r>
            <w:r w:rsidRPr="00D74BCE">
              <w:rPr>
                <w:rFonts w:cs="Arial"/>
                <w:sz w:val="18"/>
                <w:szCs w:val="18"/>
              </w:rPr>
              <w:t>, 175-178.</w:t>
            </w:r>
          </w:p>
        </w:tc>
      </w:tr>
      <w:tr w:rsidR="00697A9B" w:rsidRPr="00D74BCE" w:rsidTr="00B4477B">
        <w:trPr>
          <w:jc w:val="center"/>
        </w:trPr>
        <w:tc>
          <w:tcPr>
            <w:tcW w:w="288" w:type="pct"/>
          </w:tcPr>
          <w:p w:rsidR="00697A9B" w:rsidRPr="00D74BCE" w:rsidRDefault="00697A9B" w:rsidP="00B4477B">
            <w:pPr>
              <w:jc w:val="center"/>
              <w:rPr>
                <w:rFonts w:cs="Arial"/>
                <w:sz w:val="18"/>
                <w:szCs w:val="18"/>
              </w:rPr>
            </w:pPr>
            <w:r w:rsidRPr="00D74BCE">
              <w:rPr>
                <w:rFonts w:cs="Arial"/>
                <w:sz w:val="18"/>
                <w:szCs w:val="18"/>
              </w:rPr>
              <w:t>8.</w:t>
            </w:r>
          </w:p>
        </w:tc>
        <w:tc>
          <w:tcPr>
            <w:tcW w:w="4712" w:type="pct"/>
          </w:tcPr>
          <w:p w:rsidR="00697A9B" w:rsidRPr="00D74BCE" w:rsidRDefault="00697A9B" w:rsidP="009A547F">
            <w:pPr>
              <w:jc w:val="both"/>
              <w:rPr>
                <w:rFonts w:cs="Arial"/>
                <w:sz w:val="18"/>
                <w:szCs w:val="18"/>
              </w:rPr>
            </w:pPr>
            <w:r w:rsidRPr="00D74BCE">
              <w:rPr>
                <w:rFonts w:cs="Arial"/>
                <w:sz w:val="18"/>
                <w:szCs w:val="18"/>
              </w:rPr>
              <w:t xml:space="preserve">Sârbu, A., Vădineanu, A., Cristofor, S., Ciubuc, C., </w:t>
            </w:r>
            <w:r w:rsidRPr="001221D3">
              <w:rPr>
                <w:rFonts w:cs="Arial"/>
                <w:b/>
                <w:sz w:val="18"/>
                <w:szCs w:val="18"/>
              </w:rPr>
              <w:t>Postolache, C.,</w:t>
            </w:r>
            <w:r w:rsidRPr="00D74BCE">
              <w:rPr>
                <w:rFonts w:cs="Arial"/>
                <w:sz w:val="18"/>
                <w:szCs w:val="18"/>
              </w:rPr>
              <w:t xml:space="preserve"> Ignat, G., 1998, "Vegetation dynamics in riparian ecotones of the lower Danube floodplain and Catchment", In Farina, A., Kennedy, G., Bossu, V. (Eds.), </w:t>
            </w:r>
            <w:r w:rsidRPr="00D74BCE">
              <w:rPr>
                <w:rFonts w:cs="Arial"/>
                <w:i/>
                <w:sz w:val="18"/>
                <w:szCs w:val="18"/>
              </w:rPr>
              <w:t>Proceedings of the VII</w:t>
            </w:r>
            <w:r w:rsidRPr="00D74BCE">
              <w:rPr>
                <w:rFonts w:cs="Arial"/>
                <w:i/>
                <w:sz w:val="18"/>
                <w:szCs w:val="18"/>
                <w:vertAlign w:val="superscript"/>
              </w:rPr>
              <w:t>th</w:t>
            </w:r>
            <w:r w:rsidRPr="00D74BCE">
              <w:rPr>
                <w:rFonts w:cs="Arial"/>
                <w:i/>
                <w:sz w:val="18"/>
                <w:szCs w:val="18"/>
              </w:rPr>
              <w:t xml:space="preserve"> INTECOL Congress, Florence, Italy</w:t>
            </w:r>
            <w:r w:rsidRPr="00D74BCE">
              <w:rPr>
                <w:rFonts w:cs="Arial"/>
                <w:sz w:val="18"/>
                <w:szCs w:val="18"/>
              </w:rPr>
              <w:t>, p. 371-375.</w:t>
            </w:r>
          </w:p>
        </w:tc>
      </w:tr>
      <w:tr w:rsidR="00697A9B" w:rsidRPr="00D74BCE" w:rsidTr="00B4477B">
        <w:trPr>
          <w:jc w:val="center"/>
        </w:trPr>
        <w:tc>
          <w:tcPr>
            <w:tcW w:w="288" w:type="pct"/>
          </w:tcPr>
          <w:p w:rsidR="00697A9B" w:rsidRPr="00D74BCE" w:rsidRDefault="00697A9B" w:rsidP="00B4477B">
            <w:pPr>
              <w:jc w:val="center"/>
              <w:rPr>
                <w:rFonts w:cs="Arial"/>
                <w:sz w:val="18"/>
                <w:szCs w:val="18"/>
              </w:rPr>
            </w:pPr>
            <w:r w:rsidRPr="00D74BCE">
              <w:rPr>
                <w:rFonts w:cs="Arial"/>
                <w:sz w:val="18"/>
                <w:szCs w:val="18"/>
              </w:rPr>
              <w:t>9.</w:t>
            </w:r>
          </w:p>
        </w:tc>
        <w:tc>
          <w:tcPr>
            <w:tcW w:w="4712" w:type="pct"/>
          </w:tcPr>
          <w:p w:rsidR="00697A9B" w:rsidRPr="00D74BCE" w:rsidRDefault="00697A9B" w:rsidP="009A547F">
            <w:pPr>
              <w:jc w:val="both"/>
              <w:rPr>
                <w:rFonts w:cs="Arial"/>
                <w:sz w:val="18"/>
                <w:szCs w:val="18"/>
              </w:rPr>
            </w:pPr>
            <w:r w:rsidRPr="00D74BCE">
              <w:rPr>
                <w:rFonts w:cs="Arial"/>
                <w:sz w:val="18"/>
                <w:szCs w:val="18"/>
              </w:rPr>
              <w:t xml:space="preserve">V. Iordache, </w:t>
            </w:r>
            <w:r w:rsidRPr="001221D3">
              <w:rPr>
                <w:rFonts w:cs="Arial"/>
                <w:b/>
                <w:sz w:val="18"/>
                <w:szCs w:val="18"/>
              </w:rPr>
              <w:t>C. Postolache</w:t>
            </w:r>
            <w:r w:rsidRPr="00D74BCE">
              <w:rPr>
                <w:rFonts w:cs="Arial"/>
                <w:sz w:val="18"/>
                <w:szCs w:val="18"/>
              </w:rPr>
              <w:t xml:space="preserve">, N. Mihăilescu, A. Neagoe, G. Ignat, S. Cristofor, A. Vădineanu, 1998, "Distribution patterns of metals in sediments of Lower Danube System", </w:t>
            </w:r>
            <w:r w:rsidRPr="00D74BCE">
              <w:rPr>
                <w:rFonts w:cs="Arial"/>
                <w:i/>
                <w:sz w:val="18"/>
                <w:szCs w:val="18"/>
              </w:rPr>
              <w:t>Proceedings of the 3</w:t>
            </w:r>
            <w:r w:rsidRPr="00D74BCE">
              <w:rPr>
                <w:rFonts w:cs="Arial"/>
                <w:i/>
                <w:sz w:val="18"/>
                <w:szCs w:val="18"/>
                <w:vertAlign w:val="superscript"/>
              </w:rPr>
              <w:t>rd</w:t>
            </w:r>
            <w:r w:rsidRPr="00D74BCE">
              <w:rPr>
                <w:rFonts w:cs="Arial"/>
                <w:i/>
                <w:sz w:val="18"/>
                <w:szCs w:val="18"/>
              </w:rPr>
              <w:t xml:space="preserve"> International Symposium on Metal Elements in Environment, Medicine and Biology</w:t>
            </w:r>
            <w:r w:rsidRPr="00D74BCE">
              <w:rPr>
                <w:rFonts w:cs="Arial"/>
                <w:sz w:val="18"/>
                <w:szCs w:val="18"/>
              </w:rPr>
              <w:t>, 48-56.</w:t>
            </w:r>
          </w:p>
        </w:tc>
      </w:tr>
      <w:tr w:rsidR="00697A9B" w:rsidRPr="00D74BCE" w:rsidTr="00B4477B">
        <w:trPr>
          <w:jc w:val="center"/>
        </w:trPr>
        <w:tc>
          <w:tcPr>
            <w:tcW w:w="288" w:type="pct"/>
          </w:tcPr>
          <w:p w:rsidR="00697A9B" w:rsidRPr="00D74BCE" w:rsidRDefault="00697A9B" w:rsidP="00B4477B">
            <w:pPr>
              <w:jc w:val="center"/>
              <w:rPr>
                <w:rFonts w:cs="Arial"/>
                <w:sz w:val="18"/>
                <w:szCs w:val="18"/>
              </w:rPr>
            </w:pPr>
            <w:r w:rsidRPr="00D74BCE">
              <w:rPr>
                <w:rFonts w:cs="Arial"/>
                <w:sz w:val="18"/>
                <w:szCs w:val="18"/>
              </w:rPr>
              <w:t>10.</w:t>
            </w:r>
          </w:p>
        </w:tc>
        <w:tc>
          <w:tcPr>
            <w:tcW w:w="4712" w:type="pct"/>
          </w:tcPr>
          <w:p w:rsidR="00697A9B" w:rsidRPr="00D74BCE" w:rsidRDefault="00697A9B" w:rsidP="009A547F">
            <w:pPr>
              <w:jc w:val="both"/>
              <w:rPr>
                <w:rFonts w:cs="Arial"/>
                <w:sz w:val="18"/>
                <w:szCs w:val="18"/>
              </w:rPr>
            </w:pPr>
            <w:r w:rsidRPr="00D74BCE">
              <w:rPr>
                <w:rFonts w:cs="Arial"/>
                <w:sz w:val="18"/>
                <w:szCs w:val="18"/>
              </w:rPr>
              <w:t xml:space="preserve">Vădineanu, A., Cristofor, S., </w:t>
            </w:r>
            <w:r w:rsidRPr="001221D3">
              <w:rPr>
                <w:rFonts w:cs="Arial"/>
                <w:b/>
                <w:sz w:val="18"/>
                <w:szCs w:val="18"/>
              </w:rPr>
              <w:t>Postolache Carmen</w:t>
            </w:r>
            <w:r w:rsidRPr="00D74BCE">
              <w:rPr>
                <w:rFonts w:cs="Arial"/>
                <w:sz w:val="18"/>
                <w:szCs w:val="18"/>
              </w:rPr>
              <w:t xml:space="preserve">, Barbu, I, Pauca-Comănescu Mihaela, 2000, "The Long-Term Ecological Research network in Romania". In: Kate Lajtha and Kristin Vanderbilt (Eds.), </w:t>
            </w:r>
            <w:r w:rsidRPr="00D74BCE">
              <w:rPr>
                <w:rFonts w:cs="Arial"/>
                <w:i/>
                <w:sz w:val="18"/>
                <w:szCs w:val="18"/>
              </w:rPr>
              <w:t>Proceeding of the ILTER Regional Workshop</w:t>
            </w:r>
            <w:r w:rsidRPr="00D74BCE">
              <w:rPr>
                <w:rFonts w:cs="Arial"/>
                <w:sz w:val="18"/>
                <w:szCs w:val="18"/>
              </w:rPr>
              <w:t xml:space="preserve">, </w:t>
            </w:r>
            <w:r w:rsidRPr="00D74BCE">
              <w:rPr>
                <w:rFonts w:cs="Arial"/>
                <w:i/>
                <w:sz w:val="18"/>
                <w:szCs w:val="18"/>
              </w:rPr>
              <w:t>22-25 June, 1999,</w:t>
            </w:r>
            <w:r w:rsidRPr="00D74BCE">
              <w:rPr>
                <w:rFonts w:cs="Arial"/>
                <w:sz w:val="18"/>
                <w:szCs w:val="18"/>
              </w:rPr>
              <w:t xml:space="preserve"> </w:t>
            </w:r>
            <w:r w:rsidRPr="00D74BCE">
              <w:rPr>
                <w:rFonts w:cs="Arial"/>
                <w:i/>
                <w:sz w:val="18"/>
                <w:szCs w:val="18"/>
              </w:rPr>
              <w:t>Budapest, Hungary</w:t>
            </w:r>
            <w:r w:rsidRPr="00D74BCE">
              <w:rPr>
                <w:rFonts w:cs="Arial"/>
                <w:sz w:val="18"/>
                <w:szCs w:val="18"/>
              </w:rPr>
              <w:t>, 47-59.</w:t>
            </w:r>
          </w:p>
        </w:tc>
      </w:tr>
      <w:tr w:rsidR="00697A9B" w:rsidRPr="00D74BCE" w:rsidTr="00B4477B">
        <w:trPr>
          <w:jc w:val="center"/>
        </w:trPr>
        <w:tc>
          <w:tcPr>
            <w:tcW w:w="288" w:type="pct"/>
          </w:tcPr>
          <w:p w:rsidR="00697A9B" w:rsidRPr="00D74BCE" w:rsidRDefault="00697A9B" w:rsidP="00B4477B">
            <w:pPr>
              <w:jc w:val="center"/>
              <w:rPr>
                <w:rFonts w:cs="Arial"/>
                <w:sz w:val="18"/>
                <w:szCs w:val="18"/>
              </w:rPr>
            </w:pPr>
            <w:r w:rsidRPr="00D74BCE">
              <w:rPr>
                <w:rFonts w:cs="Arial"/>
                <w:sz w:val="18"/>
                <w:szCs w:val="18"/>
              </w:rPr>
              <w:t>11.</w:t>
            </w:r>
          </w:p>
        </w:tc>
        <w:tc>
          <w:tcPr>
            <w:tcW w:w="4712" w:type="pct"/>
          </w:tcPr>
          <w:p w:rsidR="00697A9B" w:rsidRPr="00D74BCE" w:rsidRDefault="00697A9B" w:rsidP="009A547F">
            <w:pPr>
              <w:jc w:val="both"/>
              <w:rPr>
                <w:rFonts w:cs="Arial"/>
                <w:sz w:val="18"/>
                <w:szCs w:val="18"/>
              </w:rPr>
            </w:pPr>
            <w:r w:rsidRPr="001221D3">
              <w:rPr>
                <w:rFonts w:cs="Arial"/>
                <w:b/>
                <w:noProof/>
                <w:sz w:val="18"/>
                <w:szCs w:val="18"/>
              </w:rPr>
              <w:t>Carmen Postolache</w:t>
            </w:r>
            <w:r w:rsidRPr="00D74BCE">
              <w:rPr>
                <w:rFonts w:cs="Arial"/>
                <w:noProof/>
                <w:sz w:val="18"/>
                <w:szCs w:val="18"/>
              </w:rPr>
              <w:t xml:space="preserve">, 2000, Nutrient Management in the Danube River Basin, </w:t>
            </w:r>
            <w:r w:rsidRPr="00D74BCE">
              <w:rPr>
                <w:rFonts w:cs="Arial"/>
                <w:i/>
                <w:noProof/>
                <w:sz w:val="18"/>
                <w:szCs w:val="18"/>
              </w:rPr>
              <w:t>Proceedings of the 3</w:t>
            </w:r>
            <w:r w:rsidRPr="00D74BCE">
              <w:rPr>
                <w:rFonts w:cs="Arial"/>
                <w:i/>
                <w:noProof/>
                <w:sz w:val="18"/>
                <w:szCs w:val="18"/>
                <w:vertAlign w:val="superscript"/>
              </w:rPr>
              <w:t>rd</w:t>
            </w:r>
            <w:r w:rsidRPr="00D74BCE">
              <w:rPr>
                <w:rFonts w:cs="Arial"/>
                <w:i/>
                <w:noProof/>
                <w:sz w:val="18"/>
                <w:szCs w:val="18"/>
              </w:rPr>
              <w:t xml:space="preserve"> International Workshop on Environmental Systems Analysis and Management Vienna</w:t>
            </w:r>
            <w:r w:rsidRPr="00D74BCE">
              <w:rPr>
                <w:rFonts w:cs="Arial"/>
                <w:noProof/>
                <w:sz w:val="18"/>
                <w:szCs w:val="18"/>
              </w:rPr>
              <w:t xml:space="preserve">, </w:t>
            </w:r>
            <w:r w:rsidRPr="00D74BCE">
              <w:rPr>
                <w:rFonts w:cs="Arial"/>
                <w:i/>
                <w:noProof/>
                <w:sz w:val="18"/>
                <w:szCs w:val="18"/>
              </w:rPr>
              <w:t xml:space="preserve">September 2000, </w:t>
            </w:r>
            <w:r w:rsidRPr="00D74BCE">
              <w:rPr>
                <w:rFonts w:cs="Arial"/>
                <w:noProof/>
                <w:sz w:val="18"/>
                <w:szCs w:val="18"/>
              </w:rPr>
              <w:t>47 - 50.</w:t>
            </w:r>
          </w:p>
        </w:tc>
      </w:tr>
      <w:tr w:rsidR="00697A9B" w:rsidRPr="00D74BCE" w:rsidTr="00B4477B">
        <w:trPr>
          <w:jc w:val="center"/>
        </w:trPr>
        <w:tc>
          <w:tcPr>
            <w:tcW w:w="288" w:type="pct"/>
          </w:tcPr>
          <w:p w:rsidR="00697A9B" w:rsidRPr="00D74BCE" w:rsidRDefault="00697A9B" w:rsidP="00B4477B">
            <w:pPr>
              <w:jc w:val="center"/>
              <w:rPr>
                <w:rFonts w:cs="Arial"/>
                <w:sz w:val="18"/>
                <w:szCs w:val="18"/>
              </w:rPr>
            </w:pPr>
            <w:r w:rsidRPr="00D74BCE">
              <w:rPr>
                <w:rFonts w:cs="Arial"/>
                <w:sz w:val="18"/>
                <w:szCs w:val="18"/>
              </w:rPr>
              <w:t>12.</w:t>
            </w:r>
          </w:p>
        </w:tc>
        <w:tc>
          <w:tcPr>
            <w:tcW w:w="4712" w:type="pct"/>
          </w:tcPr>
          <w:p w:rsidR="00697A9B" w:rsidRPr="00D74BCE" w:rsidRDefault="00697A9B" w:rsidP="009A547F">
            <w:pPr>
              <w:jc w:val="both"/>
              <w:rPr>
                <w:rFonts w:cs="Arial"/>
                <w:noProof/>
                <w:sz w:val="18"/>
                <w:szCs w:val="18"/>
              </w:rPr>
            </w:pPr>
            <w:r w:rsidRPr="00D74BCE">
              <w:rPr>
                <w:rFonts w:cs="Arial"/>
                <w:sz w:val="18"/>
                <w:szCs w:val="18"/>
              </w:rPr>
              <w:t xml:space="preserve">Vădineanu, A., Iordache, V., Neagoe, A., Cristofor, S., Cociug, C., </w:t>
            </w:r>
            <w:r w:rsidRPr="001221D3">
              <w:rPr>
                <w:rFonts w:cs="Arial"/>
                <w:b/>
                <w:sz w:val="18"/>
                <w:szCs w:val="18"/>
              </w:rPr>
              <w:t>Postolache, C</w:t>
            </w:r>
            <w:r w:rsidRPr="00D74BCE">
              <w:rPr>
                <w:rFonts w:cs="Arial"/>
                <w:sz w:val="18"/>
                <w:szCs w:val="18"/>
              </w:rPr>
              <w:t xml:space="preserve">., 2000, "Research direction in landscape ecotoxicology", </w:t>
            </w:r>
            <w:r w:rsidRPr="00D74BCE">
              <w:rPr>
                <w:rFonts w:cs="Arial"/>
                <w:i/>
                <w:sz w:val="18"/>
                <w:szCs w:val="18"/>
              </w:rPr>
              <w:t>Mengen und Spurenelemente</w:t>
            </w:r>
            <w:r w:rsidRPr="00D74BCE">
              <w:rPr>
                <w:rFonts w:cs="Arial"/>
                <w:sz w:val="18"/>
                <w:szCs w:val="18"/>
              </w:rPr>
              <w:t xml:space="preserve"> </w:t>
            </w:r>
            <w:r w:rsidRPr="00D74BCE">
              <w:rPr>
                <w:rFonts w:cs="Arial"/>
                <w:i/>
                <w:sz w:val="18"/>
                <w:szCs w:val="18"/>
              </w:rPr>
              <w:t>20, Arbeitstagung 2000</w:t>
            </w:r>
            <w:r w:rsidRPr="00D74BCE">
              <w:rPr>
                <w:rFonts w:cs="Arial"/>
                <w:sz w:val="18"/>
                <w:szCs w:val="18"/>
              </w:rPr>
              <w:t>, 220 - 228, Friedrich-Schiller-Universitat Jena, Ed. Verlag Harald Schubert, Leipzig, ISBN 3-929526-61-1.</w:t>
            </w:r>
          </w:p>
        </w:tc>
      </w:tr>
      <w:tr w:rsidR="00697A9B" w:rsidRPr="00D74BCE" w:rsidTr="00B4477B">
        <w:trPr>
          <w:jc w:val="center"/>
        </w:trPr>
        <w:tc>
          <w:tcPr>
            <w:tcW w:w="288" w:type="pct"/>
          </w:tcPr>
          <w:p w:rsidR="00697A9B" w:rsidRPr="00D74BCE" w:rsidRDefault="00697A9B" w:rsidP="00B4477B">
            <w:pPr>
              <w:jc w:val="center"/>
              <w:rPr>
                <w:rFonts w:cs="Arial"/>
                <w:sz w:val="18"/>
                <w:szCs w:val="18"/>
              </w:rPr>
            </w:pPr>
            <w:r w:rsidRPr="00D74BCE">
              <w:rPr>
                <w:rFonts w:cs="Arial"/>
                <w:sz w:val="18"/>
                <w:szCs w:val="18"/>
              </w:rPr>
              <w:t>13.</w:t>
            </w:r>
          </w:p>
        </w:tc>
        <w:tc>
          <w:tcPr>
            <w:tcW w:w="4712" w:type="pct"/>
          </w:tcPr>
          <w:p w:rsidR="00697A9B" w:rsidRPr="00D74BCE" w:rsidRDefault="00697A9B" w:rsidP="009A547F">
            <w:pPr>
              <w:jc w:val="both"/>
              <w:rPr>
                <w:rFonts w:cs="Arial"/>
                <w:sz w:val="18"/>
                <w:szCs w:val="18"/>
              </w:rPr>
            </w:pPr>
            <w:r w:rsidRPr="00D74BCE">
              <w:rPr>
                <w:rFonts w:cs="Arial"/>
                <w:sz w:val="18"/>
                <w:szCs w:val="18"/>
              </w:rPr>
              <w:t xml:space="preserve">Vădineanu, A., Constantinescu, M., Cristofor, S., Varduca, A., David, C., Piescu, V., Pecheanu, I., Iordache, V., </w:t>
            </w:r>
            <w:r w:rsidRPr="001221D3">
              <w:rPr>
                <w:rFonts w:cs="Arial"/>
                <w:b/>
                <w:sz w:val="18"/>
                <w:szCs w:val="18"/>
              </w:rPr>
              <w:t>Postolache, C.,</w:t>
            </w:r>
            <w:r w:rsidRPr="00D74BCE">
              <w:rPr>
                <w:rFonts w:cs="Arial"/>
                <w:sz w:val="18"/>
                <w:szCs w:val="18"/>
              </w:rPr>
              <w:t xml:space="preserve"> Neagoe, A., 2000, "Results of the monitoring program in the Lower Danube River System related with yugoslavian conflict", in, </w:t>
            </w:r>
            <w:r w:rsidRPr="00D74BCE">
              <w:rPr>
                <w:rFonts w:cs="Arial"/>
                <w:i/>
                <w:sz w:val="18"/>
                <w:szCs w:val="18"/>
              </w:rPr>
              <w:t>Proceedings of the 5</w:t>
            </w:r>
            <w:r w:rsidRPr="00D74BCE">
              <w:rPr>
                <w:rFonts w:cs="Arial"/>
                <w:i/>
                <w:sz w:val="18"/>
                <w:szCs w:val="18"/>
                <w:vertAlign w:val="superscript"/>
              </w:rPr>
              <w:t>th</w:t>
            </w:r>
            <w:r w:rsidRPr="00D74BCE">
              <w:rPr>
                <w:rFonts w:cs="Arial"/>
                <w:i/>
                <w:sz w:val="18"/>
                <w:szCs w:val="18"/>
              </w:rPr>
              <w:t xml:space="preserve"> Symposium in Environmental Contamination, Prague</w:t>
            </w:r>
            <w:r w:rsidRPr="00D74BCE">
              <w:rPr>
                <w:rFonts w:cs="Arial"/>
                <w:sz w:val="18"/>
                <w:szCs w:val="18"/>
              </w:rPr>
              <w:t>, 10 pgs.</w:t>
            </w:r>
          </w:p>
        </w:tc>
      </w:tr>
      <w:tr w:rsidR="00697A9B" w:rsidRPr="00D74BCE" w:rsidTr="00B4477B">
        <w:trPr>
          <w:jc w:val="center"/>
        </w:trPr>
        <w:tc>
          <w:tcPr>
            <w:tcW w:w="288" w:type="pct"/>
          </w:tcPr>
          <w:p w:rsidR="00697A9B" w:rsidRPr="00D74BCE" w:rsidRDefault="00697A9B" w:rsidP="00B4477B">
            <w:pPr>
              <w:jc w:val="center"/>
              <w:rPr>
                <w:rFonts w:cs="Arial"/>
                <w:sz w:val="18"/>
                <w:szCs w:val="18"/>
              </w:rPr>
            </w:pPr>
            <w:r w:rsidRPr="00D74BCE">
              <w:rPr>
                <w:rFonts w:cs="Arial"/>
                <w:sz w:val="18"/>
                <w:szCs w:val="18"/>
              </w:rPr>
              <w:t>14.</w:t>
            </w:r>
          </w:p>
        </w:tc>
        <w:tc>
          <w:tcPr>
            <w:tcW w:w="4712" w:type="pct"/>
          </w:tcPr>
          <w:p w:rsidR="00697A9B" w:rsidRPr="00D74BCE" w:rsidRDefault="00697A9B" w:rsidP="009A547F">
            <w:pPr>
              <w:jc w:val="both"/>
              <w:rPr>
                <w:rFonts w:cs="Arial"/>
                <w:sz w:val="18"/>
                <w:szCs w:val="18"/>
              </w:rPr>
            </w:pPr>
            <w:r w:rsidRPr="00D74BCE">
              <w:rPr>
                <w:rFonts w:cs="Arial"/>
                <w:sz w:val="18"/>
                <w:szCs w:val="18"/>
              </w:rPr>
              <w:t xml:space="preserve">Rîşnoveanu, G., </w:t>
            </w:r>
            <w:r w:rsidRPr="001221D3">
              <w:rPr>
                <w:rFonts w:cs="Arial"/>
                <w:b/>
                <w:sz w:val="18"/>
                <w:szCs w:val="18"/>
              </w:rPr>
              <w:t>C. Postolache</w:t>
            </w:r>
            <w:r w:rsidRPr="00D74BCE">
              <w:rPr>
                <w:rFonts w:cs="Arial"/>
                <w:caps/>
                <w:sz w:val="18"/>
                <w:szCs w:val="18"/>
              </w:rPr>
              <w:t xml:space="preserve">, </w:t>
            </w:r>
            <w:r w:rsidRPr="00D74BCE">
              <w:rPr>
                <w:rFonts w:cs="Arial"/>
                <w:sz w:val="18"/>
                <w:szCs w:val="18"/>
              </w:rPr>
              <w:t xml:space="preserve">2001. </w:t>
            </w:r>
            <w:r w:rsidRPr="00D74BCE">
              <w:rPr>
                <w:rFonts w:cs="Arial"/>
                <w:i/>
                <w:iCs/>
                <w:sz w:val="18"/>
                <w:szCs w:val="18"/>
              </w:rPr>
              <w:t>Nitrogen and phosphorous excretion rates by Tubificids from the Danube River.</w:t>
            </w:r>
            <w:r w:rsidRPr="00D74BCE">
              <w:rPr>
                <w:rFonts w:cs="Arial"/>
                <w:sz w:val="18"/>
                <w:szCs w:val="18"/>
              </w:rPr>
              <w:t xml:space="preserve"> In Biogeochemical Processes and Cycling of Elements in the environment, EDS J. Weber et al., Wroclaw, Poland: 205–206, ISBN 83-906503-5-x.</w:t>
            </w:r>
          </w:p>
        </w:tc>
      </w:tr>
      <w:tr w:rsidR="00697A9B" w:rsidRPr="00D74BCE" w:rsidTr="00B4477B">
        <w:trPr>
          <w:jc w:val="center"/>
        </w:trPr>
        <w:tc>
          <w:tcPr>
            <w:tcW w:w="288" w:type="pct"/>
          </w:tcPr>
          <w:p w:rsidR="00697A9B" w:rsidRPr="00D74BCE" w:rsidRDefault="00697A9B" w:rsidP="00B4477B">
            <w:pPr>
              <w:jc w:val="center"/>
              <w:rPr>
                <w:rFonts w:cs="Arial"/>
                <w:sz w:val="18"/>
                <w:szCs w:val="18"/>
              </w:rPr>
            </w:pPr>
            <w:r w:rsidRPr="00D74BCE">
              <w:rPr>
                <w:rFonts w:cs="Arial"/>
                <w:sz w:val="18"/>
                <w:szCs w:val="18"/>
              </w:rPr>
              <w:t>15.</w:t>
            </w:r>
          </w:p>
        </w:tc>
        <w:tc>
          <w:tcPr>
            <w:tcW w:w="4712" w:type="pct"/>
          </w:tcPr>
          <w:p w:rsidR="00697A9B" w:rsidRPr="00D74BCE" w:rsidRDefault="00697A9B" w:rsidP="009A547F">
            <w:pPr>
              <w:jc w:val="both"/>
              <w:rPr>
                <w:rFonts w:cs="Arial"/>
                <w:sz w:val="18"/>
                <w:szCs w:val="18"/>
              </w:rPr>
            </w:pPr>
            <w:r w:rsidRPr="00D74BCE">
              <w:rPr>
                <w:rFonts w:cs="Arial"/>
                <w:sz w:val="18"/>
                <w:szCs w:val="18"/>
              </w:rPr>
              <w:t xml:space="preserve">Strauss, P., Zessner, M., Schilling, Ch., Heinecke, U., </w:t>
            </w:r>
            <w:r w:rsidRPr="001221D3">
              <w:rPr>
                <w:rFonts w:cs="Arial"/>
                <w:b/>
                <w:sz w:val="18"/>
                <w:szCs w:val="18"/>
              </w:rPr>
              <w:t>Postolache, C</w:t>
            </w:r>
            <w:r w:rsidRPr="00D74BCE">
              <w:rPr>
                <w:rFonts w:cs="Arial"/>
                <w:sz w:val="18"/>
                <w:szCs w:val="18"/>
              </w:rPr>
              <w:t xml:space="preserve">., Sisak, I., Kosturkov, J. and Kovacs, A., 2002, “Nutrient Management in the Danube Basin at the Example of Selected Case Study Watersheds – Processes and Problems”, </w:t>
            </w:r>
            <w:r w:rsidRPr="00D74BCE">
              <w:rPr>
                <w:rFonts w:cs="Arial"/>
                <w:i/>
                <w:sz w:val="18"/>
                <w:szCs w:val="18"/>
              </w:rPr>
              <w:t>Proceedings of the 6</w:t>
            </w:r>
            <w:r w:rsidRPr="00D74BCE">
              <w:rPr>
                <w:rFonts w:cs="Arial"/>
                <w:i/>
                <w:sz w:val="18"/>
                <w:szCs w:val="18"/>
                <w:vertAlign w:val="superscript"/>
              </w:rPr>
              <w:t>th</w:t>
            </w:r>
            <w:r w:rsidRPr="00D74BCE">
              <w:rPr>
                <w:rFonts w:cs="Arial"/>
                <w:i/>
                <w:sz w:val="18"/>
                <w:szCs w:val="18"/>
              </w:rPr>
              <w:t xml:space="preserve"> International Conference on Diffuse Pollution, Amsterdam, 2002,</w:t>
            </w:r>
            <w:r w:rsidRPr="00D74BCE">
              <w:rPr>
                <w:rFonts w:cs="Arial"/>
                <w:sz w:val="18"/>
                <w:szCs w:val="18"/>
              </w:rPr>
              <w:t xml:space="preserve"> 201-208.</w:t>
            </w:r>
          </w:p>
        </w:tc>
      </w:tr>
      <w:tr w:rsidR="00697A9B" w:rsidRPr="00D74BCE" w:rsidTr="00B4477B">
        <w:trPr>
          <w:jc w:val="center"/>
        </w:trPr>
        <w:tc>
          <w:tcPr>
            <w:tcW w:w="288" w:type="pct"/>
          </w:tcPr>
          <w:p w:rsidR="00697A9B" w:rsidRPr="00D74BCE" w:rsidRDefault="00697A9B" w:rsidP="00B4477B">
            <w:pPr>
              <w:jc w:val="center"/>
              <w:rPr>
                <w:rFonts w:cs="Arial"/>
                <w:sz w:val="18"/>
                <w:szCs w:val="18"/>
              </w:rPr>
            </w:pPr>
            <w:r w:rsidRPr="00D74BCE">
              <w:rPr>
                <w:rFonts w:cs="Arial"/>
                <w:sz w:val="18"/>
                <w:szCs w:val="18"/>
              </w:rPr>
              <w:t>16.</w:t>
            </w:r>
          </w:p>
        </w:tc>
        <w:tc>
          <w:tcPr>
            <w:tcW w:w="4712" w:type="pct"/>
          </w:tcPr>
          <w:p w:rsidR="00697A9B" w:rsidRPr="00D74BCE" w:rsidRDefault="00697A9B" w:rsidP="009A547F">
            <w:pPr>
              <w:jc w:val="both"/>
              <w:rPr>
                <w:rFonts w:cs="Arial"/>
                <w:sz w:val="18"/>
                <w:szCs w:val="18"/>
              </w:rPr>
            </w:pPr>
            <w:r w:rsidRPr="00D74BCE">
              <w:rPr>
                <w:rFonts w:cs="Arial"/>
                <w:sz w:val="18"/>
                <w:szCs w:val="18"/>
              </w:rPr>
              <w:t xml:space="preserve">Rîşnoveanu, G., </w:t>
            </w:r>
            <w:r w:rsidRPr="001221D3">
              <w:rPr>
                <w:rFonts w:cs="Arial"/>
                <w:b/>
                <w:sz w:val="18"/>
                <w:szCs w:val="18"/>
              </w:rPr>
              <w:t>C. Postolache</w:t>
            </w:r>
            <w:r w:rsidRPr="00D74BCE">
              <w:rPr>
                <w:rFonts w:cs="Arial"/>
                <w:sz w:val="18"/>
                <w:szCs w:val="18"/>
              </w:rPr>
              <w:t xml:space="preserve"> and A. Vădineanu, 2002, "The role of tubificid communities in phosphorous budget in shallow eutrophic lakes of the Danube Delta", </w:t>
            </w:r>
            <w:r w:rsidRPr="00D74BCE">
              <w:rPr>
                <w:rFonts w:cs="Arial"/>
                <w:i/>
                <w:sz w:val="18"/>
                <w:szCs w:val="18"/>
              </w:rPr>
              <w:t>Internat. Assoc. Danube Res.,</w:t>
            </w:r>
            <w:r w:rsidRPr="00D74BCE">
              <w:rPr>
                <w:rFonts w:cs="Arial"/>
                <w:sz w:val="18"/>
                <w:szCs w:val="18"/>
              </w:rPr>
              <w:t xml:space="preserve"> 34: 689-696, ISBN 97327-0915-4.</w:t>
            </w:r>
          </w:p>
        </w:tc>
      </w:tr>
      <w:tr w:rsidR="00697A9B" w:rsidRPr="00D74BCE" w:rsidTr="00B4477B">
        <w:trPr>
          <w:jc w:val="center"/>
        </w:trPr>
        <w:tc>
          <w:tcPr>
            <w:tcW w:w="288" w:type="pct"/>
          </w:tcPr>
          <w:p w:rsidR="00697A9B" w:rsidRPr="00D74BCE" w:rsidRDefault="00697A9B" w:rsidP="00B4477B">
            <w:pPr>
              <w:jc w:val="center"/>
              <w:rPr>
                <w:rFonts w:cs="Arial"/>
                <w:sz w:val="18"/>
                <w:szCs w:val="18"/>
              </w:rPr>
            </w:pPr>
            <w:r w:rsidRPr="00D74BCE">
              <w:rPr>
                <w:rFonts w:cs="Arial"/>
                <w:sz w:val="18"/>
                <w:szCs w:val="18"/>
              </w:rPr>
              <w:t>17.</w:t>
            </w:r>
          </w:p>
        </w:tc>
        <w:tc>
          <w:tcPr>
            <w:tcW w:w="4712" w:type="pct"/>
          </w:tcPr>
          <w:p w:rsidR="00697A9B" w:rsidRPr="00D74BCE" w:rsidRDefault="00697A9B" w:rsidP="009A547F">
            <w:pPr>
              <w:pStyle w:val="Text2"/>
              <w:spacing w:after="0"/>
              <w:ind w:left="0"/>
              <w:jc w:val="left"/>
              <w:rPr>
                <w:rFonts w:ascii="Arial" w:hAnsi="Arial" w:cs="Arial"/>
                <w:spacing w:val="-6"/>
                <w:sz w:val="18"/>
                <w:szCs w:val="18"/>
                <w:lang w:val="ro-RO"/>
              </w:rPr>
            </w:pPr>
            <w:r w:rsidRPr="00D74BCE">
              <w:rPr>
                <w:rFonts w:ascii="Arial" w:hAnsi="Arial" w:cs="Arial"/>
                <w:spacing w:val="-6"/>
                <w:sz w:val="18"/>
                <w:szCs w:val="18"/>
                <w:lang w:val="ro-RO"/>
              </w:rPr>
              <w:t>Christian Schilling, Horst Behrendt, Alfred Paul Blaschke, Serban Danielescou, Galina Dimova, Uta Heinecke,</w:t>
            </w:r>
            <w:r w:rsidRPr="00D74BCE">
              <w:rPr>
                <w:rFonts w:ascii="Arial" w:hAnsi="Arial" w:cs="Arial"/>
                <w:spacing w:val="-6"/>
                <w:sz w:val="18"/>
                <w:szCs w:val="18"/>
                <w:vertAlign w:val="superscript"/>
                <w:lang w:val="ro-RO"/>
              </w:rPr>
              <w:t xml:space="preserve"> </w:t>
            </w:r>
            <w:r w:rsidRPr="00D74BCE">
              <w:rPr>
                <w:rFonts w:ascii="Arial" w:hAnsi="Arial" w:cs="Arial"/>
                <w:spacing w:val="-6"/>
                <w:sz w:val="18"/>
                <w:szCs w:val="18"/>
                <w:lang w:val="ro-RO"/>
              </w:rPr>
              <w:t xml:space="preserve">Adam Kovacs, Christoph Lampert,  </w:t>
            </w:r>
            <w:r w:rsidRPr="001221D3">
              <w:rPr>
                <w:rFonts w:ascii="Arial" w:hAnsi="Arial" w:cs="Arial"/>
                <w:b/>
                <w:spacing w:val="-6"/>
                <w:sz w:val="18"/>
                <w:szCs w:val="18"/>
                <w:lang w:val="ro-RO"/>
              </w:rPr>
              <w:t>Carmen Postolache</w:t>
            </w:r>
            <w:r w:rsidRPr="00D74BCE">
              <w:rPr>
                <w:rFonts w:ascii="Arial" w:hAnsi="Arial" w:cs="Arial"/>
                <w:spacing w:val="-6"/>
                <w:sz w:val="18"/>
                <w:szCs w:val="18"/>
                <w:lang w:val="ro-RO"/>
              </w:rPr>
              <w:t>, Heide Schreiber, Peter Strauss and Matthias Zessner, 2003, "Lessons</w:t>
            </w:r>
            <w:r w:rsidRPr="00D74BCE">
              <w:rPr>
                <w:rFonts w:ascii="Arial" w:hAnsi="Arial" w:cs="Arial"/>
                <w:caps/>
                <w:spacing w:val="-6"/>
                <w:sz w:val="18"/>
                <w:szCs w:val="18"/>
                <w:lang w:val="ro-RO"/>
              </w:rPr>
              <w:t xml:space="preserve"> </w:t>
            </w:r>
            <w:r w:rsidRPr="00D74BCE">
              <w:rPr>
                <w:rFonts w:ascii="Arial" w:hAnsi="Arial" w:cs="Arial"/>
                <w:spacing w:val="-6"/>
                <w:sz w:val="18"/>
                <w:szCs w:val="18"/>
                <w:lang w:val="ro-RO"/>
              </w:rPr>
              <w:lastRenderedPageBreak/>
              <w:t xml:space="preserve">learned from investigations on case study level for modelling of nutrient emissions in the Danube Basin", </w:t>
            </w:r>
            <w:r w:rsidRPr="00D74BCE">
              <w:rPr>
                <w:rFonts w:ascii="Arial" w:hAnsi="Arial" w:cs="Arial"/>
                <w:i/>
                <w:spacing w:val="-6"/>
                <w:sz w:val="18"/>
                <w:szCs w:val="18"/>
                <w:lang w:val="ro-RO"/>
              </w:rPr>
              <w:t>Book of Proceedings "Environmental Protection Technologies for Coastal Areas", 4</w:t>
            </w:r>
            <w:r w:rsidRPr="00D74BCE">
              <w:rPr>
                <w:rFonts w:ascii="Arial" w:hAnsi="Arial" w:cs="Arial"/>
                <w:i/>
                <w:spacing w:val="-6"/>
                <w:sz w:val="18"/>
                <w:szCs w:val="18"/>
                <w:vertAlign w:val="superscript"/>
                <w:lang w:val="ro-RO"/>
              </w:rPr>
              <w:t>th</w:t>
            </w:r>
            <w:r w:rsidRPr="00D74BCE">
              <w:rPr>
                <w:rFonts w:ascii="Arial" w:hAnsi="Arial" w:cs="Arial"/>
                <w:i/>
                <w:spacing w:val="-6"/>
                <w:sz w:val="18"/>
                <w:szCs w:val="18"/>
                <w:lang w:val="ro-RO"/>
              </w:rPr>
              <w:t xml:space="preserve"> International Black Sea Conference, 9-11 June 2004, Bulgaria, </w:t>
            </w:r>
            <w:r w:rsidRPr="00D74BCE">
              <w:rPr>
                <w:rFonts w:ascii="Arial" w:hAnsi="Arial" w:cs="Arial"/>
                <w:spacing w:val="-6"/>
                <w:sz w:val="18"/>
                <w:szCs w:val="18"/>
                <w:lang w:val="ro-RO"/>
              </w:rPr>
              <w:t>423-433.</w:t>
            </w:r>
          </w:p>
        </w:tc>
      </w:tr>
      <w:tr w:rsidR="00697A9B" w:rsidRPr="00D74BCE" w:rsidTr="00B4477B">
        <w:trPr>
          <w:jc w:val="center"/>
        </w:trPr>
        <w:tc>
          <w:tcPr>
            <w:tcW w:w="288" w:type="pct"/>
          </w:tcPr>
          <w:p w:rsidR="00697A9B" w:rsidRPr="00D74BCE" w:rsidRDefault="00697A9B" w:rsidP="00B4477B">
            <w:pPr>
              <w:jc w:val="center"/>
              <w:rPr>
                <w:rFonts w:cs="Arial"/>
                <w:sz w:val="18"/>
                <w:szCs w:val="18"/>
              </w:rPr>
            </w:pPr>
            <w:r w:rsidRPr="00D74BCE">
              <w:rPr>
                <w:rFonts w:cs="Arial"/>
                <w:sz w:val="18"/>
                <w:szCs w:val="18"/>
              </w:rPr>
              <w:lastRenderedPageBreak/>
              <w:t>18.</w:t>
            </w:r>
          </w:p>
        </w:tc>
        <w:tc>
          <w:tcPr>
            <w:tcW w:w="4712" w:type="pct"/>
          </w:tcPr>
          <w:p w:rsidR="00697A9B" w:rsidRPr="00D74BCE" w:rsidRDefault="00697A9B" w:rsidP="009A547F">
            <w:pPr>
              <w:jc w:val="both"/>
              <w:rPr>
                <w:rFonts w:cs="Arial"/>
                <w:sz w:val="18"/>
                <w:szCs w:val="18"/>
              </w:rPr>
            </w:pPr>
            <w:r w:rsidRPr="00D74BCE">
              <w:rPr>
                <w:rFonts w:cs="Arial"/>
                <w:sz w:val="18"/>
                <w:szCs w:val="18"/>
              </w:rPr>
              <w:t xml:space="preserve">Matthias Zessner, </w:t>
            </w:r>
            <w:r w:rsidRPr="001221D3">
              <w:rPr>
                <w:rFonts w:cs="Arial"/>
                <w:b/>
                <w:sz w:val="18"/>
                <w:szCs w:val="18"/>
              </w:rPr>
              <w:t>Carmen Postolache</w:t>
            </w:r>
            <w:r w:rsidRPr="00D74BCE">
              <w:rPr>
                <w:rFonts w:cs="Arial"/>
                <w:sz w:val="18"/>
                <w:szCs w:val="18"/>
              </w:rPr>
              <w:t xml:space="preserve">, Adrienne Clement, Adam Kovacs and Peter Strauss, 2003, "Considerations on the influence of extreme events on the phosphorus transport from river chatchments to the Sea", </w:t>
            </w:r>
            <w:r w:rsidRPr="00D74BCE">
              <w:rPr>
                <w:rFonts w:cs="Arial"/>
                <w:i/>
                <w:sz w:val="18"/>
                <w:szCs w:val="18"/>
              </w:rPr>
              <w:t>Book of Proceedings "Environmental Protection Technologies for Coastal Areas", 4</w:t>
            </w:r>
            <w:r w:rsidRPr="00D74BCE">
              <w:rPr>
                <w:rFonts w:cs="Arial"/>
                <w:i/>
                <w:sz w:val="18"/>
                <w:szCs w:val="18"/>
                <w:vertAlign w:val="superscript"/>
              </w:rPr>
              <w:t>th</w:t>
            </w:r>
            <w:r w:rsidRPr="00D74BCE">
              <w:rPr>
                <w:rFonts w:cs="Arial"/>
                <w:i/>
                <w:sz w:val="18"/>
                <w:szCs w:val="18"/>
              </w:rPr>
              <w:t xml:space="preserve"> International Black Sea Conference, 9-11 June 2004, Bulgaria, </w:t>
            </w:r>
            <w:r w:rsidRPr="00D74BCE">
              <w:rPr>
                <w:rFonts w:cs="Arial"/>
                <w:sz w:val="18"/>
                <w:szCs w:val="18"/>
              </w:rPr>
              <w:t>434-445.</w:t>
            </w:r>
          </w:p>
        </w:tc>
      </w:tr>
      <w:tr w:rsidR="00697A9B" w:rsidRPr="00D74BCE" w:rsidTr="00B4477B">
        <w:trPr>
          <w:jc w:val="center"/>
        </w:trPr>
        <w:tc>
          <w:tcPr>
            <w:tcW w:w="288" w:type="pct"/>
          </w:tcPr>
          <w:p w:rsidR="00697A9B" w:rsidRPr="00D74BCE" w:rsidRDefault="00697A9B" w:rsidP="00B4477B">
            <w:pPr>
              <w:jc w:val="center"/>
              <w:rPr>
                <w:rFonts w:cs="Arial"/>
                <w:sz w:val="18"/>
                <w:szCs w:val="18"/>
              </w:rPr>
            </w:pPr>
            <w:r w:rsidRPr="00D74BCE">
              <w:rPr>
                <w:rFonts w:cs="Arial"/>
                <w:sz w:val="18"/>
                <w:szCs w:val="18"/>
              </w:rPr>
              <w:t>19.</w:t>
            </w:r>
          </w:p>
        </w:tc>
        <w:tc>
          <w:tcPr>
            <w:tcW w:w="4712" w:type="pct"/>
          </w:tcPr>
          <w:p w:rsidR="00697A9B" w:rsidRPr="00D74BCE" w:rsidRDefault="00697A9B" w:rsidP="009A547F">
            <w:pPr>
              <w:jc w:val="both"/>
              <w:rPr>
                <w:rFonts w:cs="Arial"/>
                <w:sz w:val="18"/>
                <w:szCs w:val="18"/>
              </w:rPr>
            </w:pPr>
            <w:r w:rsidRPr="00D74BCE">
              <w:rPr>
                <w:rFonts w:cs="Arial"/>
                <w:sz w:val="18"/>
                <w:szCs w:val="18"/>
              </w:rPr>
              <w:t xml:space="preserve">Andreea-Cristina Staicu, </w:t>
            </w:r>
            <w:r w:rsidRPr="001221D3">
              <w:rPr>
                <w:rFonts w:cs="Arial"/>
                <w:b/>
                <w:sz w:val="18"/>
                <w:szCs w:val="18"/>
              </w:rPr>
              <w:t>Carmen Postolache</w:t>
            </w:r>
            <w:r w:rsidRPr="00D74BCE">
              <w:rPr>
                <w:rFonts w:cs="Arial"/>
                <w:sz w:val="18"/>
                <w:szCs w:val="18"/>
              </w:rPr>
              <w:t xml:space="preserve">, Maria-Cristina Munteanu, Marieta Costache, Anca Dinischiotu, “Intestine and liver Histopathological Changes Induced in Fed and Starved Goldfish (Carassius auratus, Cyprinidae, Pisces) During Chronic Exposure to Manganese”, in </w:t>
            </w:r>
            <w:r w:rsidRPr="00D74BCE">
              <w:rPr>
                <w:rFonts w:cs="Arial"/>
                <w:i/>
                <w:sz w:val="18"/>
                <w:szCs w:val="18"/>
              </w:rPr>
              <w:t>Proceedings of the 8th International Symposium on Metal Elements in Environment</w:t>
            </w:r>
            <w:r w:rsidRPr="00D74BCE">
              <w:rPr>
                <w:rFonts w:cs="Arial"/>
                <w:sz w:val="18"/>
                <w:szCs w:val="18"/>
              </w:rPr>
              <w:t xml:space="preserve">, </w:t>
            </w:r>
            <w:r w:rsidRPr="00D74BCE">
              <w:rPr>
                <w:rFonts w:cs="Arial"/>
                <w:i/>
                <w:sz w:val="18"/>
                <w:szCs w:val="18"/>
              </w:rPr>
              <w:t>Medicine and Biology, Timisoara, December 5-6, 2008</w:t>
            </w:r>
            <w:r w:rsidRPr="00D74BCE">
              <w:rPr>
                <w:rFonts w:cs="Arial"/>
                <w:sz w:val="18"/>
                <w:szCs w:val="18"/>
              </w:rPr>
              <w:t>, ISBN 978-973-620-437-1, 231-237.</w:t>
            </w:r>
          </w:p>
        </w:tc>
      </w:tr>
      <w:tr w:rsidR="00697A9B" w:rsidRPr="00D74BCE" w:rsidTr="00B4477B">
        <w:trPr>
          <w:jc w:val="center"/>
        </w:trPr>
        <w:tc>
          <w:tcPr>
            <w:tcW w:w="288" w:type="pct"/>
          </w:tcPr>
          <w:p w:rsidR="00697A9B" w:rsidRPr="00D74BCE" w:rsidRDefault="00697A9B" w:rsidP="00B4477B">
            <w:pPr>
              <w:jc w:val="center"/>
              <w:rPr>
                <w:rFonts w:cs="Arial"/>
                <w:sz w:val="18"/>
                <w:szCs w:val="18"/>
              </w:rPr>
            </w:pPr>
            <w:r w:rsidRPr="00D74BCE">
              <w:rPr>
                <w:rFonts w:cs="Arial"/>
                <w:sz w:val="18"/>
                <w:szCs w:val="18"/>
              </w:rPr>
              <w:t xml:space="preserve">20. </w:t>
            </w:r>
          </w:p>
        </w:tc>
        <w:tc>
          <w:tcPr>
            <w:tcW w:w="4712" w:type="pct"/>
          </w:tcPr>
          <w:p w:rsidR="00697A9B" w:rsidRPr="00D74BCE" w:rsidRDefault="00697A9B" w:rsidP="009A547F">
            <w:pPr>
              <w:jc w:val="both"/>
              <w:rPr>
                <w:rFonts w:cs="Arial"/>
                <w:sz w:val="18"/>
                <w:szCs w:val="18"/>
              </w:rPr>
            </w:pPr>
            <w:r w:rsidRPr="00D74BCE">
              <w:rPr>
                <w:rFonts w:cs="Arial"/>
                <w:sz w:val="18"/>
                <w:szCs w:val="18"/>
              </w:rPr>
              <w:t xml:space="preserve">O. Tiron, C. Bumbac, V.R.Badescu, </w:t>
            </w:r>
            <w:r w:rsidRPr="00D74BCE">
              <w:rPr>
                <w:rFonts w:cs="Arial"/>
                <w:b/>
                <w:sz w:val="18"/>
                <w:szCs w:val="18"/>
              </w:rPr>
              <w:t>C. Postolache</w:t>
            </w:r>
            <w:r w:rsidRPr="00D74BCE">
              <w:rPr>
                <w:rFonts w:cs="Arial"/>
                <w:sz w:val="18"/>
                <w:szCs w:val="18"/>
              </w:rPr>
              <w:t xml:space="preserve">, “Granular activated algae for wastewater treatment”, </w:t>
            </w:r>
            <w:r w:rsidRPr="00D74BCE">
              <w:rPr>
                <w:rFonts w:cs="Arial"/>
                <w:i/>
                <w:sz w:val="18"/>
                <w:szCs w:val="18"/>
              </w:rPr>
              <w:t>Proceedings of the IWA 6</w:t>
            </w:r>
            <w:r w:rsidRPr="00D74BCE">
              <w:rPr>
                <w:rFonts w:cs="Arial"/>
                <w:i/>
                <w:sz w:val="18"/>
                <w:szCs w:val="18"/>
                <w:vertAlign w:val="superscript"/>
              </w:rPr>
              <w:t>th</w:t>
            </w:r>
            <w:r w:rsidRPr="00D74BCE">
              <w:rPr>
                <w:rFonts w:cs="Arial"/>
                <w:i/>
                <w:sz w:val="18"/>
                <w:szCs w:val="18"/>
              </w:rPr>
              <w:t xml:space="preserve"> Eastern European Young Water Professionals Conference &lt;EAST Meets WEST&gt;</w:t>
            </w:r>
            <w:r w:rsidRPr="00D74BCE">
              <w:rPr>
                <w:rFonts w:cs="Arial"/>
                <w:sz w:val="18"/>
                <w:szCs w:val="18"/>
              </w:rPr>
              <w:t>, Istambul, 28-30 May, 2014, pg. 1043-1053.</w:t>
            </w:r>
          </w:p>
        </w:tc>
      </w:tr>
      <w:tr w:rsidR="00697A9B" w:rsidRPr="00D74BCE" w:rsidTr="00B4477B">
        <w:trPr>
          <w:jc w:val="center"/>
        </w:trPr>
        <w:tc>
          <w:tcPr>
            <w:tcW w:w="288" w:type="pct"/>
          </w:tcPr>
          <w:p w:rsidR="00697A9B" w:rsidRPr="00D74BCE" w:rsidRDefault="00697A9B" w:rsidP="00B4477B">
            <w:pPr>
              <w:jc w:val="center"/>
              <w:rPr>
                <w:rFonts w:cs="Arial"/>
                <w:sz w:val="18"/>
                <w:szCs w:val="18"/>
              </w:rPr>
            </w:pPr>
            <w:r w:rsidRPr="00D74BCE">
              <w:rPr>
                <w:rFonts w:cs="Arial"/>
                <w:sz w:val="18"/>
                <w:szCs w:val="18"/>
              </w:rPr>
              <w:t>21.</w:t>
            </w:r>
          </w:p>
        </w:tc>
        <w:tc>
          <w:tcPr>
            <w:tcW w:w="4712" w:type="pct"/>
          </w:tcPr>
          <w:p w:rsidR="00697A9B" w:rsidRPr="00D74BCE" w:rsidRDefault="00697A9B" w:rsidP="009A547F">
            <w:pPr>
              <w:jc w:val="both"/>
              <w:rPr>
                <w:rFonts w:cs="Arial"/>
                <w:sz w:val="18"/>
                <w:szCs w:val="18"/>
              </w:rPr>
            </w:pPr>
            <w:r w:rsidRPr="00D74BCE">
              <w:rPr>
                <w:rFonts w:cs="Arial"/>
                <w:bCs/>
                <w:sz w:val="18"/>
                <w:szCs w:val="18"/>
              </w:rPr>
              <w:t>Tricolici</w:t>
            </w:r>
            <w:r w:rsidRPr="00D74BCE">
              <w:rPr>
                <w:rFonts w:cs="Arial"/>
                <w:b/>
                <w:bCs/>
                <w:sz w:val="18"/>
                <w:szCs w:val="18"/>
              </w:rPr>
              <w:t xml:space="preserve"> </w:t>
            </w:r>
            <w:r w:rsidRPr="00D74BCE">
              <w:rPr>
                <w:rFonts w:cs="Arial"/>
                <w:bCs/>
                <w:sz w:val="18"/>
                <w:szCs w:val="18"/>
              </w:rPr>
              <w:t>O</w:t>
            </w:r>
            <w:r w:rsidRPr="00D74BCE">
              <w:rPr>
                <w:rFonts w:cs="Arial"/>
                <w:b/>
                <w:bCs/>
                <w:sz w:val="18"/>
                <w:szCs w:val="18"/>
              </w:rPr>
              <w:t>.</w:t>
            </w:r>
            <w:r w:rsidRPr="00D74BCE">
              <w:rPr>
                <w:rFonts w:cs="Arial"/>
                <w:sz w:val="18"/>
                <w:szCs w:val="18"/>
              </w:rPr>
              <w:t xml:space="preserve">, Bumbac C., Bădescu V. R., </w:t>
            </w:r>
            <w:r w:rsidRPr="00D74BCE">
              <w:rPr>
                <w:rFonts w:cs="Arial"/>
                <w:b/>
                <w:sz w:val="18"/>
                <w:szCs w:val="18"/>
              </w:rPr>
              <w:t>Postolache</w:t>
            </w:r>
            <w:r w:rsidRPr="00D74BCE">
              <w:rPr>
                <w:rFonts w:cs="Arial"/>
                <w:sz w:val="18"/>
                <w:szCs w:val="18"/>
              </w:rPr>
              <w:t xml:space="preserve"> </w:t>
            </w:r>
            <w:r w:rsidRPr="00D74BCE">
              <w:rPr>
                <w:rFonts w:cs="Arial"/>
                <w:b/>
                <w:sz w:val="18"/>
                <w:szCs w:val="18"/>
              </w:rPr>
              <w:t>C</w:t>
            </w:r>
            <w:r w:rsidRPr="00D74BCE">
              <w:rPr>
                <w:rFonts w:cs="Arial"/>
                <w:sz w:val="18"/>
                <w:szCs w:val="18"/>
              </w:rPr>
              <w:t>. (2013) Evaluation of combined activated sludge – microalgae system for wastewater treatment. Volumul de Lucrări al celui de-</w:t>
            </w:r>
            <w:r w:rsidRPr="00D74BCE">
              <w:rPr>
                <w:rFonts w:cs="Arial"/>
                <w:i/>
                <w:iCs/>
                <w:sz w:val="18"/>
                <w:szCs w:val="18"/>
              </w:rPr>
              <w:t xml:space="preserve">al 17-lea Simpozion Internațional "Mediul și Industria" </w:t>
            </w:r>
            <w:r w:rsidRPr="00D74BCE">
              <w:rPr>
                <w:rFonts w:cs="Arial"/>
                <w:sz w:val="18"/>
                <w:szCs w:val="18"/>
              </w:rPr>
              <w:t>- SIMI 2013, pag. 53-61, 29-30 octombrie, 2013, București.</w:t>
            </w:r>
          </w:p>
        </w:tc>
      </w:tr>
    </w:tbl>
    <w:p w:rsidR="00697A9B" w:rsidRDefault="00697A9B" w:rsidP="00697A9B">
      <w:pPr>
        <w:ind w:firstLine="600"/>
        <w:jc w:val="both"/>
        <w:rPr>
          <w:b/>
        </w:rPr>
      </w:pPr>
    </w:p>
    <w:p w:rsidR="0099398D" w:rsidRDefault="0099398D" w:rsidP="00697A9B">
      <w:pPr>
        <w:ind w:firstLine="600"/>
        <w:jc w:val="both"/>
        <w:rPr>
          <w:b/>
        </w:rPr>
      </w:pPr>
    </w:p>
    <w:p w:rsidR="0099398D" w:rsidRPr="00D74BCE" w:rsidRDefault="0099398D" w:rsidP="00697A9B">
      <w:pPr>
        <w:ind w:firstLine="600"/>
        <w:jc w:val="both"/>
        <w:rPr>
          <w:b/>
        </w:rPr>
      </w:pPr>
    </w:p>
    <w:p w:rsidR="00697A9B" w:rsidRPr="00D74BCE" w:rsidRDefault="00697A9B" w:rsidP="0099398D">
      <w:pPr>
        <w:pStyle w:val="Corptext"/>
        <w:ind w:left="1710" w:hanging="90"/>
        <w:jc w:val="both"/>
        <w:rPr>
          <w:b/>
          <w:sz w:val="18"/>
        </w:rPr>
      </w:pPr>
      <w:r w:rsidRPr="00D74BCE">
        <w:rPr>
          <w:b/>
          <w:caps/>
          <w:sz w:val="18"/>
        </w:rPr>
        <w:t>E.</w:t>
      </w:r>
      <w:r w:rsidRPr="00D74BCE">
        <w:rPr>
          <w:b/>
          <w:i/>
          <w:caps/>
          <w:sz w:val="18"/>
        </w:rPr>
        <w:t xml:space="preserve"> </w:t>
      </w:r>
      <w:r w:rsidRPr="00D74BCE">
        <w:rPr>
          <w:b/>
          <w:sz w:val="18"/>
        </w:rPr>
        <w:t xml:space="preserve">Lucrări publicate în volume ale întâlnirilor naționale </w:t>
      </w:r>
    </w:p>
    <w:p w:rsidR="00B4477B" w:rsidRPr="00D74BCE" w:rsidRDefault="00B4477B" w:rsidP="00697A9B">
      <w:pPr>
        <w:pStyle w:val="Corptext"/>
        <w:jc w:val="both"/>
        <w:rPr>
          <w:b/>
          <w:caps/>
          <w:sz w:val="18"/>
        </w:rPr>
      </w:pPr>
    </w:p>
    <w:tbl>
      <w:tblPr>
        <w:tblW w:w="4662" w:type="pct"/>
        <w:jc w:val="center"/>
        <w:tblLook w:val="0000" w:firstRow="0" w:lastRow="0" w:firstColumn="0" w:lastColumn="0" w:noHBand="0" w:noVBand="0"/>
      </w:tblPr>
      <w:tblGrid>
        <w:gridCol w:w="589"/>
        <w:gridCol w:w="9290"/>
      </w:tblGrid>
      <w:tr w:rsidR="00697A9B" w:rsidRPr="00D74BCE" w:rsidTr="00B4477B">
        <w:trPr>
          <w:jc w:val="center"/>
        </w:trPr>
        <w:tc>
          <w:tcPr>
            <w:tcW w:w="298" w:type="pct"/>
          </w:tcPr>
          <w:p w:rsidR="00697A9B" w:rsidRPr="00D74BCE" w:rsidRDefault="00697A9B" w:rsidP="009A547F">
            <w:pPr>
              <w:jc w:val="center"/>
              <w:rPr>
                <w:kern w:val="18"/>
                <w:sz w:val="18"/>
              </w:rPr>
            </w:pPr>
            <w:r w:rsidRPr="00D74BCE">
              <w:rPr>
                <w:kern w:val="18"/>
                <w:sz w:val="18"/>
              </w:rPr>
              <w:t>1.</w:t>
            </w:r>
          </w:p>
        </w:tc>
        <w:tc>
          <w:tcPr>
            <w:tcW w:w="4702" w:type="pct"/>
          </w:tcPr>
          <w:p w:rsidR="00697A9B" w:rsidRPr="00D74BCE" w:rsidRDefault="00697A9B" w:rsidP="009A547F">
            <w:pPr>
              <w:jc w:val="both"/>
              <w:rPr>
                <w:color w:val="000000"/>
                <w:kern w:val="18"/>
                <w:sz w:val="18"/>
              </w:rPr>
            </w:pPr>
            <w:r w:rsidRPr="00D74BCE">
              <w:rPr>
                <w:color w:val="000000"/>
                <w:kern w:val="18"/>
                <w:sz w:val="18"/>
              </w:rPr>
              <w:t xml:space="preserve">Postolache C., </w:t>
            </w:r>
            <w:r w:rsidRPr="00E814B6">
              <w:rPr>
                <w:b/>
                <w:color w:val="000000"/>
                <w:kern w:val="18"/>
                <w:sz w:val="18"/>
              </w:rPr>
              <w:t>Postolache Carmen</w:t>
            </w:r>
            <w:r w:rsidRPr="00D74BCE">
              <w:rPr>
                <w:color w:val="000000"/>
                <w:kern w:val="18"/>
                <w:sz w:val="18"/>
              </w:rPr>
              <w:t>, 1996, “Hidrogenarea catalitică a 1,4 difenilbutadiinei”, Proceeding la a XXII-a Sesiune de Comunicări Ştiinţifice , Olăneşti- Vâlcea, vol.I, 128-132.</w:t>
            </w:r>
          </w:p>
        </w:tc>
      </w:tr>
      <w:tr w:rsidR="00697A9B" w:rsidRPr="00D74BCE" w:rsidTr="00B4477B">
        <w:trPr>
          <w:jc w:val="center"/>
        </w:trPr>
        <w:tc>
          <w:tcPr>
            <w:tcW w:w="298" w:type="pct"/>
          </w:tcPr>
          <w:p w:rsidR="00697A9B" w:rsidRPr="00D74BCE" w:rsidRDefault="00697A9B" w:rsidP="009A547F">
            <w:pPr>
              <w:jc w:val="center"/>
              <w:rPr>
                <w:kern w:val="18"/>
                <w:sz w:val="18"/>
              </w:rPr>
            </w:pPr>
            <w:r w:rsidRPr="00D74BCE">
              <w:rPr>
                <w:kern w:val="18"/>
                <w:sz w:val="18"/>
              </w:rPr>
              <w:t>2.</w:t>
            </w:r>
          </w:p>
        </w:tc>
        <w:tc>
          <w:tcPr>
            <w:tcW w:w="4702" w:type="pct"/>
          </w:tcPr>
          <w:p w:rsidR="00697A9B" w:rsidRPr="00D74BCE" w:rsidRDefault="00697A9B" w:rsidP="009A547F">
            <w:pPr>
              <w:jc w:val="both"/>
              <w:rPr>
                <w:color w:val="000000"/>
                <w:kern w:val="18"/>
                <w:sz w:val="18"/>
              </w:rPr>
            </w:pPr>
            <w:r w:rsidRPr="00D74BCE">
              <w:rPr>
                <w:color w:val="000000"/>
                <w:kern w:val="18"/>
                <w:sz w:val="18"/>
              </w:rPr>
              <w:t xml:space="preserve">Postolache C., </w:t>
            </w:r>
            <w:r w:rsidRPr="00E814B6">
              <w:rPr>
                <w:b/>
                <w:color w:val="000000"/>
                <w:kern w:val="18"/>
                <w:sz w:val="18"/>
              </w:rPr>
              <w:t>Postolache Carmen</w:t>
            </w:r>
            <w:r w:rsidRPr="00D74BCE">
              <w:rPr>
                <w:color w:val="000000"/>
                <w:kern w:val="18"/>
                <w:sz w:val="18"/>
              </w:rPr>
              <w:t>, 1996, “Efecte izotopice spectrale în compuşii marcaţi cu deuteriu”, Proceeding la a XXII-a Sesiune de Comunicări Ştiinţifice, Olăneşti- Vâlcea, vol.I, 116-121.</w:t>
            </w:r>
          </w:p>
        </w:tc>
      </w:tr>
      <w:tr w:rsidR="00697A9B" w:rsidRPr="00D74BCE" w:rsidTr="00B4477B">
        <w:trPr>
          <w:jc w:val="center"/>
        </w:trPr>
        <w:tc>
          <w:tcPr>
            <w:tcW w:w="298" w:type="pct"/>
          </w:tcPr>
          <w:p w:rsidR="00697A9B" w:rsidRPr="00D74BCE" w:rsidRDefault="00697A9B" w:rsidP="009A547F">
            <w:pPr>
              <w:jc w:val="center"/>
              <w:rPr>
                <w:kern w:val="18"/>
                <w:sz w:val="18"/>
              </w:rPr>
            </w:pPr>
            <w:r w:rsidRPr="00D74BCE">
              <w:rPr>
                <w:kern w:val="18"/>
                <w:sz w:val="18"/>
              </w:rPr>
              <w:t>3.</w:t>
            </w:r>
          </w:p>
        </w:tc>
        <w:tc>
          <w:tcPr>
            <w:tcW w:w="4702" w:type="pct"/>
          </w:tcPr>
          <w:p w:rsidR="00697A9B" w:rsidRPr="00D74BCE" w:rsidRDefault="00697A9B" w:rsidP="009A547F">
            <w:pPr>
              <w:jc w:val="both"/>
              <w:rPr>
                <w:color w:val="000000"/>
                <w:kern w:val="18"/>
                <w:sz w:val="18"/>
              </w:rPr>
            </w:pPr>
            <w:r w:rsidRPr="00D74BCE">
              <w:rPr>
                <w:color w:val="000000"/>
                <w:kern w:val="18"/>
                <w:sz w:val="18"/>
              </w:rPr>
              <w:t xml:space="preserve">Postolache C., Ponta C. C., Dragomir A., Mihalcea I., </w:t>
            </w:r>
            <w:r w:rsidRPr="00E814B6">
              <w:rPr>
                <w:b/>
                <w:color w:val="000000"/>
                <w:kern w:val="18"/>
                <w:sz w:val="18"/>
              </w:rPr>
              <w:t>Postolache Carmen</w:t>
            </w:r>
            <w:r w:rsidRPr="00D74BCE">
              <w:rPr>
                <w:color w:val="000000"/>
                <w:kern w:val="18"/>
                <w:sz w:val="18"/>
              </w:rPr>
              <w:t xml:space="preserve"> , 1998, “Storage of tritiated water in polyacrylic acid networks”, Proceedings of the National seminar on public information on peaceful uses of nuclear energy-NUCINFO’98:, Vol  2.</w:t>
            </w:r>
          </w:p>
        </w:tc>
      </w:tr>
      <w:tr w:rsidR="00697A9B" w:rsidRPr="00D74BCE" w:rsidTr="00B4477B">
        <w:trPr>
          <w:jc w:val="center"/>
        </w:trPr>
        <w:tc>
          <w:tcPr>
            <w:tcW w:w="298" w:type="pct"/>
          </w:tcPr>
          <w:p w:rsidR="00697A9B" w:rsidRPr="00D74BCE" w:rsidRDefault="00697A9B" w:rsidP="009A547F">
            <w:pPr>
              <w:jc w:val="center"/>
              <w:rPr>
                <w:kern w:val="18"/>
                <w:sz w:val="18"/>
              </w:rPr>
            </w:pPr>
            <w:r w:rsidRPr="00D74BCE">
              <w:rPr>
                <w:kern w:val="18"/>
                <w:sz w:val="18"/>
              </w:rPr>
              <w:t>4.</w:t>
            </w:r>
          </w:p>
        </w:tc>
        <w:tc>
          <w:tcPr>
            <w:tcW w:w="4702" w:type="pct"/>
          </w:tcPr>
          <w:p w:rsidR="00697A9B" w:rsidRPr="00D74BCE" w:rsidRDefault="00697A9B" w:rsidP="009A547F">
            <w:pPr>
              <w:jc w:val="both"/>
              <w:rPr>
                <w:color w:val="000000"/>
                <w:kern w:val="18"/>
                <w:sz w:val="18"/>
              </w:rPr>
            </w:pPr>
            <w:r w:rsidRPr="00D74BCE">
              <w:rPr>
                <w:color w:val="000000"/>
                <w:kern w:val="18"/>
                <w:sz w:val="18"/>
              </w:rPr>
              <w:t xml:space="preserve">Postolache C., Dragomir A., Ponta C. C., </w:t>
            </w:r>
            <w:r w:rsidRPr="00E814B6">
              <w:rPr>
                <w:b/>
                <w:color w:val="000000"/>
                <w:kern w:val="18"/>
                <w:sz w:val="18"/>
              </w:rPr>
              <w:t>Postolache Carmen</w:t>
            </w:r>
            <w:r w:rsidRPr="00D74BCE">
              <w:rPr>
                <w:color w:val="000000"/>
                <w:kern w:val="18"/>
                <w:sz w:val="18"/>
              </w:rPr>
              <w:t>, 1998, “Evaluation of surface contamination using polystyrene smears grafted with acrylic acid”, Proceedings of the National seminar on public information on peaceful uses of nuclear energy-NUCINFO’98, Vol 2.</w:t>
            </w:r>
          </w:p>
        </w:tc>
      </w:tr>
      <w:tr w:rsidR="00697A9B" w:rsidRPr="00D74BCE" w:rsidTr="00B4477B">
        <w:trPr>
          <w:jc w:val="center"/>
        </w:trPr>
        <w:tc>
          <w:tcPr>
            <w:tcW w:w="298" w:type="pct"/>
          </w:tcPr>
          <w:p w:rsidR="00697A9B" w:rsidRPr="00D74BCE" w:rsidRDefault="00697A9B" w:rsidP="009A547F">
            <w:pPr>
              <w:jc w:val="center"/>
              <w:rPr>
                <w:kern w:val="18"/>
                <w:sz w:val="18"/>
              </w:rPr>
            </w:pPr>
            <w:r w:rsidRPr="00D74BCE">
              <w:rPr>
                <w:kern w:val="18"/>
                <w:sz w:val="18"/>
              </w:rPr>
              <w:t>5.</w:t>
            </w:r>
          </w:p>
        </w:tc>
        <w:tc>
          <w:tcPr>
            <w:tcW w:w="4702" w:type="pct"/>
          </w:tcPr>
          <w:p w:rsidR="00697A9B" w:rsidRPr="00D74BCE" w:rsidRDefault="00697A9B" w:rsidP="009A547F">
            <w:pPr>
              <w:jc w:val="both"/>
              <w:rPr>
                <w:color w:val="000000"/>
                <w:kern w:val="18"/>
                <w:sz w:val="18"/>
              </w:rPr>
            </w:pPr>
            <w:r w:rsidRPr="00D74BCE">
              <w:rPr>
                <w:color w:val="000000"/>
                <w:kern w:val="18"/>
                <w:sz w:val="18"/>
              </w:rPr>
              <w:t xml:space="preserve">Postolache C., Dragomir A., Fugaru V., </w:t>
            </w:r>
            <w:r w:rsidRPr="00E814B6">
              <w:rPr>
                <w:b/>
                <w:color w:val="000000"/>
                <w:kern w:val="18"/>
                <w:sz w:val="18"/>
              </w:rPr>
              <w:t>Postolache Carmen</w:t>
            </w:r>
            <w:r w:rsidRPr="00D74BCE">
              <w:rPr>
                <w:color w:val="000000"/>
                <w:kern w:val="18"/>
                <w:sz w:val="18"/>
              </w:rPr>
              <w:t>, 1998, “Studiul radiolizei polimerilor prin metode computaţionale”, Proceeding la a XXIV Sesiuni Nationale de Comunicari Ştiinţifice, Căciulata-Vâlcea, pag 30</w:t>
            </w:r>
          </w:p>
        </w:tc>
      </w:tr>
      <w:tr w:rsidR="00697A9B" w:rsidRPr="00D74BCE" w:rsidTr="00B4477B">
        <w:trPr>
          <w:jc w:val="center"/>
        </w:trPr>
        <w:tc>
          <w:tcPr>
            <w:tcW w:w="298" w:type="pct"/>
          </w:tcPr>
          <w:p w:rsidR="00697A9B" w:rsidRPr="00D74BCE" w:rsidRDefault="00697A9B" w:rsidP="009A547F">
            <w:pPr>
              <w:jc w:val="center"/>
              <w:rPr>
                <w:kern w:val="18"/>
                <w:sz w:val="18"/>
              </w:rPr>
            </w:pPr>
            <w:r w:rsidRPr="00D74BCE">
              <w:rPr>
                <w:kern w:val="18"/>
                <w:sz w:val="18"/>
              </w:rPr>
              <w:t>6.</w:t>
            </w:r>
          </w:p>
        </w:tc>
        <w:tc>
          <w:tcPr>
            <w:tcW w:w="4702" w:type="pct"/>
          </w:tcPr>
          <w:p w:rsidR="00697A9B" w:rsidRPr="00D74BCE" w:rsidRDefault="00697A9B" w:rsidP="009A547F">
            <w:pPr>
              <w:jc w:val="both"/>
              <w:rPr>
                <w:color w:val="000000"/>
                <w:kern w:val="18"/>
                <w:sz w:val="18"/>
              </w:rPr>
            </w:pPr>
            <w:r w:rsidRPr="00D74BCE">
              <w:rPr>
                <w:color w:val="000000"/>
                <w:kern w:val="18"/>
                <w:sz w:val="18"/>
              </w:rPr>
              <w:t xml:space="preserve">Postolache C., Simion Corina, Dragomir A., Ponta C., </w:t>
            </w:r>
            <w:r w:rsidRPr="00E814B6">
              <w:rPr>
                <w:b/>
                <w:color w:val="000000"/>
                <w:kern w:val="18"/>
                <w:sz w:val="18"/>
              </w:rPr>
              <w:t>Postolache Carmen</w:t>
            </w:r>
            <w:r w:rsidRPr="00D74BCE">
              <w:rPr>
                <w:color w:val="000000"/>
                <w:kern w:val="18"/>
                <w:sz w:val="18"/>
              </w:rPr>
              <w:t>, 1998, “Grefarea radioindusă a acidului acrilic pe matrici din polistiren expandat”, Proceeding la a XXIV Sesiuni Naţionale de Comunicări Ştiinţifice, Căciulata-Vâlcea, pag 114.</w:t>
            </w:r>
          </w:p>
        </w:tc>
      </w:tr>
      <w:tr w:rsidR="00697A9B" w:rsidRPr="00D74BCE" w:rsidTr="00B4477B">
        <w:trPr>
          <w:jc w:val="center"/>
        </w:trPr>
        <w:tc>
          <w:tcPr>
            <w:tcW w:w="298" w:type="pct"/>
          </w:tcPr>
          <w:p w:rsidR="00697A9B" w:rsidRPr="00D74BCE" w:rsidRDefault="00697A9B" w:rsidP="009A547F">
            <w:pPr>
              <w:jc w:val="center"/>
              <w:rPr>
                <w:kern w:val="18"/>
                <w:sz w:val="18"/>
              </w:rPr>
            </w:pPr>
            <w:r w:rsidRPr="00D74BCE">
              <w:rPr>
                <w:kern w:val="18"/>
                <w:sz w:val="18"/>
              </w:rPr>
              <w:t>7.</w:t>
            </w:r>
          </w:p>
        </w:tc>
        <w:tc>
          <w:tcPr>
            <w:tcW w:w="4702" w:type="pct"/>
          </w:tcPr>
          <w:p w:rsidR="00697A9B" w:rsidRPr="00D74BCE" w:rsidRDefault="00697A9B" w:rsidP="009A547F">
            <w:pPr>
              <w:jc w:val="both"/>
              <w:rPr>
                <w:color w:val="000000"/>
                <w:kern w:val="18"/>
                <w:sz w:val="18"/>
              </w:rPr>
            </w:pPr>
            <w:r w:rsidRPr="00D74BCE">
              <w:rPr>
                <w:color w:val="000000"/>
                <w:kern w:val="18"/>
                <w:sz w:val="18"/>
              </w:rPr>
              <w:t xml:space="preserve">C. Postolache, A. Dragomir, C. Ponta, G. Chirvăşoiu, </w:t>
            </w:r>
            <w:r w:rsidRPr="00E814B6">
              <w:rPr>
                <w:b/>
                <w:color w:val="000000"/>
                <w:kern w:val="18"/>
                <w:sz w:val="18"/>
              </w:rPr>
              <w:t>Carmen Postolache</w:t>
            </w:r>
            <w:r w:rsidRPr="00D74BCE">
              <w:rPr>
                <w:color w:val="000000"/>
                <w:kern w:val="18"/>
                <w:sz w:val="18"/>
              </w:rPr>
              <w:t>, 1998, “Obţinerea acidului poliacrilic marcat cu tritiu şi deuteriu”, Proceeding la a XXIV Sesiuni Naţionale de Comunicări Ştiinţifice, Căciulata-Vâlcea, pag 113.</w:t>
            </w:r>
          </w:p>
        </w:tc>
      </w:tr>
      <w:tr w:rsidR="00697A9B" w:rsidRPr="00D74BCE" w:rsidTr="00B4477B">
        <w:trPr>
          <w:jc w:val="center"/>
        </w:trPr>
        <w:tc>
          <w:tcPr>
            <w:tcW w:w="298" w:type="pct"/>
          </w:tcPr>
          <w:p w:rsidR="00697A9B" w:rsidRPr="00D74BCE" w:rsidRDefault="00697A9B" w:rsidP="009A547F">
            <w:pPr>
              <w:jc w:val="center"/>
              <w:rPr>
                <w:kern w:val="18"/>
                <w:sz w:val="18"/>
              </w:rPr>
            </w:pPr>
            <w:r w:rsidRPr="00D74BCE">
              <w:rPr>
                <w:kern w:val="18"/>
                <w:sz w:val="18"/>
              </w:rPr>
              <w:t>8.</w:t>
            </w:r>
          </w:p>
        </w:tc>
        <w:tc>
          <w:tcPr>
            <w:tcW w:w="4702" w:type="pct"/>
          </w:tcPr>
          <w:p w:rsidR="00697A9B" w:rsidRPr="00D74BCE" w:rsidRDefault="00697A9B" w:rsidP="009A547F">
            <w:pPr>
              <w:jc w:val="both"/>
              <w:rPr>
                <w:color w:val="000000"/>
                <w:kern w:val="18"/>
                <w:sz w:val="18"/>
              </w:rPr>
            </w:pPr>
            <w:r w:rsidRPr="00D74BCE">
              <w:rPr>
                <w:color w:val="000000"/>
                <w:kern w:val="18"/>
                <w:sz w:val="18"/>
              </w:rPr>
              <w:t xml:space="preserve">C. Postolache, </w:t>
            </w:r>
            <w:r w:rsidRPr="00E814B6">
              <w:rPr>
                <w:b/>
                <w:color w:val="000000"/>
                <w:kern w:val="18"/>
                <w:sz w:val="18"/>
              </w:rPr>
              <w:t>Carmen Postolache</w:t>
            </w:r>
            <w:r w:rsidRPr="00D74BCE">
              <w:rPr>
                <w:color w:val="000000"/>
                <w:kern w:val="18"/>
                <w:sz w:val="18"/>
              </w:rPr>
              <w:t>, Lidia Matei, 2002, “Evaluarea energiilor de legatură utilizând metode de mecanică cuantică”, The 8-th ICSI Conference PROGRESS IN CRYOGENICS AND ISOTOPES SEPARATION PROCEEEDINGS, pag. 89-90.</w:t>
            </w:r>
          </w:p>
        </w:tc>
      </w:tr>
      <w:tr w:rsidR="00697A9B" w:rsidRPr="00D74BCE" w:rsidTr="00B4477B">
        <w:trPr>
          <w:jc w:val="center"/>
        </w:trPr>
        <w:tc>
          <w:tcPr>
            <w:tcW w:w="298" w:type="pct"/>
          </w:tcPr>
          <w:p w:rsidR="00697A9B" w:rsidRPr="00D74BCE" w:rsidRDefault="00697A9B" w:rsidP="009A547F">
            <w:pPr>
              <w:jc w:val="center"/>
              <w:rPr>
                <w:kern w:val="18"/>
                <w:sz w:val="18"/>
              </w:rPr>
            </w:pPr>
            <w:r w:rsidRPr="00D74BCE">
              <w:rPr>
                <w:kern w:val="18"/>
                <w:sz w:val="18"/>
              </w:rPr>
              <w:t>9.</w:t>
            </w:r>
          </w:p>
        </w:tc>
        <w:tc>
          <w:tcPr>
            <w:tcW w:w="4702" w:type="pct"/>
          </w:tcPr>
          <w:p w:rsidR="00697A9B" w:rsidRPr="00D74BCE" w:rsidRDefault="00697A9B" w:rsidP="009A547F">
            <w:pPr>
              <w:jc w:val="both"/>
              <w:rPr>
                <w:color w:val="000000"/>
                <w:kern w:val="18"/>
                <w:sz w:val="18"/>
              </w:rPr>
            </w:pPr>
            <w:r w:rsidRPr="00D74BCE">
              <w:rPr>
                <w:color w:val="000000"/>
                <w:kern w:val="18"/>
                <w:sz w:val="18"/>
              </w:rPr>
              <w:t xml:space="preserve">C. Postolache, Lidia Matei, </w:t>
            </w:r>
            <w:r w:rsidRPr="00E814B6">
              <w:rPr>
                <w:b/>
                <w:color w:val="000000"/>
                <w:kern w:val="18"/>
                <w:sz w:val="18"/>
              </w:rPr>
              <w:t>Carmen Postolache</w:t>
            </w:r>
            <w:r w:rsidRPr="00D74BCE">
              <w:rPr>
                <w:color w:val="000000"/>
                <w:kern w:val="18"/>
                <w:sz w:val="18"/>
              </w:rPr>
              <w:t>, 2002, “Evaluarea energiilor de legătură în compuşii organici prin simularea proceselor de fragmentare homolitică”, Lucrarile Work Shop-ului “Sinteza hormonilor androgeni marcati cu izotopi ai hidrogenului si aplicatiile acestora in domeniul stiintelor vietii”, Sinaia 15-17 noiembrie 2002.</w:t>
            </w:r>
          </w:p>
        </w:tc>
      </w:tr>
      <w:tr w:rsidR="00697A9B" w:rsidRPr="00D74BCE" w:rsidTr="00B4477B">
        <w:trPr>
          <w:jc w:val="center"/>
        </w:trPr>
        <w:tc>
          <w:tcPr>
            <w:tcW w:w="298" w:type="pct"/>
          </w:tcPr>
          <w:p w:rsidR="00697A9B" w:rsidRPr="00D74BCE" w:rsidRDefault="00697A9B" w:rsidP="009A547F">
            <w:pPr>
              <w:jc w:val="center"/>
              <w:rPr>
                <w:kern w:val="18"/>
                <w:sz w:val="18"/>
              </w:rPr>
            </w:pPr>
            <w:r w:rsidRPr="00D74BCE">
              <w:rPr>
                <w:kern w:val="18"/>
                <w:sz w:val="18"/>
              </w:rPr>
              <w:t>10.</w:t>
            </w:r>
          </w:p>
        </w:tc>
        <w:tc>
          <w:tcPr>
            <w:tcW w:w="4702" w:type="pct"/>
          </w:tcPr>
          <w:p w:rsidR="00697A9B" w:rsidRPr="00D74BCE" w:rsidRDefault="00697A9B" w:rsidP="009A547F">
            <w:pPr>
              <w:jc w:val="both"/>
              <w:rPr>
                <w:color w:val="000000"/>
                <w:kern w:val="18"/>
                <w:sz w:val="18"/>
              </w:rPr>
            </w:pPr>
            <w:r w:rsidRPr="00D74BCE">
              <w:rPr>
                <w:color w:val="000000"/>
                <w:kern w:val="18"/>
                <w:sz w:val="18"/>
              </w:rPr>
              <w:t xml:space="preserve">Cristina Popescu, Geta Rîşnoveanu, Constantin Ciubuc, Irina Teodorescu, </w:t>
            </w:r>
            <w:r w:rsidRPr="00E814B6">
              <w:rPr>
                <w:b/>
                <w:color w:val="000000"/>
                <w:kern w:val="18"/>
                <w:sz w:val="18"/>
              </w:rPr>
              <w:t>Carmen Postolache</w:t>
            </w:r>
            <w:r w:rsidRPr="00D74BCE">
              <w:rPr>
                <w:color w:val="000000"/>
                <w:kern w:val="18"/>
                <w:sz w:val="18"/>
              </w:rPr>
              <w:t>, Elena Preda, Marius Nistorescu, Ana Magheruşan, Angheluţă Vădineanu, 2007, Descompunerea litierei în sistemele lotice: influenţa macronevertebratelor, in: „Lucrarile Conferintei Nationale de Ecologie”, 11-14 Octombrie, Mamaia, pg. 131-133, ISBN 978-973-558-315-6</w:t>
            </w:r>
          </w:p>
          <w:p w:rsidR="00697A9B" w:rsidRDefault="00697A9B" w:rsidP="009A547F">
            <w:pPr>
              <w:jc w:val="both"/>
              <w:rPr>
                <w:color w:val="000000"/>
                <w:kern w:val="18"/>
                <w:sz w:val="18"/>
              </w:rPr>
            </w:pPr>
          </w:p>
          <w:p w:rsidR="0099398D" w:rsidRPr="00D74BCE" w:rsidRDefault="0099398D" w:rsidP="009A547F">
            <w:pPr>
              <w:jc w:val="both"/>
              <w:rPr>
                <w:color w:val="000000"/>
                <w:kern w:val="18"/>
                <w:sz w:val="18"/>
              </w:rPr>
            </w:pPr>
          </w:p>
        </w:tc>
      </w:tr>
    </w:tbl>
    <w:p w:rsidR="00697A9B" w:rsidRPr="00D74BCE" w:rsidRDefault="00697A9B" w:rsidP="00697A9B">
      <w:pPr>
        <w:jc w:val="center"/>
        <w:rPr>
          <w:i/>
          <w:caps/>
        </w:rPr>
      </w:pPr>
    </w:p>
    <w:p w:rsidR="00697A9B" w:rsidRPr="00D74BCE" w:rsidRDefault="00697A9B" w:rsidP="0099398D">
      <w:pPr>
        <w:ind w:firstLine="1710"/>
        <w:jc w:val="both"/>
        <w:rPr>
          <w:b/>
          <w:caps/>
          <w:sz w:val="18"/>
        </w:rPr>
      </w:pPr>
      <w:r w:rsidRPr="00D74BCE">
        <w:rPr>
          <w:b/>
          <w:caps/>
          <w:sz w:val="18"/>
        </w:rPr>
        <w:t xml:space="preserve">F. </w:t>
      </w:r>
      <w:r w:rsidRPr="00D74BCE">
        <w:rPr>
          <w:b/>
          <w:sz w:val="18"/>
        </w:rPr>
        <w:t xml:space="preserve">Lucrări publicate în rezumat în volume ale întâlnirilor naționale și internaționale </w:t>
      </w:r>
    </w:p>
    <w:p w:rsidR="00697A9B" w:rsidRPr="00D74BCE" w:rsidRDefault="00697A9B" w:rsidP="00697A9B">
      <w:pPr>
        <w:jc w:val="center"/>
        <w:rPr>
          <w:i/>
          <w:caps/>
        </w:rPr>
      </w:pPr>
    </w:p>
    <w:tbl>
      <w:tblPr>
        <w:tblW w:w="4667" w:type="pct"/>
        <w:jc w:val="center"/>
        <w:tblLook w:val="0000" w:firstRow="0" w:lastRow="0" w:firstColumn="0" w:lastColumn="0" w:noHBand="0" w:noVBand="0"/>
      </w:tblPr>
      <w:tblGrid>
        <w:gridCol w:w="589"/>
        <w:gridCol w:w="9300"/>
      </w:tblGrid>
      <w:tr w:rsidR="00697A9B" w:rsidRPr="0090514C" w:rsidTr="005442D4">
        <w:trPr>
          <w:jc w:val="center"/>
        </w:trPr>
        <w:tc>
          <w:tcPr>
            <w:tcW w:w="298" w:type="pct"/>
          </w:tcPr>
          <w:p w:rsidR="00697A9B" w:rsidRPr="0090514C" w:rsidRDefault="00697A9B" w:rsidP="009A547F">
            <w:pPr>
              <w:jc w:val="both"/>
              <w:rPr>
                <w:rFonts w:cs="Arial"/>
                <w:sz w:val="18"/>
                <w:szCs w:val="18"/>
              </w:rPr>
            </w:pPr>
            <w:r w:rsidRPr="0090514C">
              <w:rPr>
                <w:rFonts w:cs="Arial"/>
                <w:sz w:val="18"/>
                <w:szCs w:val="18"/>
              </w:rPr>
              <w:t>1.</w:t>
            </w:r>
          </w:p>
        </w:tc>
        <w:tc>
          <w:tcPr>
            <w:tcW w:w="4702" w:type="pct"/>
          </w:tcPr>
          <w:p w:rsidR="00697A9B" w:rsidRPr="0090514C" w:rsidRDefault="00697A9B" w:rsidP="009A547F">
            <w:pPr>
              <w:jc w:val="both"/>
              <w:rPr>
                <w:rFonts w:cs="Arial"/>
                <w:sz w:val="18"/>
                <w:szCs w:val="18"/>
              </w:rPr>
            </w:pPr>
            <w:r w:rsidRPr="0090514C">
              <w:rPr>
                <w:rFonts w:cs="Arial"/>
                <w:sz w:val="18"/>
                <w:szCs w:val="18"/>
              </w:rPr>
              <w:t xml:space="preserve">Dinischiotu, A., Dumitru, I.F., </w:t>
            </w:r>
            <w:r w:rsidRPr="0090514C">
              <w:rPr>
                <w:rFonts w:cs="Arial"/>
                <w:b/>
                <w:sz w:val="18"/>
                <w:szCs w:val="18"/>
              </w:rPr>
              <w:t>Postolache, C</w:t>
            </w:r>
            <w:r w:rsidRPr="0090514C">
              <w:rPr>
                <w:rFonts w:cs="Arial"/>
                <w:sz w:val="18"/>
                <w:szCs w:val="18"/>
              </w:rPr>
              <w:t xml:space="preserve">., 1993, "The kinetics of the p-nitrophenyl phosphate hydrolyse by the cock seminal plasma acid phosphatase", </w:t>
            </w:r>
            <w:r w:rsidRPr="0090514C">
              <w:rPr>
                <w:rFonts w:cs="Arial"/>
                <w:i/>
                <w:sz w:val="18"/>
                <w:szCs w:val="18"/>
              </w:rPr>
              <w:t>Abstracts of the 2</w:t>
            </w:r>
            <w:r w:rsidRPr="0090514C">
              <w:rPr>
                <w:rFonts w:cs="Arial"/>
                <w:i/>
                <w:sz w:val="18"/>
                <w:szCs w:val="18"/>
                <w:vertAlign w:val="superscript"/>
              </w:rPr>
              <w:t>nd</w:t>
            </w:r>
            <w:r w:rsidRPr="0090514C">
              <w:rPr>
                <w:rFonts w:cs="Arial"/>
                <w:i/>
                <w:sz w:val="18"/>
                <w:szCs w:val="18"/>
              </w:rPr>
              <w:t xml:space="preserve"> meeting of the Federation of European Biochemical Societies, Stockholm, 4-9 July, 1993.</w:t>
            </w:r>
          </w:p>
        </w:tc>
      </w:tr>
      <w:tr w:rsidR="00697A9B" w:rsidRPr="0090514C" w:rsidTr="005442D4">
        <w:trPr>
          <w:jc w:val="center"/>
        </w:trPr>
        <w:tc>
          <w:tcPr>
            <w:tcW w:w="298" w:type="pct"/>
          </w:tcPr>
          <w:p w:rsidR="00697A9B" w:rsidRPr="0090514C" w:rsidRDefault="00697A9B" w:rsidP="009A547F">
            <w:pPr>
              <w:jc w:val="both"/>
              <w:rPr>
                <w:rFonts w:cs="Arial"/>
                <w:sz w:val="18"/>
                <w:szCs w:val="18"/>
              </w:rPr>
            </w:pPr>
            <w:r w:rsidRPr="0090514C">
              <w:rPr>
                <w:rFonts w:cs="Arial"/>
                <w:sz w:val="18"/>
                <w:szCs w:val="18"/>
              </w:rPr>
              <w:t>2.</w:t>
            </w:r>
          </w:p>
        </w:tc>
        <w:tc>
          <w:tcPr>
            <w:tcW w:w="4702" w:type="pct"/>
          </w:tcPr>
          <w:p w:rsidR="00697A9B" w:rsidRPr="0090514C" w:rsidRDefault="00697A9B" w:rsidP="009A547F">
            <w:pPr>
              <w:jc w:val="both"/>
              <w:rPr>
                <w:rFonts w:cs="Arial"/>
                <w:sz w:val="18"/>
                <w:szCs w:val="18"/>
              </w:rPr>
            </w:pPr>
            <w:r w:rsidRPr="0090514C">
              <w:rPr>
                <w:rFonts w:cs="Arial"/>
                <w:b/>
                <w:sz w:val="18"/>
                <w:szCs w:val="18"/>
              </w:rPr>
              <w:t>Postolache C</w:t>
            </w:r>
            <w:r w:rsidRPr="0090514C">
              <w:rPr>
                <w:rFonts w:cs="Arial"/>
                <w:sz w:val="18"/>
                <w:szCs w:val="18"/>
              </w:rPr>
              <w:t xml:space="preserve">., Fugaru V., Ion M., Postolache Carmen, 1996, </w:t>
            </w:r>
          </w:p>
          <w:p w:rsidR="00697A9B" w:rsidRPr="0090514C" w:rsidRDefault="00697A9B" w:rsidP="009A547F">
            <w:pPr>
              <w:jc w:val="both"/>
              <w:rPr>
                <w:rFonts w:cs="Arial"/>
                <w:sz w:val="18"/>
                <w:szCs w:val="18"/>
              </w:rPr>
            </w:pPr>
            <w:r w:rsidRPr="0090514C">
              <w:rPr>
                <w:rFonts w:cs="Arial"/>
                <w:sz w:val="18"/>
                <w:szCs w:val="18"/>
              </w:rPr>
              <w:t xml:space="preserve">”Modelling of Radiolytical Processes in Tritium Labelled Polymers”, </w:t>
            </w:r>
            <w:r w:rsidRPr="0090514C">
              <w:rPr>
                <w:rFonts w:cs="Arial"/>
                <w:i/>
                <w:sz w:val="18"/>
                <w:szCs w:val="18"/>
              </w:rPr>
              <w:t>Rezumatele celei de a 8-a Conferinţe de chimie fizică,</w:t>
            </w:r>
            <w:r w:rsidRPr="0090514C">
              <w:rPr>
                <w:rFonts w:cs="Arial"/>
                <w:sz w:val="18"/>
                <w:szCs w:val="18"/>
              </w:rPr>
              <w:t xml:space="preserve"> </w:t>
            </w:r>
            <w:r w:rsidRPr="0090514C">
              <w:rPr>
                <w:rFonts w:cs="Arial"/>
                <w:i/>
                <w:sz w:val="18"/>
                <w:szCs w:val="18"/>
              </w:rPr>
              <w:t>Bucureşti,1996</w:t>
            </w:r>
            <w:r w:rsidRPr="0090514C">
              <w:rPr>
                <w:rFonts w:cs="Arial"/>
                <w:sz w:val="18"/>
                <w:szCs w:val="18"/>
              </w:rPr>
              <w:t>.</w:t>
            </w:r>
          </w:p>
        </w:tc>
      </w:tr>
      <w:tr w:rsidR="00697A9B" w:rsidRPr="0090514C" w:rsidTr="005442D4">
        <w:trPr>
          <w:jc w:val="center"/>
        </w:trPr>
        <w:tc>
          <w:tcPr>
            <w:tcW w:w="298" w:type="pct"/>
          </w:tcPr>
          <w:p w:rsidR="00697A9B" w:rsidRPr="0090514C" w:rsidRDefault="00697A9B" w:rsidP="009A547F">
            <w:pPr>
              <w:jc w:val="both"/>
              <w:rPr>
                <w:rFonts w:cs="Arial"/>
                <w:sz w:val="18"/>
                <w:szCs w:val="18"/>
              </w:rPr>
            </w:pPr>
            <w:r w:rsidRPr="0090514C">
              <w:rPr>
                <w:rFonts w:cs="Arial"/>
                <w:sz w:val="18"/>
                <w:szCs w:val="18"/>
              </w:rPr>
              <w:t>3.</w:t>
            </w:r>
          </w:p>
        </w:tc>
        <w:tc>
          <w:tcPr>
            <w:tcW w:w="4702" w:type="pct"/>
          </w:tcPr>
          <w:p w:rsidR="00697A9B" w:rsidRPr="0090514C" w:rsidRDefault="00697A9B" w:rsidP="009A547F">
            <w:pPr>
              <w:jc w:val="both"/>
              <w:rPr>
                <w:rFonts w:cs="Arial"/>
                <w:sz w:val="18"/>
                <w:szCs w:val="18"/>
              </w:rPr>
            </w:pPr>
            <w:r w:rsidRPr="0090514C">
              <w:rPr>
                <w:rFonts w:cs="Arial"/>
                <w:sz w:val="18"/>
                <w:szCs w:val="18"/>
              </w:rPr>
              <w:t xml:space="preserve">Postolache C., </w:t>
            </w:r>
            <w:r w:rsidRPr="0090514C">
              <w:rPr>
                <w:rFonts w:cs="Arial"/>
                <w:b/>
                <w:sz w:val="18"/>
                <w:szCs w:val="18"/>
              </w:rPr>
              <w:t>Postolache Carmen</w:t>
            </w:r>
            <w:r w:rsidRPr="0090514C">
              <w:rPr>
                <w:rFonts w:cs="Arial"/>
                <w:sz w:val="18"/>
                <w:szCs w:val="18"/>
              </w:rPr>
              <w:t xml:space="preserve">, Mihalcea I., 1996, “Labelled Polymers, Synthesis and Selfradiolytic Effects”, </w:t>
            </w:r>
            <w:r w:rsidRPr="0090514C">
              <w:rPr>
                <w:rFonts w:cs="Arial"/>
                <w:i/>
                <w:sz w:val="18"/>
                <w:szCs w:val="18"/>
              </w:rPr>
              <w:t>Rezumatele celei de a 8-a Conferinţe de chimie fizică,</w:t>
            </w:r>
            <w:r w:rsidRPr="0090514C">
              <w:rPr>
                <w:rFonts w:cs="Arial"/>
                <w:sz w:val="18"/>
                <w:szCs w:val="18"/>
              </w:rPr>
              <w:t xml:space="preserve"> </w:t>
            </w:r>
            <w:r w:rsidRPr="0090514C">
              <w:rPr>
                <w:rFonts w:cs="Arial"/>
                <w:i/>
                <w:sz w:val="18"/>
                <w:szCs w:val="18"/>
              </w:rPr>
              <w:t>Bucureşti,1996</w:t>
            </w:r>
            <w:r w:rsidRPr="0090514C">
              <w:rPr>
                <w:rFonts w:cs="Arial"/>
                <w:sz w:val="18"/>
                <w:szCs w:val="18"/>
              </w:rPr>
              <w:t xml:space="preserve">. </w:t>
            </w:r>
          </w:p>
        </w:tc>
      </w:tr>
      <w:tr w:rsidR="00697A9B" w:rsidRPr="0090514C" w:rsidTr="005442D4">
        <w:trPr>
          <w:jc w:val="center"/>
        </w:trPr>
        <w:tc>
          <w:tcPr>
            <w:tcW w:w="298" w:type="pct"/>
          </w:tcPr>
          <w:p w:rsidR="00697A9B" w:rsidRPr="0090514C" w:rsidRDefault="00697A9B" w:rsidP="009A547F">
            <w:pPr>
              <w:jc w:val="both"/>
              <w:rPr>
                <w:rFonts w:cs="Arial"/>
                <w:sz w:val="18"/>
                <w:szCs w:val="18"/>
              </w:rPr>
            </w:pPr>
            <w:r w:rsidRPr="0090514C">
              <w:rPr>
                <w:rFonts w:cs="Arial"/>
                <w:sz w:val="18"/>
                <w:szCs w:val="18"/>
              </w:rPr>
              <w:t>4.</w:t>
            </w:r>
          </w:p>
        </w:tc>
        <w:tc>
          <w:tcPr>
            <w:tcW w:w="4702" w:type="pct"/>
          </w:tcPr>
          <w:p w:rsidR="00697A9B" w:rsidRPr="0090514C" w:rsidRDefault="00697A9B" w:rsidP="009A547F">
            <w:pPr>
              <w:jc w:val="both"/>
              <w:rPr>
                <w:rFonts w:cs="Arial"/>
                <w:sz w:val="18"/>
                <w:szCs w:val="18"/>
              </w:rPr>
            </w:pPr>
            <w:r w:rsidRPr="0090514C">
              <w:rPr>
                <w:rFonts w:cs="Arial"/>
                <w:b/>
                <w:sz w:val="18"/>
                <w:szCs w:val="18"/>
              </w:rPr>
              <w:t>Postolache Carmen</w:t>
            </w:r>
            <w:r w:rsidRPr="0090514C">
              <w:rPr>
                <w:rFonts w:cs="Arial"/>
                <w:sz w:val="18"/>
                <w:szCs w:val="18"/>
              </w:rPr>
              <w:t xml:space="preserve">, Postolache C., Sahini V. Em., 1996, “A Comparative Kinetic Study for the Hydrolysis of Two Aryl Phosphate Monoesters by Acid Phosphatase”, </w:t>
            </w:r>
            <w:r w:rsidRPr="0090514C">
              <w:rPr>
                <w:rFonts w:cs="Arial"/>
                <w:i/>
                <w:sz w:val="18"/>
                <w:szCs w:val="18"/>
              </w:rPr>
              <w:t>Rezumatele celei de a 8-a Conferinţe de chimie fizică,</w:t>
            </w:r>
            <w:r w:rsidRPr="0090514C">
              <w:rPr>
                <w:rFonts w:cs="Arial"/>
                <w:sz w:val="18"/>
                <w:szCs w:val="18"/>
              </w:rPr>
              <w:t xml:space="preserve"> </w:t>
            </w:r>
            <w:r w:rsidRPr="0090514C">
              <w:rPr>
                <w:rFonts w:cs="Arial"/>
                <w:i/>
                <w:sz w:val="18"/>
                <w:szCs w:val="18"/>
              </w:rPr>
              <w:t>Bucureşti,1996</w:t>
            </w:r>
            <w:r w:rsidRPr="0090514C">
              <w:rPr>
                <w:rFonts w:cs="Arial"/>
                <w:sz w:val="18"/>
                <w:szCs w:val="18"/>
              </w:rPr>
              <w:t>.</w:t>
            </w:r>
          </w:p>
        </w:tc>
      </w:tr>
      <w:tr w:rsidR="00697A9B" w:rsidRPr="0090514C" w:rsidTr="005442D4">
        <w:trPr>
          <w:jc w:val="center"/>
        </w:trPr>
        <w:tc>
          <w:tcPr>
            <w:tcW w:w="298" w:type="pct"/>
          </w:tcPr>
          <w:p w:rsidR="00697A9B" w:rsidRPr="0090514C" w:rsidRDefault="00697A9B" w:rsidP="009A547F">
            <w:pPr>
              <w:jc w:val="both"/>
              <w:rPr>
                <w:rFonts w:cs="Arial"/>
                <w:sz w:val="18"/>
                <w:szCs w:val="18"/>
              </w:rPr>
            </w:pPr>
            <w:r w:rsidRPr="0090514C">
              <w:rPr>
                <w:rFonts w:cs="Arial"/>
                <w:sz w:val="18"/>
                <w:szCs w:val="18"/>
              </w:rPr>
              <w:t>5.</w:t>
            </w:r>
          </w:p>
        </w:tc>
        <w:tc>
          <w:tcPr>
            <w:tcW w:w="4702" w:type="pct"/>
          </w:tcPr>
          <w:p w:rsidR="00697A9B" w:rsidRPr="0090514C" w:rsidRDefault="00697A9B" w:rsidP="009A547F">
            <w:pPr>
              <w:jc w:val="both"/>
              <w:rPr>
                <w:rFonts w:cs="Arial"/>
                <w:sz w:val="18"/>
                <w:szCs w:val="18"/>
              </w:rPr>
            </w:pPr>
            <w:r w:rsidRPr="0090514C">
              <w:rPr>
                <w:rFonts w:cs="Arial"/>
                <w:sz w:val="18"/>
                <w:szCs w:val="18"/>
              </w:rPr>
              <w:t xml:space="preserve">S. Cristofor, A., Vădineanu, G., Ignat, </w:t>
            </w:r>
            <w:r w:rsidRPr="0090514C">
              <w:rPr>
                <w:rFonts w:cs="Arial"/>
                <w:b/>
                <w:sz w:val="18"/>
                <w:szCs w:val="18"/>
              </w:rPr>
              <w:t>C., Postolache</w:t>
            </w:r>
            <w:r w:rsidRPr="0090514C">
              <w:rPr>
                <w:rFonts w:cs="Arial"/>
                <w:sz w:val="18"/>
                <w:szCs w:val="18"/>
              </w:rPr>
              <w:t xml:space="preserve">, C., Florescu, 1996, "Role of floodplain for nutrient dynamics in the Danube River and Delta", in: </w:t>
            </w:r>
            <w:r w:rsidRPr="0090514C">
              <w:rPr>
                <w:rFonts w:cs="Arial"/>
                <w:i/>
                <w:sz w:val="18"/>
                <w:szCs w:val="18"/>
              </w:rPr>
              <w:t xml:space="preserve">Wetlands for Future - Abstracts, INTECOL V International Wetlands Conference, Australia, Perth - 1996, </w:t>
            </w:r>
            <w:r w:rsidRPr="0090514C">
              <w:rPr>
                <w:rFonts w:cs="Arial"/>
                <w:sz w:val="18"/>
                <w:szCs w:val="18"/>
              </w:rPr>
              <w:t>61.</w:t>
            </w:r>
          </w:p>
        </w:tc>
      </w:tr>
      <w:tr w:rsidR="00697A9B" w:rsidRPr="0090514C" w:rsidTr="005442D4">
        <w:trPr>
          <w:jc w:val="center"/>
        </w:trPr>
        <w:tc>
          <w:tcPr>
            <w:tcW w:w="298" w:type="pct"/>
          </w:tcPr>
          <w:p w:rsidR="00697A9B" w:rsidRPr="0090514C" w:rsidRDefault="00697A9B" w:rsidP="009A547F">
            <w:pPr>
              <w:jc w:val="both"/>
              <w:rPr>
                <w:rFonts w:cs="Arial"/>
                <w:sz w:val="18"/>
                <w:szCs w:val="18"/>
              </w:rPr>
            </w:pPr>
            <w:r w:rsidRPr="0090514C">
              <w:rPr>
                <w:rFonts w:cs="Arial"/>
                <w:sz w:val="18"/>
                <w:szCs w:val="18"/>
              </w:rPr>
              <w:t>6.</w:t>
            </w:r>
          </w:p>
        </w:tc>
        <w:tc>
          <w:tcPr>
            <w:tcW w:w="4702" w:type="pct"/>
          </w:tcPr>
          <w:p w:rsidR="00697A9B" w:rsidRPr="0090514C" w:rsidRDefault="00697A9B" w:rsidP="009A547F">
            <w:pPr>
              <w:jc w:val="both"/>
              <w:rPr>
                <w:rFonts w:cs="Arial"/>
                <w:sz w:val="18"/>
                <w:szCs w:val="18"/>
              </w:rPr>
            </w:pPr>
            <w:r w:rsidRPr="0090514C">
              <w:rPr>
                <w:rFonts w:cs="Arial"/>
                <w:sz w:val="18"/>
                <w:szCs w:val="18"/>
              </w:rPr>
              <w:t xml:space="preserve">V. Iordache, </w:t>
            </w:r>
            <w:r w:rsidRPr="0090514C">
              <w:rPr>
                <w:rFonts w:cs="Arial"/>
                <w:b/>
                <w:sz w:val="18"/>
                <w:szCs w:val="18"/>
              </w:rPr>
              <w:t>Carmen Postolache</w:t>
            </w:r>
            <w:r w:rsidRPr="0090514C">
              <w:rPr>
                <w:rFonts w:cs="Arial"/>
                <w:sz w:val="18"/>
                <w:szCs w:val="18"/>
              </w:rPr>
              <w:t xml:space="preserve">, A., Vădineanu, 1997, "Metals in Danube Floodplain", in: </w:t>
            </w:r>
            <w:r w:rsidRPr="0090514C">
              <w:rPr>
                <w:rFonts w:cs="Arial"/>
                <w:i/>
                <w:sz w:val="18"/>
                <w:szCs w:val="18"/>
              </w:rPr>
              <w:t xml:space="preserve">Books of Abstracts of Symposium on Wetlands Biogeochemistry, London 1997, </w:t>
            </w:r>
            <w:r w:rsidRPr="0090514C">
              <w:rPr>
                <w:rFonts w:cs="Arial"/>
                <w:sz w:val="18"/>
                <w:szCs w:val="18"/>
              </w:rPr>
              <w:t>87.</w:t>
            </w:r>
          </w:p>
        </w:tc>
      </w:tr>
      <w:tr w:rsidR="00697A9B" w:rsidRPr="0090514C" w:rsidTr="005442D4">
        <w:trPr>
          <w:jc w:val="center"/>
        </w:trPr>
        <w:tc>
          <w:tcPr>
            <w:tcW w:w="298" w:type="pct"/>
          </w:tcPr>
          <w:p w:rsidR="00697A9B" w:rsidRPr="0090514C" w:rsidRDefault="00697A9B" w:rsidP="009A547F">
            <w:pPr>
              <w:jc w:val="both"/>
              <w:rPr>
                <w:rFonts w:cs="Arial"/>
                <w:sz w:val="18"/>
                <w:szCs w:val="18"/>
              </w:rPr>
            </w:pPr>
            <w:r w:rsidRPr="0090514C">
              <w:rPr>
                <w:rFonts w:cs="Arial"/>
                <w:sz w:val="18"/>
                <w:szCs w:val="18"/>
              </w:rPr>
              <w:t>7.</w:t>
            </w:r>
          </w:p>
        </w:tc>
        <w:tc>
          <w:tcPr>
            <w:tcW w:w="4702" w:type="pct"/>
          </w:tcPr>
          <w:p w:rsidR="00697A9B" w:rsidRPr="0090514C" w:rsidRDefault="00697A9B" w:rsidP="009A547F">
            <w:pPr>
              <w:jc w:val="both"/>
              <w:rPr>
                <w:rFonts w:cs="Arial"/>
                <w:sz w:val="18"/>
                <w:szCs w:val="18"/>
              </w:rPr>
            </w:pPr>
            <w:r w:rsidRPr="0090514C">
              <w:rPr>
                <w:rFonts w:cs="Arial"/>
                <w:sz w:val="18"/>
                <w:szCs w:val="18"/>
              </w:rPr>
              <w:t xml:space="preserve">Postolache C., Dragomir A., </w:t>
            </w:r>
            <w:r w:rsidRPr="0090514C">
              <w:rPr>
                <w:rFonts w:cs="Arial"/>
                <w:b/>
                <w:sz w:val="18"/>
                <w:szCs w:val="18"/>
              </w:rPr>
              <w:t>Postolache Carmen</w:t>
            </w:r>
            <w:r w:rsidRPr="0090514C">
              <w:rPr>
                <w:rFonts w:cs="Arial"/>
                <w:sz w:val="18"/>
                <w:szCs w:val="18"/>
              </w:rPr>
              <w:t xml:space="preserve">, 1998, </w:t>
            </w:r>
            <w:r w:rsidRPr="0090514C">
              <w:rPr>
                <w:rFonts w:cs="Arial"/>
                <w:i/>
                <w:sz w:val="18"/>
                <w:szCs w:val="18"/>
              </w:rPr>
              <w:t xml:space="preserve">“Behaviour of polymers at radiolysis evaluated by computation methods”. </w:t>
            </w:r>
            <w:r w:rsidRPr="0090514C">
              <w:rPr>
                <w:rFonts w:cs="Arial"/>
                <w:sz w:val="18"/>
                <w:szCs w:val="18"/>
              </w:rPr>
              <w:t xml:space="preserve">In: Abstract of Turkish Physical Society-17-th Physics Conference, TFD-17, Alanya, pag. 326. </w:t>
            </w:r>
          </w:p>
        </w:tc>
      </w:tr>
      <w:tr w:rsidR="00697A9B" w:rsidRPr="0090514C" w:rsidTr="005442D4">
        <w:trPr>
          <w:jc w:val="center"/>
        </w:trPr>
        <w:tc>
          <w:tcPr>
            <w:tcW w:w="298" w:type="pct"/>
          </w:tcPr>
          <w:p w:rsidR="00697A9B" w:rsidRPr="0090514C" w:rsidRDefault="00697A9B" w:rsidP="009A547F">
            <w:pPr>
              <w:jc w:val="both"/>
              <w:rPr>
                <w:rFonts w:cs="Arial"/>
                <w:sz w:val="18"/>
                <w:szCs w:val="18"/>
              </w:rPr>
            </w:pPr>
            <w:r w:rsidRPr="0090514C">
              <w:rPr>
                <w:rFonts w:cs="Arial"/>
                <w:sz w:val="18"/>
                <w:szCs w:val="18"/>
              </w:rPr>
              <w:t>8.</w:t>
            </w:r>
          </w:p>
        </w:tc>
        <w:tc>
          <w:tcPr>
            <w:tcW w:w="4702" w:type="pct"/>
          </w:tcPr>
          <w:p w:rsidR="00697A9B" w:rsidRPr="0090514C" w:rsidRDefault="00697A9B" w:rsidP="009A547F">
            <w:pPr>
              <w:jc w:val="both"/>
              <w:rPr>
                <w:rFonts w:cs="Arial"/>
                <w:sz w:val="18"/>
                <w:szCs w:val="18"/>
              </w:rPr>
            </w:pPr>
            <w:r w:rsidRPr="0090514C">
              <w:rPr>
                <w:rFonts w:cs="Arial"/>
                <w:sz w:val="18"/>
                <w:szCs w:val="18"/>
              </w:rPr>
              <w:t xml:space="preserve">Postolache C., Simion Corina, Ponta C. C., Mihalcea I., </w:t>
            </w:r>
            <w:r w:rsidRPr="0090514C">
              <w:rPr>
                <w:rFonts w:cs="Arial"/>
                <w:b/>
                <w:sz w:val="18"/>
                <w:szCs w:val="18"/>
              </w:rPr>
              <w:t>Postolache Carmen</w:t>
            </w:r>
            <w:r w:rsidRPr="0090514C">
              <w:rPr>
                <w:rFonts w:cs="Arial"/>
                <w:sz w:val="18"/>
                <w:szCs w:val="18"/>
              </w:rPr>
              <w:t xml:space="preserve">, 1998, “Polyacrylic acid hydrogels, matrices for tritiated water storage”. In: </w:t>
            </w:r>
            <w:r w:rsidRPr="0090514C">
              <w:rPr>
                <w:rFonts w:cs="Arial"/>
                <w:i/>
                <w:sz w:val="18"/>
                <w:szCs w:val="18"/>
              </w:rPr>
              <w:t>Abstract of Turkish Physical Society-17-th Physics Conference, TFD-17, Alanya</w:t>
            </w:r>
            <w:r w:rsidRPr="0090514C">
              <w:rPr>
                <w:rFonts w:cs="Arial"/>
                <w:sz w:val="18"/>
                <w:szCs w:val="18"/>
              </w:rPr>
              <w:t>, pag. 327.</w:t>
            </w:r>
          </w:p>
        </w:tc>
      </w:tr>
      <w:tr w:rsidR="00697A9B" w:rsidRPr="0090514C" w:rsidTr="005442D4">
        <w:trPr>
          <w:jc w:val="center"/>
        </w:trPr>
        <w:tc>
          <w:tcPr>
            <w:tcW w:w="298" w:type="pct"/>
          </w:tcPr>
          <w:p w:rsidR="00697A9B" w:rsidRPr="0090514C" w:rsidRDefault="00697A9B" w:rsidP="009A547F">
            <w:pPr>
              <w:jc w:val="both"/>
              <w:rPr>
                <w:rFonts w:cs="Arial"/>
                <w:sz w:val="18"/>
                <w:szCs w:val="18"/>
              </w:rPr>
            </w:pPr>
            <w:r w:rsidRPr="0090514C">
              <w:rPr>
                <w:rFonts w:cs="Arial"/>
                <w:sz w:val="18"/>
                <w:szCs w:val="18"/>
              </w:rPr>
              <w:t>9.</w:t>
            </w:r>
          </w:p>
        </w:tc>
        <w:tc>
          <w:tcPr>
            <w:tcW w:w="4702" w:type="pct"/>
          </w:tcPr>
          <w:p w:rsidR="00697A9B" w:rsidRPr="0090514C" w:rsidRDefault="00B4477B" w:rsidP="009A547F">
            <w:pPr>
              <w:pStyle w:val="Titlu1"/>
              <w:spacing w:before="0" w:after="0"/>
              <w:jc w:val="both"/>
              <w:rPr>
                <w:rFonts w:cs="Arial"/>
                <w:b w:val="0"/>
                <w:sz w:val="18"/>
                <w:szCs w:val="18"/>
                <w:lang w:eastAsia="en-US"/>
              </w:rPr>
            </w:pPr>
            <w:r w:rsidRPr="0090514C">
              <w:rPr>
                <w:rFonts w:cs="Arial"/>
                <w:b w:val="0"/>
                <w:sz w:val="18"/>
                <w:szCs w:val="18"/>
                <w:lang w:eastAsia="en-US"/>
              </w:rPr>
              <w:t>Dinischiotu Anca</w:t>
            </w:r>
            <w:r w:rsidR="00697A9B" w:rsidRPr="0090514C">
              <w:rPr>
                <w:rFonts w:cs="Arial"/>
                <w:b w:val="0"/>
                <w:caps/>
                <w:sz w:val="18"/>
                <w:szCs w:val="18"/>
                <w:lang w:eastAsia="en-US"/>
              </w:rPr>
              <w:t xml:space="preserve">, </w:t>
            </w:r>
            <w:r w:rsidRPr="0090514C">
              <w:rPr>
                <w:rFonts w:cs="Arial"/>
                <w:sz w:val="18"/>
                <w:szCs w:val="18"/>
                <w:lang w:eastAsia="en-US"/>
              </w:rPr>
              <w:t>Postolache Carmen</w:t>
            </w:r>
            <w:r w:rsidR="00697A9B" w:rsidRPr="0090514C">
              <w:rPr>
                <w:rFonts w:cs="Arial"/>
                <w:b w:val="0"/>
                <w:caps/>
                <w:sz w:val="18"/>
                <w:szCs w:val="18"/>
                <w:lang w:eastAsia="en-US"/>
              </w:rPr>
              <w:t xml:space="preserve">, </w:t>
            </w:r>
            <w:r w:rsidRPr="0090514C">
              <w:rPr>
                <w:rFonts w:cs="Arial"/>
                <w:b w:val="0"/>
                <w:sz w:val="18"/>
                <w:szCs w:val="18"/>
                <w:lang w:eastAsia="en-US"/>
              </w:rPr>
              <w:t xml:space="preserve">Postolache </w:t>
            </w:r>
            <w:r w:rsidR="00697A9B" w:rsidRPr="0090514C">
              <w:rPr>
                <w:rFonts w:cs="Arial"/>
                <w:b w:val="0"/>
                <w:caps/>
                <w:sz w:val="18"/>
                <w:szCs w:val="18"/>
                <w:lang w:eastAsia="en-US"/>
              </w:rPr>
              <w:t>C., 1998, “</w:t>
            </w:r>
            <w:r w:rsidRPr="0090514C">
              <w:rPr>
                <w:rFonts w:cs="Arial"/>
                <w:b w:val="0"/>
                <w:sz w:val="18"/>
                <w:szCs w:val="18"/>
                <w:lang w:eastAsia="en-US"/>
              </w:rPr>
              <w:t>Comparative studies concerning the kinetic and thermodynamic parameters of the reactions catalysed by cock semen phosphatyrasyne protein phosphatase depending on substrate structure</w:t>
            </w:r>
            <w:r w:rsidR="00697A9B" w:rsidRPr="0090514C">
              <w:rPr>
                <w:rFonts w:cs="Arial"/>
                <w:b w:val="0"/>
                <w:caps/>
                <w:sz w:val="18"/>
                <w:szCs w:val="18"/>
                <w:lang w:eastAsia="en-US"/>
              </w:rPr>
              <w:t xml:space="preserve">”, </w:t>
            </w:r>
            <w:r w:rsidRPr="0090514C">
              <w:rPr>
                <w:rFonts w:cs="Arial"/>
                <w:b w:val="0"/>
                <w:i/>
                <w:sz w:val="18"/>
                <w:szCs w:val="18"/>
                <w:lang w:eastAsia="en-US"/>
              </w:rPr>
              <w:t>Revue Roumaine de Biochimie</w:t>
            </w:r>
            <w:r w:rsidR="00697A9B" w:rsidRPr="0090514C">
              <w:rPr>
                <w:rFonts w:cs="Arial"/>
                <w:b w:val="0"/>
                <w:i/>
                <w:caps/>
                <w:sz w:val="18"/>
                <w:szCs w:val="18"/>
                <w:lang w:eastAsia="en-US"/>
              </w:rPr>
              <w:t xml:space="preserve">, </w:t>
            </w:r>
            <w:r w:rsidR="00697A9B" w:rsidRPr="0090514C">
              <w:rPr>
                <w:rFonts w:cs="Arial"/>
                <w:b w:val="0"/>
                <w:caps/>
                <w:sz w:val="18"/>
                <w:szCs w:val="18"/>
                <w:lang w:eastAsia="en-US"/>
              </w:rPr>
              <w:t>35: 1-2, 78.</w:t>
            </w:r>
          </w:p>
        </w:tc>
      </w:tr>
      <w:tr w:rsidR="00697A9B" w:rsidRPr="0090514C" w:rsidTr="005442D4">
        <w:trPr>
          <w:jc w:val="center"/>
        </w:trPr>
        <w:tc>
          <w:tcPr>
            <w:tcW w:w="298" w:type="pct"/>
          </w:tcPr>
          <w:p w:rsidR="00697A9B" w:rsidRPr="0090514C" w:rsidRDefault="00697A9B" w:rsidP="009A547F">
            <w:pPr>
              <w:jc w:val="both"/>
              <w:rPr>
                <w:rFonts w:cs="Arial"/>
                <w:sz w:val="18"/>
                <w:szCs w:val="18"/>
              </w:rPr>
            </w:pPr>
            <w:r w:rsidRPr="0090514C">
              <w:rPr>
                <w:rFonts w:cs="Arial"/>
                <w:sz w:val="18"/>
                <w:szCs w:val="18"/>
              </w:rPr>
              <w:t>10.</w:t>
            </w:r>
          </w:p>
        </w:tc>
        <w:tc>
          <w:tcPr>
            <w:tcW w:w="4702" w:type="pct"/>
          </w:tcPr>
          <w:p w:rsidR="00697A9B" w:rsidRPr="0090514C" w:rsidRDefault="00697A9B" w:rsidP="009A547F">
            <w:pPr>
              <w:jc w:val="both"/>
              <w:rPr>
                <w:rFonts w:cs="Arial"/>
                <w:sz w:val="18"/>
                <w:szCs w:val="18"/>
              </w:rPr>
            </w:pPr>
            <w:r w:rsidRPr="0090514C">
              <w:rPr>
                <w:rFonts w:cs="Arial"/>
                <w:sz w:val="18"/>
                <w:szCs w:val="18"/>
              </w:rPr>
              <w:t xml:space="preserve">Cristofor S., Vădineanu A., Sârbu A., </w:t>
            </w:r>
            <w:r w:rsidRPr="0090514C">
              <w:rPr>
                <w:rFonts w:cs="Arial"/>
                <w:b/>
                <w:sz w:val="18"/>
                <w:szCs w:val="18"/>
              </w:rPr>
              <w:t>Postolache C</w:t>
            </w:r>
            <w:r w:rsidRPr="0090514C">
              <w:rPr>
                <w:rFonts w:cs="Arial"/>
                <w:sz w:val="18"/>
                <w:szCs w:val="18"/>
              </w:rPr>
              <w:t xml:space="preserve">, Ignat G., Ciubuc C., 1998, </w:t>
            </w:r>
            <w:r w:rsidRPr="0090514C">
              <w:rPr>
                <w:rFonts w:cs="Arial"/>
                <w:i/>
                <w:sz w:val="18"/>
                <w:szCs w:val="18"/>
              </w:rPr>
              <w:t>“</w:t>
            </w:r>
            <w:r w:rsidRPr="0090514C">
              <w:rPr>
                <w:rFonts w:cs="Arial"/>
                <w:sz w:val="18"/>
                <w:szCs w:val="18"/>
              </w:rPr>
              <w:t xml:space="preserve">The role of riparian vegetation in eutrophication control of the Lower Danube River”. In: A. Farina, G. Kennedy &amp; V. Bossu (Eds.), </w:t>
            </w:r>
            <w:r w:rsidRPr="0090514C">
              <w:rPr>
                <w:rFonts w:cs="Arial"/>
                <w:i/>
                <w:sz w:val="18"/>
                <w:szCs w:val="18"/>
              </w:rPr>
              <w:t>Proceedings of the VII International Congress of Ecology INTECOL</w:t>
            </w:r>
            <w:r w:rsidRPr="0090514C">
              <w:rPr>
                <w:rFonts w:cs="Arial"/>
                <w:sz w:val="18"/>
                <w:szCs w:val="18"/>
              </w:rPr>
              <w:t xml:space="preserve">, </w:t>
            </w:r>
            <w:r w:rsidRPr="0090514C">
              <w:rPr>
                <w:rFonts w:cs="Arial"/>
                <w:i/>
                <w:sz w:val="18"/>
                <w:szCs w:val="18"/>
              </w:rPr>
              <w:t>Florence 19-25 July 1998 Italy</w:t>
            </w:r>
            <w:r w:rsidRPr="0090514C">
              <w:rPr>
                <w:rFonts w:cs="Arial"/>
                <w:sz w:val="18"/>
                <w:szCs w:val="18"/>
              </w:rPr>
              <w:t>, 97-98.</w:t>
            </w:r>
          </w:p>
        </w:tc>
      </w:tr>
      <w:tr w:rsidR="00697A9B" w:rsidRPr="0090514C" w:rsidTr="005442D4">
        <w:trPr>
          <w:jc w:val="center"/>
        </w:trPr>
        <w:tc>
          <w:tcPr>
            <w:tcW w:w="298" w:type="pct"/>
          </w:tcPr>
          <w:p w:rsidR="00697A9B" w:rsidRPr="0090514C" w:rsidRDefault="00697A9B" w:rsidP="009A547F">
            <w:pPr>
              <w:jc w:val="both"/>
              <w:rPr>
                <w:rFonts w:cs="Arial"/>
                <w:sz w:val="18"/>
                <w:szCs w:val="18"/>
              </w:rPr>
            </w:pPr>
            <w:r w:rsidRPr="0090514C">
              <w:rPr>
                <w:rFonts w:cs="Arial"/>
                <w:sz w:val="18"/>
                <w:szCs w:val="18"/>
              </w:rPr>
              <w:t>11.</w:t>
            </w:r>
          </w:p>
        </w:tc>
        <w:tc>
          <w:tcPr>
            <w:tcW w:w="4702" w:type="pct"/>
          </w:tcPr>
          <w:p w:rsidR="00697A9B" w:rsidRPr="0090514C" w:rsidRDefault="00697A9B" w:rsidP="009A547F">
            <w:pPr>
              <w:tabs>
                <w:tab w:val="left" w:pos="1080"/>
              </w:tabs>
              <w:jc w:val="both"/>
              <w:rPr>
                <w:rFonts w:cs="Arial"/>
                <w:sz w:val="18"/>
                <w:szCs w:val="18"/>
              </w:rPr>
            </w:pPr>
            <w:r w:rsidRPr="0090514C">
              <w:rPr>
                <w:rFonts w:cs="Arial"/>
                <w:sz w:val="18"/>
                <w:szCs w:val="18"/>
              </w:rPr>
              <w:t xml:space="preserve">Sârbu, A., Vădineanu A., Cristofor S., Ciubuc, C., </w:t>
            </w:r>
            <w:r w:rsidRPr="0090514C">
              <w:rPr>
                <w:rFonts w:cs="Arial"/>
                <w:b/>
                <w:sz w:val="18"/>
                <w:szCs w:val="18"/>
              </w:rPr>
              <w:t>Postolache C</w:t>
            </w:r>
            <w:r w:rsidRPr="0090514C">
              <w:rPr>
                <w:rFonts w:cs="Arial"/>
                <w:sz w:val="18"/>
                <w:szCs w:val="18"/>
              </w:rPr>
              <w:t xml:space="preserve"> &amp; Ignat, G., 1998, Vegetation dynamics in riparian ecotones of the Lower Danube Floodplain and Catchment. In: A. Farina, J. Kennedy &amp; V. Bossu (Eds.), </w:t>
            </w:r>
            <w:r w:rsidRPr="0090514C">
              <w:rPr>
                <w:rFonts w:cs="Arial"/>
                <w:i/>
                <w:sz w:val="18"/>
                <w:szCs w:val="18"/>
              </w:rPr>
              <w:t>Proceedings of the VII International Congress of Ecolgy INTECOL, 1998 Florence</w:t>
            </w:r>
            <w:r w:rsidRPr="0090514C">
              <w:rPr>
                <w:rFonts w:cs="Arial"/>
                <w:sz w:val="18"/>
                <w:szCs w:val="18"/>
              </w:rPr>
              <w:t>, 371.</w:t>
            </w:r>
          </w:p>
        </w:tc>
      </w:tr>
      <w:tr w:rsidR="00697A9B" w:rsidRPr="0090514C" w:rsidTr="005442D4">
        <w:trPr>
          <w:jc w:val="center"/>
        </w:trPr>
        <w:tc>
          <w:tcPr>
            <w:tcW w:w="298" w:type="pct"/>
          </w:tcPr>
          <w:p w:rsidR="00697A9B" w:rsidRPr="0090514C" w:rsidRDefault="00697A9B" w:rsidP="009A547F">
            <w:pPr>
              <w:jc w:val="both"/>
              <w:rPr>
                <w:rFonts w:cs="Arial"/>
                <w:sz w:val="18"/>
                <w:szCs w:val="18"/>
              </w:rPr>
            </w:pPr>
            <w:r w:rsidRPr="0090514C">
              <w:rPr>
                <w:rFonts w:cs="Arial"/>
                <w:sz w:val="18"/>
                <w:szCs w:val="18"/>
              </w:rPr>
              <w:t>12.</w:t>
            </w:r>
          </w:p>
        </w:tc>
        <w:tc>
          <w:tcPr>
            <w:tcW w:w="4702" w:type="pct"/>
          </w:tcPr>
          <w:p w:rsidR="00697A9B" w:rsidRPr="0090514C" w:rsidRDefault="00697A9B" w:rsidP="009A547F">
            <w:pPr>
              <w:jc w:val="both"/>
              <w:rPr>
                <w:rFonts w:cs="Arial"/>
                <w:sz w:val="18"/>
                <w:szCs w:val="18"/>
              </w:rPr>
            </w:pPr>
            <w:r w:rsidRPr="0090514C">
              <w:rPr>
                <w:rFonts w:cs="Arial"/>
                <w:sz w:val="18"/>
                <w:szCs w:val="18"/>
              </w:rPr>
              <w:t xml:space="preserve">Postolache C., </w:t>
            </w:r>
            <w:r w:rsidRPr="0090514C">
              <w:rPr>
                <w:rFonts w:cs="Arial"/>
                <w:b/>
                <w:sz w:val="18"/>
                <w:szCs w:val="18"/>
              </w:rPr>
              <w:t>Postolache Carmen</w:t>
            </w:r>
            <w:r w:rsidRPr="0090514C">
              <w:rPr>
                <w:rFonts w:cs="Arial"/>
                <w:sz w:val="18"/>
                <w:szCs w:val="18"/>
              </w:rPr>
              <w:t xml:space="preserve">, Ion M., 1999, "Determinarea prin metode de mecanică cuantică a energiilor de legătură în compuşii organici", </w:t>
            </w:r>
            <w:r w:rsidRPr="0090514C">
              <w:rPr>
                <w:rFonts w:cs="Arial"/>
                <w:i/>
                <w:sz w:val="18"/>
                <w:szCs w:val="18"/>
              </w:rPr>
              <w:t>Rezumatele celei de a XXV-a Sesiuni Naţionale de Comunicări Ştiinţifice, Căciulata</w:t>
            </w:r>
            <w:r w:rsidRPr="0090514C">
              <w:rPr>
                <w:rFonts w:cs="Arial"/>
                <w:sz w:val="18"/>
                <w:szCs w:val="18"/>
              </w:rPr>
              <w:t>.</w:t>
            </w:r>
          </w:p>
        </w:tc>
      </w:tr>
      <w:tr w:rsidR="00697A9B" w:rsidRPr="0090514C" w:rsidTr="005442D4">
        <w:trPr>
          <w:jc w:val="center"/>
        </w:trPr>
        <w:tc>
          <w:tcPr>
            <w:tcW w:w="298" w:type="pct"/>
          </w:tcPr>
          <w:p w:rsidR="00697A9B" w:rsidRPr="0090514C" w:rsidRDefault="00697A9B" w:rsidP="009A547F">
            <w:pPr>
              <w:jc w:val="both"/>
              <w:rPr>
                <w:rFonts w:cs="Arial"/>
                <w:sz w:val="18"/>
                <w:szCs w:val="18"/>
              </w:rPr>
            </w:pPr>
            <w:r w:rsidRPr="0090514C">
              <w:rPr>
                <w:rFonts w:cs="Arial"/>
                <w:sz w:val="18"/>
                <w:szCs w:val="18"/>
              </w:rPr>
              <w:t>13.</w:t>
            </w:r>
          </w:p>
        </w:tc>
        <w:tc>
          <w:tcPr>
            <w:tcW w:w="4702" w:type="pct"/>
          </w:tcPr>
          <w:p w:rsidR="00697A9B" w:rsidRPr="0090514C" w:rsidRDefault="00697A9B" w:rsidP="009A547F">
            <w:pPr>
              <w:jc w:val="both"/>
              <w:rPr>
                <w:rFonts w:cs="Arial"/>
                <w:sz w:val="18"/>
                <w:szCs w:val="18"/>
              </w:rPr>
            </w:pPr>
            <w:r w:rsidRPr="0090514C">
              <w:rPr>
                <w:rFonts w:cs="Arial"/>
                <w:sz w:val="18"/>
                <w:szCs w:val="18"/>
              </w:rPr>
              <w:t xml:space="preserve">S. Cristofor, A., Vădineanu, </w:t>
            </w:r>
            <w:r w:rsidRPr="0090514C">
              <w:rPr>
                <w:rFonts w:cs="Arial"/>
                <w:b/>
                <w:sz w:val="18"/>
                <w:szCs w:val="18"/>
              </w:rPr>
              <w:t>C., Postolache</w:t>
            </w:r>
            <w:r w:rsidRPr="0090514C">
              <w:rPr>
                <w:rFonts w:cs="Arial"/>
                <w:sz w:val="18"/>
                <w:szCs w:val="18"/>
              </w:rPr>
              <w:t>, A. Sârbu, G., Ignat, C., Ciubuc, V., Iordache, 2000, "Eutrophication control by floodplain structures in the Lower Danube River, in: E. Mackay (eds),</w:t>
            </w:r>
            <w:r w:rsidRPr="0090514C">
              <w:rPr>
                <w:rFonts w:cs="Arial"/>
                <w:i/>
                <w:sz w:val="18"/>
                <w:szCs w:val="18"/>
              </w:rPr>
              <w:t xml:space="preserve"> Abstract Book of Quebec 2000 - Millenium Wetland Event, August 2000,</w:t>
            </w:r>
            <w:r w:rsidRPr="0090514C">
              <w:rPr>
                <w:rFonts w:cs="Arial"/>
                <w:sz w:val="18"/>
                <w:szCs w:val="18"/>
              </w:rPr>
              <w:t xml:space="preserve"> 177.</w:t>
            </w:r>
          </w:p>
        </w:tc>
      </w:tr>
      <w:tr w:rsidR="00697A9B" w:rsidRPr="0090514C" w:rsidTr="005442D4">
        <w:trPr>
          <w:jc w:val="center"/>
        </w:trPr>
        <w:tc>
          <w:tcPr>
            <w:tcW w:w="298" w:type="pct"/>
          </w:tcPr>
          <w:p w:rsidR="00697A9B" w:rsidRPr="0090514C" w:rsidRDefault="00697A9B" w:rsidP="009A547F">
            <w:pPr>
              <w:jc w:val="both"/>
              <w:rPr>
                <w:rFonts w:cs="Arial"/>
                <w:sz w:val="18"/>
                <w:szCs w:val="18"/>
              </w:rPr>
            </w:pPr>
            <w:r w:rsidRPr="0090514C">
              <w:rPr>
                <w:rFonts w:cs="Arial"/>
                <w:sz w:val="18"/>
                <w:szCs w:val="18"/>
              </w:rPr>
              <w:t>14.</w:t>
            </w:r>
          </w:p>
        </w:tc>
        <w:tc>
          <w:tcPr>
            <w:tcW w:w="4702" w:type="pct"/>
          </w:tcPr>
          <w:p w:rsidR="00697A9B" w:rsidRPr="0090514C" w:rsidRDefault="00697A9B" w:rsidP="009A547F">
            <w:pPr>
              <w:jc w:val="both"/>
              <w:rPr>
                <w:rFonts w:cs="Arial"/>
                <w:sz w:val="18"/>
                <w:szCs w:val="18"/>
              </w:rPr>
            </w:pPr>
            <w:r w:rsidRPr="0090514C">
              <w:rPr>
                <w:rFonts w:cs="Arial"/>
                <w:sz w:val="18"/>
                <w:szCs w:val="18"/>
              </w:rPr>
              <w:t xml:space="preserve">Rîşnoveanu, G., </w:t>
            </w:r>
            <w:r w:rsidRPr="0090514C">
              <w:rPr>
                <w:rFonts w:cs="Arial"/>
                <w:b/>
                <w:sz w:val="18"/>
                <w:szCs w:val="18"/>
              </w:rPr>
              <w:t>Postolache, C.,</w:t>
            </w:r>
            <w:r w:rsidRPr="0090514C">
              <w:rPr>
                <w:rFonts w:cs="Arial"/>
                <w:sz w:val="18"/>
                <w:szCs w:val="18"/>
              </w:rPr>
              <w:t xml:space="preserve"> Vădineanu, A., "Role of oligochaeta communities in nitrogen cycling in some representative lakes from the Danube Delta", </w:t>
            </w:r>
            <w:r w:rsidRPr="0090514C">
              <w:rPr>
                <w:rFonts w:cs="Arial"/>
                <w:i/>
                <w:sz w:val="18"/>
                <w:szCs w:val="18"/>
              </w:rPr>
              <w:t xml:space="preserve">Book of Abstracts of VIII International Symposium on Aquatic Oligocharta, Bilbao 18-22 July 2000, </w:t>
            </w:r>
            <w:r w:rsidRPr="0090514C">
              <w:rPr>
                <w:rFonts w:cs="Arial"/>
                <w:sz w:val="18"/>
                <w:szCs w:val="18"/>
              </w:rPr>
              <w:t>79.</w:t>
            </w:r>
          </w:p>
        </w:tc>
      </w:tr>
      <w:tr w:rsidR="00697A9B" w:rsidRPr="0090514C" w:rsidTr="005442D4">
        <w:trPr>
          <w:jc w:val="center"/>
        </w:trPr>
        <w:tc>
          <w:tcPr>
            <w:tcW w:w="298" w:type="pct"/>
          </w:tcPr>
          <w:p w:rsidR="00697A9B" w:rsidRPr="0090514C" w:rsidRDefault="00697A9B" w:rsidP="009A547F">
            <w:pPr>
              <w:jc w:val="both"/>
              <w:rPr>
                <w:rFonts w:cs="Arial"/>
                <w:sz w:val="18"/>
                <w:szCs w:val="18"/>
              </w:rPr>
            </w:pPr>
            <w:r w:rsidRPr="0090514C">
              <w:rPr>
                <w:rFonts w:cs="Arial"/>
                <w:sz w:val="18"/>
                <w:szCs w:val="18"/>
              </w:rPr>
              <w:t>15.</w:t>
            </w:r>
          </w:p>
        </w:tc>
        <w:tc>
          <w:tcPr>
            <w:tcW w:w="4702" w:type="pct"/>
          </w:tcPr>
          <w:p w:rsidR="00697A9B" w:rsidRPr="0090514C" w:rsidRDefault="00697A9B" w:rsidP="009A547F">
            <w:pPr>
              <w:jc w:val="both"/>
              <w:rPr>
                <w:rFonts w:cs="Arial"/>
                <w:sz w:val="18"/>
                <w:szCs w:val="18"/>
              </w:rPr>
            </w:pPr>
            <w:r w:rsidRPr="0090514C">
              <w:rPr>
                <w:rFonts w:cs="Arial"/>
                <w:b/>
                <w:sz w:val="18"/>
                <w:szCs w:val="18"/>
              </w:rPr>
              <w:t>Carmen Postolache</w:t>
            </w:r>
            <w:r w:rsidRPr="0090514C">
              <w:rPr>
                <w:rFonts w:cs="Arial"/>
                <w:sz w:val="18"/>
                <w:szCs w:val="18"/>
              </w:rPr>
              <w:t xml:space="preserve">, Carmen Cîmpian, Aurora Neagoe, Sergiu Cristofor, Angheluţă Vădineanu, 2002, "Factors controlling denitrification in riparian soils adjacent to agricultural landscapes", </w:t>
            </w:r>
            <w:r w:rsidRPr="0090514C">
              <w:rPr>
                <w:rFonts w:cs="Arial"/>
                <w:i/>
                <w:sz w:val="18"/>
                <w:szCs w:val="18"/>
              </w:rPr>
              <w:t>Book of abstract of The Second International Conference on Ecological Chemistry</w:t>
            </w:r>
            <w:r w:rsidRPr="0090514C">
              <w:rPr>
                <w:rFonts w:cs="Arial"/>
                <w:sz w:val="18"/>
                <w:szCs w:val="18"/>
              </w:rPr>
              <w:t xml:space="preserve">, </w:t>
            </w:r>
            <w:r w:rsidRPr="0090514C">
              <w:rPr>
                <w:rFonts w:cs="Arial"/>
                <w:i/>
                <w:sz w:val="18"/>
                <w:szCs w:val="18"/>
              </w:rPr>
              <w:t>October 2002,</w:t>
            </w:r>
            <w:r w:rsidRPr="0090514C">
              <w:rPr>
                <w:rFonts w:cs="Arial"/>
                <w:sz w:val="18"/>
                <w:szCs w:val="18"/>
              </w:rPr>
              <w:t xml:space="preserve"> 178-179.</w:t>
            </w:r>
          </w:p>
        </w:tc>
      </w:tr>
      <w:tr w:rsidR="00697A9B" w:rsidRPr="0090514C" w:rsidTr="005442D4">
        <w:trPr>
          <w:jc w:val="center"/>
        </w:trPr>
        <w:tc>
          <w:tcPr>
            <w:tcW w:w="298" w:type="pct"/>
          </w:tcPr>
          <w:p w:rsidR="00697A9B" w:rsidRPr="0090514C" w:rsidRDefault="00697A9B" w:rsidP="009A547F">
            <w:pPr>
              <w:jc w:val="both"/>
              <w:rPr>
                <w:rFonts w:cs="Arial"/>
                <w:sz w:val="18"/>
                <w:szCs w:val="18"/>
              </w:rPr>
            </w:pPr>
            <w:r w:rsidRPr="0090514C">
              <w:rPr>
                <w:rFonts w:cs="Arial"/>
                <w:sz w:val="18"/>
                <w:szCs w:val="18"/>
              </w:rPr>
              <w:t>16.</w:t>
            </w:r>
          </w:p>
        </w:tc>
        <w:tc>
          <w:tcPr>
            <w:tcW w:w="4702" w:type="pct"/>
          </w:tcPr>
          <w:p w:rsidR="00697A9B" w:rsidRPr="0090514C" w:rsidRDefault="00697A9B" w:rsidP="009A547F">
            <w:pPr>
              <w:jc w:val="both"/>
              <w:rPr>
                <w:rFonts w:cs="Arial"/>
                <w:sz w:val="18"/>
                <w:szCs w:val="18"/>
              </w:rPr>
            </w:pPr>
            <w:r w:rsidRPr="0090514C">
              <w:rPr>
                <w:rFonts w:cs="Arial"/>
                <w:b/>
                <w:sz w:val="18"/>
                <w:szCs w:val="18"/>
              </w:rPr>
              <w:t>Carmen Postolache</w:t>
            </w:r>
            <w:r w:rsidRPr="0090514C">
              <w:rPr>
                <w:rFonts w:cs="Arial"/>
                <w:sz w:val="18"/>
                <w:szCs w:val="18"/>
              </w:rPr>
              <w:t xml:space="preserve">, Sergiu Cristofor, Angheluţă Vădineanu, 2002, "Efficiency of different riparian structures in nitrogen and phosphorous retention", </w:t>
            </w:r>
            <w:r w:rsidRPr="0090514C">
              <w:rPr>
                <w:rFonts w:cs="Arial"/>
                <w:i/>
                <w:sz w:val="18"/>
                <w:szCs w:val="18"/>
              </w:rPr>
              <w:t>Book of abstract of 3</w:t>
            </w:r>
            <w:r w:rsidRPr="0090514C">
              <w:rPr>
                <w:rFonts w:cs="Arial"/>
                <w:i/>
                <w:sz w:val="18"/>
                <w:szCs w:val="18"/>
                <w:vertAlign w:val="superscript"/>
              </w:rPr>
              <w:t>rd</w:t>
            </w:r>
            <w:r w:rsidRPr="0090514C">
              <w:rPr>
                <w:rFonts w:cs="Arial"/>
                <w:i/>
                <w:sz w:val="18"/>
                <w:szCs w:val="18"/>
              </w:rPr>
              <w:t xml:space="preserve"> International Conference of the Chemical Societies of the South-Eastern European Countries on Chemistry in the New Millenium-an Endless Frontier</w:t>
            </w:r>
            <w:r w:rsidRPr="0090514C">
              <w:rPr>
                <w:rFonts w:cs="Arial"/>
                <w:sz w:val="18"/>
                <w:szCs w:val="18"/>
              </w:rPr>
              <w:t xml:space="preserve">, </w:t>
            </w:r>
            <w:r w:rsidRPr="0090514C">
              <w:rPr>
                <w:rFonts w:cs="Arial"/>
                <w:i/>
                <w:sz w:val="18"/>
                <w:szCs w:val="18"/>
              </w:rPr>
              <w:t>September 2002,</w:t>
            </w:r>
            <w:r w:rsidRPr="0090514C">
              <w:rPr>
                <w:rFonts w:cs="Arial"/>
                <w:sz w:val="18"/>
                <w:szCs w:val="18"/>
              </w:rPr>
              <w:t xml:space="preserve"> 2: 282.</w:t>
            </w:r>
          </w:p>
        </w:tc>
      </w:tr>
      <w:tr w:rsidR="00697A9B" w:rsidRPr="0090514C" w:rsidTr="005442D4">
        <w:trPr>
          <w:jc w:val="center"/>
        </w:trPr>
        <w:tc>
          <w:tcPr>
            <w:tcW w:w="298" w:type="pct"/>
          </w:tcPr>
          <w:p w:rsidR="00697A9B" w:rsidRPr="0090514C" w:rsidRDefault="00697A9B" w:rsidP="009A547F">
            <w:pPr>
              <w:jc w:val="both"/>
              <w:rPr>
                <w:rFonts w:cs="Arial"/>
                <w:sz w:val="18"/>
                <w:szCs w:val="18"/>
              </w:rPr>
            </w:pPr>
            <w:r w:rsidRPr="0090514C">
              <w:rPr>
                <w:rFonts w:cs="Arial"/>
                <w:sz w:val="18"/>
                <w:szCs w:val="18"/>
              </w:rPr>
              <w:t>17.</w:t>
            </w:r>
          </w:p>
        </w:tc>
        <w:tc>
          <w:tcPr>
            <w:tcW w:w="4702" w:type="pct"/>
          </w:tcPr>
          <w:p w:rsidR="00697A9B" w:rsidRPr="0090514C" w:rsidRDefault="00697A9B" w:rsidP="009A547F">
            <w:pPr>
              <w:jc w:val="both"/>
              <w:rPr>
                <w:rFonts w:cs="Arial"/>
                <w:sz w:val="18"/>
                <w:szCs w:val="18"/>
              </w:rPr>
            </w:pPr>
            <w:r w:rsidRPr="0090514C">
              <w:rPr>
                <w:rFonts w:cs="Arial"/>
                <w:sz w:val="18"/>
                <w:szCs w:val="18"/>
              </w:rPr>
              <w:t xml:space="preserve">Cristofor, S., Vadineanu, A., Sarbu, A., </w:t>
            </w:r>
            <w:r w:rsidRPr="0090514C">
              <w:rPr>
                <w:rFonts w:cs="Arial"/>
                <w:b/>
                <w:sz w:val="18"/>
                <w:szCs w:val="18"/>
              </w:rPr>
              <w:t>Postolache, C</w:t>
            </w:r>
            <w:r w:rsidRPr="0090514C">
              <w:rPr>
                <w:rFonts w:cs="Arial"/>
                <w:sz w:val="18"/>
                <w:szCs w:val="18"/>
              </w:rPr>
              <w:t>., 2002,</w:t>
            </w:r>
            <w:r w:rsidRPr="0090514C">
              <w:rPr>
                <w:rFonts w:cs="Arial"/>
                <w:noProof/>
                <w:sz w:val="18"/>
                <w:szCs w:val="18"/>
              </w:rPr>
              <w:t xml:space="preserve"> </w:t>
            </w:r>
            <w:r w:rsidRPr="0090514C">
              <w:rPr>
                <w:rFonts w:cs="Arial"/>
                <w:i/>
                <w:sz w:val="18"/>
                <w:szCs w:val="18"/>
              </w:rPr>
              <w:t>Long term changes in submerged macrophytes dynamics in the Lower Danube Wetland System</w:t>
            </w:r>
            <w:r w:rsidRPr="0090514C">
              <w:rPr>
                <w:rFonts w:cs="Arial"/>
                <w:sz w:val="18"/>
                <w:szCs w:val="18"/>
              </w:rPr>
              <w:t>, International Conference on Limnology of Shallow Lakes, Balatonfured, 25-31 May, Hungary, pgs. 34</w:t>
            </w:r>
          </w:p>
        </w:tc>
      </w:tr>
      <w:tr w:rsidR="00697A9B" w:rsidRPr="0090514C" w:rsidTr="005442D4">
        <w:trPr>
          <w:jc w:val="center"/>
        </w:trPr>
        <w:tc>
          <w:tcPr>
            <w:tcW w:w="298" w:type="pct"/>
          </w:tcPr>
          <w:p w:rsidR="00697A9B" w:rsidRPr="0090514C" w:rsidRDefault="00697A9B" w:rsidP="009A547F">
            <w:pPr>
              <w:jc w:val="both"/>
              <w:rPr>
                <w:rFonts w:cs="Arial"/>
                <w:sz w:val="18"/>
                <w:szCs w:val="18"/>
              </w:rPr>
            </w:pPr>
            <w:r w:rsidRPr="0090514C">
              <w:rPr>
                <w:rFonts w:cs="Arial"/>
                <w:sz w:val="18"/>
                <w:szCs w:val="18"/>
              </w:rPr>
              <w:t>18.</w:t>
            </w:r>
          </w:p>
        </w:tc>
        <w:tc>
          <w:tcPr>
            <w:tcW w:w="4702" w:type="pct"/>
          </w:tcPr>
          <w:p w:rsidR="00697A9B" w:rsidRPr="0090514C" w:rsidRDefault="00697A9B" w:rsidP="009A547F">
            <w:pPr>
              <w:tabs>
                <w:tab w:val="left" w:pos="-720"/>
              </w:tabs>
              <w:jc w:val="both"/>
              <w:rPr>
                <w:rFonts w:cs="Arial"/>
                <w:sz w:val="18"/>
                <w:szCs w:val="18"/>
              </w:rPr>
            </w:pPr>
            <w:r w:rsidRPr="0090514C">
              <w:rPr>
                <w:rFonts w:cs="Arial"/>
                <w:b/>
                <w:sz w:val="18"/>
                <w:szCs w:val="18"/>
              </w:rPr>
              <w:t>Postolache, C</w:t>
            </w:r>
            <w:r w:rsidRPr="0090514C">
              <w:rPr>
                <w:rFonts w:cs="Arial"/>
                <w:sz w:val="18"/>
                <w:szCs w:val="18"/>
              </w:rPr>
              <w:t xml:space="preserve">., Cristofor, S., Adamescu, M., Cazacu, C., Iordache, V., Vadineanu, A., 2002,  </w:t>
            </w:r>
            <w:r w:rsidRPr="0090514C">
              <w:rPr>
                <w:rFonts w:cs="Arial"/>
                <w:i/>
                <w:sz w:val="18"/>
                <w:szCs w:val="18"/>
              </w:rPr>
              <w:t>Catchment impacts and external load in Lower Danube River System</w:t>
            </w:r>
            <w:r w:rsidRPr="0090514C">
              <w:rPr>
                <w:rFonts w:cs="Arial"/>
                <w:sz w:val="18"/>
                <w:szCs w:val="18"/>
              </w:rPr>
              <w:t xml:space="preserve"> (Abstract). Proc. Internat. Conference on Limnology of Shallow Lakes, Balatonfured, 25-31 May,  Hungary, pgs. 194. </w:t>
            </w:r>
          </w:p>
        </w:tc>
      </w:tr>
      <w:tr w:rsidR="00697A9B" w:rsidRPr="0090514C" w:rsidTr="005442D4">
        <w:trPr>
          <w:jc w:val="center"/>
        </w:trPr>
        <w:tc>
          <w:tcPr>
            <w:tcW w:w="298" w:type="pct"/>
          </w:tcPr>
          <w:p w:rsidR="00697A9B" w:rsidRPr="0090514C" w:rsidRDefault="00697A9B" w:rsidP="009A547F">
            <w:pPr>
              <w:jc w:val="both"/>
              <w:rPr>
                <w:rFonts w:cs="Arial"/>
                <w:sz w:val="18"/>
                <w:szCs w:val="18"/>
              </w:rPr>
            </w:pPr>
            <w:r w:rsidRPr="0090514C">
              <w:rPr>
                <w:rFonts w:cs="Arial"/>
                <w:sz w:val="18"/>
                <w:szCs w:val="18"/>
              </w:rPr>
              <w:t>19.</w:t>
            </w:r>
          </w:p>
        </w:tc>
        <w:tc>
          <w:tcPr>
            <w:tcW w:w="4702" w:type="pct"/>
          </w:tcPr>
          <w:p w:rsidR="00697A9B" w:rsidRPr="0090514C" w:rsidRDefault="00697A9B" w:rsidP="009A547F">
            <w:pPr>
              <w:jc w:val="both"/>
              <w:rPr>
                <w:rFonts w:cs="Arial"/>
                <w:sz w:val="18"/>
                <w:szCs w:val="18"/>
              </w:rPr>
            </w:pPr>
            <w:r w:rsidRPr="0090514C">
              <w:rPr>
                <w:rFonts w:cs="Arial"/>
                <w:sz w:val="18"/>
                <w:szCs w:val="18"/>
              </w:rPr>
              <w:t xml:space="preserve">Victor Sahini, Gabriela Ioniţă, </w:t>
            </w:r>
            <w:r w:rsidRPr="0090514C">
              <w:rPr>
                <w:rFonts w:cs="Arial"/>
                <w:b/>
                <w:sz w:val="18"/>
                <w:szCs w:val="18"/>
              </w:rPr>
              <w:t>Carmen Postolache</w:t>
            </w:r>
            <w:r w:rsidRPr="0090514C">
              <w:rPr>
                <w:rFonts w:cs="Arial"/>
                <w:sz w:val="18"/>
                <w:szCs w:val="18"/>
              </w:rPr>
              <w:t xml:space="preserve">, Cristina Dilimpea, Diana Dinu, 2002, "Thermal induced conformational changes of albumin structure studies by chromatography and electrophoresis", </w:t>
            </w:r>
            <w:r w:rsidRPr="0090514C">
              <w:rPr>
                <w:rFonts w:cs="Arial"/>
                <w:i/>
                <w:sz w:val="18"/>
                <w:szCs w:val="18"/>
              </w:rPr>
              <w:t>Book of abstract of 3</w:t>
            </w:r>
            <w:r w:rsidRPr="0090514C">
              <w:rPr>
                <w:rFonts w:cs="Arial"/>
                <w:i/>
                <w:sz w:val="18"/>
                <w:szCs w:val="18"/>
                <w:vertAlign w:val="superscript"/>
              </w:rPr>
              <w:t>rd</w:t>
            </w:r>
            <w:r w:rsidRPr="0090514C">
              <w:rPr>
                <w:rFonts w:cs="Arial"/>
                <w:i/>
                <w:sz w:val="18"/>
                <w:szCs w:val="18"/>
              </w:rPr>
              <w:t xml:space="preserve"> International Conference of the Chemical Societies of the South-Eastern European Countries on Chemistry in the New Millenium-an Endless Frontier</w:t>
            </w:r>
            <w:r w:rsidRPr="0090514C">
              <w:rPr>
                <w:rFonts w:cs="Arial"/>
                <w:sz w:val="18"/>
                <w:szCs w:val="18"/>
              </w:rPr>
              <w:t xml:space="preserve">, </w:t>
            </w:r>
            <w:r w:rsidRPr="0090514C">
              <w:rPr>
                <w:rFonts w:cs="Arial"/>
                <w:i/>
                <w:sz w:val="18"/>
                <w:szCs w:val="18"/>
              </w:rPr>
              <w:t>September 2002,</w:t>
            </w:r>
            <w:r w:rsidRPr="0090514C">
              <w:rPr>
                <w:rFonts w:cs="Arial"/>
                <w:sz w:val="18"/>
                <w:szCs w:val="18"/>
              </w:rPr>
              <w:t xml:space="preserve"> 1: 245.</w:t>
            </w:r>
          </w:p>
        </w:tc>
      </w:tr>
      <w:tr w:rsidR="00697A9B" w:rsidRPr="0090514C" w:rsidTr="005442D4">
        <w:trPr>
          <w:jc w:val="center"/>
        </w:trPr>
        <w:tc>
          <w:tcPr>
            <w:tcW w:w="298" w:type="pct"/>
          </w:tcPr>
          <w:p w:rsidR="00697A9B" w:rsidRPr="0090514C" w:rsidRDefault="00697A9B" w:rsidP="009A547F">
            <w:pPr>
              <w:jc w:val="both"/>
              <w:rPr>
                <w:rFonts w:cs="Arial"/>
                <w:sz w:val="18"/>
                <w:szCs w:val="18"/>
              </w:rPr>
            </w:pPr>
            <w:r w:rsidRPr="0090514C">
              <w:rPr>
                <w:rFonts w:cs="Arial"/>
                <w:sz w:val="18"/>
                <w:szCs w:val="18"/>
              </w:rPr>
              <w:t>20.</w:t>
            </w:r>
          </w:p>
        </w:tc>
        <w:tc>
          <w:tcPr>
            <w:tcW w:w="4702" w:type="pct"/>
          </w:tcPr>
          <w:p w:rsidR="00697A9B" w:rsidRPr="0090514C" w:rsidRDefault="00697A9B" w:rsidP="009A547F">
            <w:pPr>
              <w:pStyle w:val="Text2"/>
              <w:spacing w:after="0"/>
              <w:ind w:left="0"/>
              <w:jc w:val="left"/>
              <w:rPr>
                <w:rFonts w:ascii="Arial" w:hAnsi="Arial" w:cs="Arial"/>
                <w:spacing w:val="-6"/>
                <w:sz w:val="18"/>
                <w:szCs w:val="18"/>
                <w:lang w:val="ro-RO"/>
              </w:rPr>
            </w:pPr>
            <w:r w:rsidRPr="0090514C">
              <w:rPr>
                <w:rFonts w:ascii="Arial" w:hAnsi="Arial" w:cs="Arial"/>
                <w:spacing w:val="-6"/>
                <w:sz w:val="18"/>
                <w:szCs w:val="18"/>
                <w:lang w:val="ro-RO"/>
              </w:rPr>
              <w:t xml:space="preserve">F. Bodescu, S Danielescu, </w:t>
            </w:r>
            <w:r w:rsidRPr="0090514C">
              <w:rPr>
                <w:rFonts w:ascii="Arial" w:hAnsi="Arial" w:cs="Arial"/>
                <w:b/>
                <w:spacing w:val="-6"/>
                <w:sz w:val="18"/>
                <w:szCs w:val="18"/>
                <w:lang w:val="ro-RO"/>
              </w:rPr>
              <w:t>C. Postolache</w:t>
            </w:r>
            <w:r w:rsidRPr="0090514C">
              <w:rPr>
                <w:rFonts w:ascii="Arial" w:hAnsi="Arial" w:cs="Arial"/>
                <w:spacing w:val="-6"/>
                <w:sz w:val="18"/>
                <w:szCs w:val="18"/>
                <w:lang w:val="ro-RO"/>
              </w:rPr>
              <w:t>, S. Cristofor, A. Vădineanu, 2002, "Functional evaluation of wetlands, a tool for integrated management in the Neajlov river basin/Romania"</w:t>
            </w:r>
            <w:r w:rsidRPr="0090514C">
              <w:rPr>
                <w:rFonts w:ascii="Arial" w:hAnsi="Arial" w:cs="Arial"/>
                <w:i/>
                <w:spacing w:val="-6"/>
                <w:sz w:val="18"/>
                <w:szCs w:val="18"/>
                <w:lang w:val="ro-RO"/>
              </w:rPr>
              <w:t xml:space="preserve">, Proceedings of the Euroconference"Science for Water Policy (SWAP)", The implications of the Water Framework Directive, September 2002, </w:t>
            </w:r>
            <w:r w:rsidRPr="0090514C">
              <w:rPr>
                <w:rFonts w:ascii="Arial" w:hAnsi="Arial" w:cs="Arial"/>
                <w:spacing w:val="-6"/>
                <w:sz w:val="18"/>
                <w:szCs w:val="18"/>
                <w:lang w:val="ro-RO"/>
              </w:rPr>
              <w:t>633.</w:t>
            </w:r>
          </w:p>
        </w:tc>
      </w:tr>
      <w:tr w:rsidR="00697A9B" w:rsidRPr="0090514C" w:rsidTr="005442D4">
        <w:trPr>
          <w:jc w:val="center"/>
        </w:trPr>
        <w:tc>
          <w:tcPr>
            <w:tcW w:w="298" w:type="pct"/>
          </w:tcPr>
          <w:p w:rsidR="00697A9B" w:rsidRPr="0090514C" w:rsidRDefault="00697A9B" w:rsidP="009A547F">
            <w:pPr>
              <w:jc w:val="both"/>
              <w:rPr>
                <w:rFonts w:cs="Arial"/>
                <w:sz w:val="18"/>
                <w:szCs w:val="18"/>
              </w:rPr>
            </w:pPr>
            <w:r w:rsidRPr="0090514C">
              <w:rPr>
                <w:rFonts w:cs="Arial"/>
                <w:sz w:val="18"/>
                <w:szCs w:val="18"/>
              </w:rPr>
              <w:t>21.</w:t>
            </w:r>
          </w:p>
        </w:tc>
        <w:tc>
          <w:tcPr>
            <w:tcW w:w="4702" w:type="pct"/>
          </w:tcPr>
          <w:p w:rsidR="00697A9B" w:rsidRPr="0090514C" w:rsidRDefault="00697A9B" w:rsidP="009A547F">
            <w:pPr>
              <w:pStyle w:val="Text2"/>
              <w:spacing w:after="0"/>
              <w:ind w:left="0"/>
              <w:jc w:val="left"/>
              <w:rPr>
                <w:rFonts w:ascii="Arial" w:hAnsi="Arial" w:cs="Arial"/>
                <w:spacing w:val="-6"/>
                <w:sz w:val="18"/>
                <w:szCs w:val="18"/>
                <w:lang w:val="ro-RO"/>
              </w:rPr>
            </w:pPr>
            <w:r w:rsidRPr="0090514C">
              <w:rPr>
                <w:rFonts w:ascii="Arial" w:hAnsi="Arial" w:cs="Arial"/>
                <w:b/>
                <w:spacing w:val="-6"/>
                <w:sz w:val="18"/>
                <w:szCs w:val="18"/>
                <w:lang w:val="ro-RO"/>
              </w:rPr>
              <w:t>Carmen Postolache</w:t>
            </w:r>
            <w:r w:rsidRPr="0090514C">
              <w:rPr>
                <w:rFonts w:ascii="Arial" w:hAnsi="Arial" w:cs="Arial"/>
                <w:spacing w:val="-6"/>
                <w:sz w:val="18"/>
                <w:szCs w:val="18"/>
                <w:lang w:val="ro-RO"/>
              </w:rPr>
              <w:t xml:space="preserve">, Rotaru, I., Vădineanu, A., 2004, "Sediment and nutrient transport from Neajlov catchment to the Danube River", </w:t>
            </w:r>
            <w:r w:rsidRPr="0090514C">
              <w:rPr>
                <w:rFonts w:ascii="Arial" w:hAnsi="Arial" w:cs="Arial"/>
                <w:i/>
                <w:spacing w:val="-6"/>
                <w:sz w:val="18"/>
                <w:szCs w:val="18"/>
                <w:lang w:val="ro-RO"/>
              </w:rPr>
              <w:t xml:space="preserve">Volume of Abstracts: The Pollutant Influxes into Semi-enclosed Marine Basins-Comparison between the European River-Seas Systems of the Baltic Sea, the North Sea, the Mediteraneean Sea and Black Sea, Bucharest 22-24 October 2004, </w:t>
            </w:r>
            <w:r w:rsidRPr="0090514C">
              <w:rPr>
                <w:rFonts w:ascii="Arial" w:hAnsi="Arial" w:cs="Arial"/>
                <w:spacing w:val="-6"/>
                <w:sz w:val="18"/>
                <w:szCs w:val="18"/>
                <w:lang w:val="ro-RO"/>
              </w:rPr>
              <w:t>25.</w:t>
            </w:r>
          </w:p>
        </w:tc>
      </w:tr>
      <w:tr w:rsidR="00697A9B" w:rsidRPr="0090514C" w:rsidTr="005442D4">
        <w:trPr>
          <w:jc w:val="center"/>
        </w:trPr>
        <w:tc>
          <w:tcPr>
            <w:tcW w:w="298" w:type="pct"/>
          </w:tcPr>
          <w:p w:rsidR="00697A9B" w:rsidRPr="0090514C" w:rsidRDefault="00697A9B" w:rsidP="009A547F">
            <w:pPr>
              <w:jc w:val="both"/>
              <w:rPr>
                <w:rFonts w:cs="Arial"/>
                <w:sz w:val="18"/>
                <w:szCs w:val="18"/>
              </w:rPr>
            </w:pPr>
            <w:r w:rsidRPr="0090514C">
              <w:rPr>
                <w:rFonts w:cs="Arial"/>
                <w:sz w:val="18"/>
                <w:szCs w:val="18"/>
              </w:rPr>
              <w:t>22.</w:t>
            </w:r>
          </w:p>
        </w:tc>
        <w:tc>
          <w:tcPr>
            <w:tcW w:w="4702" w:type="pct"/>
          </w:tcPr>
          <w:p w:rsidR="00697A9B" w:rsidRPr="0090514C" w:rsidRDefault="00697A9B" w:rsidP="009A547F">
            <w:pPr>
              <w:pStyle w:val="Text2"/>
              <w:spacing w:after="0"/>
              <w:ind w:left="0"/>
              <w:jc w:val="left"/>
              <w:rPr>
                <w:rFonts w:ascii="Arial" w:hAnsi="Arial" w:cs="Arial"/>
                <w:spacing w:val="-6"/>
                <w:sz w:val="18"/>
                <w:szCs w:val="18"/>
                <w:lang w:val="ro-RO"/>
              </w:rPr>
            </w:pPr>
            <w:r w:rsidRPr="0090514C">
              <w:rPr>
                <w:rFonts w:ascii="Arial" w:hAnsi="Arial" w:cs="Arial"/>
                <w:spacing w:val="-6"/>
                <w:sz w:val="18"/>
                <w:szCs w:val="18"/>
                <w:lang w:val="ro-RO"/>
              </w:rPr>
              <w:t xml:space="preserve">Adamescu, A., Cazacu, C., Cristofor, S., Ignat, Gh., Rîşnoveanu, G., </w:t>
            </w:r>
            <w:r w:rsidRPr="0090514C">
              <w:rPr>
                <w:rFonts w:ascii="Arial" w:hAnsi="Arial" w:cs="Arial"/>
                <w:b/>
                <w:spacing w:val="-6"/>
                <w:sz w:val="18"/>
                <w:szCs w:val="18"/>
                <w:lang w:val="ro-RO"/>
              </w:rPr>
              <w:t xml:space="preserve">Postolache, C., </w:t>
            </w:r>
            <w:r w:rsidRPr="0090514C">
              <w:rPr>
                <w:rFonts w:ascii="Arial" w:hAnsi="Arial" w:cs="Arial"/>
                <w:spacing w:val="-6"/>
                <w:sz w:val="18"/>
                <w:szCs w:val="18"/>
                <w:lang w:val="ro-RO"/>
              </w:rPr>
              <w:t xml:space="preserve">Vădineanu, A., 2004 "Changes of food webs on shallow eutrophic lakes of the Lower Wetland System (LDWS)", </w:t>
            </w:r>
            <w:r w:rsidRPr="0090514C">
              <w:rPr>
                <w:rFonts w:ascii="Arial" w:hAnsi="Arial" w:cs="Arial"/>
                <w:i/>
                <w:spacing w:val="-6"/>
                <w:sz w:val="18"/>
                <w:szCs w:val="18"/>
                <w:lang w:val="ro-RO"/>
              </w:rPr>
              <w:t xml:space="preserve">Volume of Abstracts: The Pollutant Influxes into Semi-enclosed Marine Basins-Comparison between the European River-Seas Systems of the Baltic Sea, the North Sea, the Mediteraneean Sea and Black Sea, Bucharest 22-24 October 2004, </w:t>
            </w:r>
            <w:r w:rsidRPr="0090514C">
              <w:rPr>
                <w:rFonts w:ascii="Arial" w:hAnsi="Arial" w:cs="Arial"/>
                <w:spacing w:val="-6"/>
                <w:sz w:val="18"/>
                <w:szCs w:val="18"/>
                <w:lang w:val="ro-RO"/>
              </w:rPr>
              <w:t>7.</w:t>
            </w:r>
          </w:p>
        </w:tc>
      </w:tr>
      <w:tr w:rsidR="00697A9B" w:rsidRPr="0090514C" w:rsidTr="005442D4">
        <w:trPr>
          <w:jc w:val="center"/>
        </w:trPr>
        <w:tc>
          <w:tcPr>
            <w:tcW w:w="298" w:type="pct"/>
          </w:tcPr>
          <w:p w:rsidR="00697A9B" w:rsidRPr="0090514C" w:rsidRDefault="00697A9B" w:rsidP="009A547F">
            <w:pPr>
              <w:jc w:val="both"/>
              <w:rPr>
                <w:rFonts w:cs="Arial"/>
                <w:sz w:val="18"/>
                <w:szCs w:val="18"/>
              </w:rPr>
            </w:pPr>
            <w:r w:rsidRPr="0090514C">
              <w:rPr>
                <w:rFonts w:cs="Arial"/>
                <w:sz w:val="18"/>
                <w:szCs w:val="18"/>
              </w:rPr>
              <w:t>23.</w:t>
            </w:r>
          </w:p>
        </w:tc>
        <w:tc>
          <w:tcPr>
            <w:tcW w:w="4702" w:type="pct"/>
          </w:tcPr>
          <w:p w:rsidR="00697A9B" w:rsidRPr="0090514C" w:rsidRDefault="00697A9B" w:rsidP="009A547F">
            <w:pPr>
              <w:pStyle w:val="Text2"/>
              <w:spacing w:after="0"/>
              <w:ind w:left="0"/>
              <w:jc w:val="left"/>
              <w:rPr>
                <w:rFonts w:ascii="Arial" w:hAnsi="Arial" w:cs="Arial"/>
                <w:spacing w:val="-6"/>
                <w:sz w:val="18"/>
                <w:szCs w:val="18"/>
                <w:lang w:val="ro-RO"/>
              </w:rPr>
            </w:pPr>
            <w:r w:rsidRPr="0090514C">
              <w:rPr>
                <w:rFonts w:ascii="Arial" w:hAnsi="Arial" w:cs="Arial"/>
                <w:spacing w:val="-6"/>
                <w:sz w:val="18"/>
                <w:szCs w:val="18"/>
                <w:lang w:val="ro-RO"/>
              </w:rPr>
              <w:t xml:space="preserve">Risnoveanu Geta, Nistorescu Marius, Ciubuc Constantin, </w:t>
            </w:r>
            <w:r w:rsidRPr="0090514C">
              <w:rPr>
                <w:rFonts w:ascii="Arial" w:hAnsi="Arial" w:cs="Arial"/>
                <w:b/>
                <w:spacing w:val="-6"/>
                <w:sz w:val="18"/>
                <w:szCs w:val="18"/>
                <w:lang w:val="ro-RO"/>
              </w:rPr>
              <w:t>Postolache Carmen</w:t>
            </w:r>
            <w:r w:rsidRPr="0090514C">
              <w:rPr>
                <w:rFonts w:ascii="Arial" w:hAnsi="Arial" w:cs="Arial"/>
                <w:spacing w:val="-6"/>
                <w:sz w:val="18"/>
                <w:szCs w:val="18"/>
                <w:lang w:val="ro-RO"/>
              </w:rPr>
              <w:t xml:space="preserve">, Popescu Cristina, Preda Elena, Vădineanu Angheluţă, 2004, “Leaf litter breakdown rates as tool for assessing functional stream integrity: preliminary results from Romanian streams”, </w:t>
            </w:r>
            <w:r w:rsidRPr="0090514C">
              <w:rPr>
                <w:rFonts w:ascii="Arial" w:hAnsi="Arial" w:cs="Arial"/>
                <w:i/>
                <w:spacing w:val="-6"/>
                <w:sz w:val="18"/>
                <w:szCs w:val="18"/>
                <w:lang w:val="ro-RO"/>
              </w:rPr>
              <w:t>Volume of Abstracts: The 7th INTECOL</w:t>
            </w:r>
            <w:r w:rsidRPr="0090514C">
              <w:rPr>
                <w:rFonts w:ascii="Arial" w:hAnsi="Arial" w:cs="Arial"/>
                <w:spacing w:val="-6"/>
                <w:sz w:val="18"/>
                <w:szCs w:val="18"/>
                <w:lang w:val="ro-RO"/>
              </w:rPr>
              <w:t xml:space="preserve">, </w:t>
            </w:r>
            <w:r w:rsidRPr="0090514C">
              <w:rPr>
                <w:rFonts w:ascii="Arial" w:hAnsi="Arial" w:cs="Arial"/>
                <w:i/>
                <w:spacing w:val="-6"/>
                <w:sz w:val="18"/>
                <w:szCs w:val="18"/>
                <w:lang w:val="ro-RO"/>
              </w:rPr>
              <w:t>25-30 July 2004.</w:t>
            </w:r>
          </w:p>
        </w:tc>
      </w:tr>
      <w:tr w:rsidR="00697A9B" w:rsidRPr="0090514C" w:rsidTr="005442D4">
        <w:trPr>
          <w:jc w:val="center"/>
        </w:trPr>
        <w:tc>
          <w:tcPr>
            <w:tcW w:w="298" w:type="pct"/>
          </w:tcPr>
          <w:p w:rsidR="00697A9B" w:rsidRPr="0090514C" w:rsidRDefault="00697A9B" w:rsidP="009A547F">
            <w:pPr>
              <w:jc w:val="both"/>
              <w:rPr>
                <w:rFonts w:cs="Arial"/>
                <w:sz w:val="18"/>
                <w:szCs w:val="18"/>
              </w:rPr>
            </w:pPr>
            <w:r w:rsidRPr="0090514C">
              <w:rPr>
                <w:rFonts w:cs="Arial"/>
                <w:sz w:val="18"/>
                <w:szCs w:val="18"/>
              </w:rPr>
              <w:t>24.</w:t>
            </w:r>
          </w:p>
        </w:tc>
        <w:tc>
          <w:tcPr>
            <w:tcW w:w="4702" w:type="pct"/>
          </w:tcPr>
          <w:p w:rsidR="00697A9B" w:rsidRPr="0090514C" w:rsidRDefault="00697A9B" w:rsidP="009A547F">
            <w:pPr>
              <w:pStyle w:val="Text2"/>
              <w:spacing w:after="0"/>
              <w:ind w:left="0"/>
              <w:jc w:val="left"/>
              <w:rPr>
                <w:rFonts w:ascii="Arial" w:hAnsi="Arial" w:cs="Arial"/>
                <w:spacing w:val="-6"/>
                <w:sz w:val="18"/>
                <w:szCs w:val="18"/>
                <w:lang w:val="ro-RO"/>
              </w:rPr>
            </w:pPr>
            <w:r w:rsidRPr="0090514C">
              <w:rPr>
                <w:rFonts w:ascii="Arial" w:hAnsi="Arial" w:cs="Arial"/>
                <w:spacing w:val="-6"/>
                <w:sz w:val="18"/>
                <w:szCs w:val="18"/>
                <w:lang w:val="ro-RO"/>
              </w:rPr>
              <w:t xml:space="preserve">Vadineanu, A., M., Adamescu, c., Cazacu, S. Cristofor, G., Ignat, G., Risnoveanu, </w:t>
            </w:r>
            <w:r w:rsidRPr="0090514C">
              <w:rPr>
                <w:rFonts w:ascii="Arial" w:hAnsi="Arial" w:cs="Arial"/>
                <w:b/>
                <w:spacing w:val="-6"/>
                <w:sz w:val="18"/>
                <w:szCs w:val="18"/>
                <w:lang w:val="ro-RO"/>
              </w:rPr>
              <w:t>C., Postolache</w:t>
            </w:r>
            <w:r w:rsidRPr="0090514C">
              <w:rPr>
                <w:rFonts w:ascii="Arial" w:hAnsi="Arial" w:cs="Arial"/>
                <w:spacing w:val="-6"/>
                <w:sz w:val="18"/>
                <w:szCs w:val="18"/>
                <w:lang w:val="ro-RO"/>
              </w:rPr>
              <w:t xml:space="preserve">, F., Bodescu , 2004, “Ecosystem responses to river pulses and nutrient enrichment: a long term view upon Lower Danube Wetlands System (LDWS)”, </w:t>
            </w:r>
            <w:r w:rsidRPr="0090514C">
              <w:rPr>
                <w:rFonts w:ascii="Arial" w:hAnsi="Arial" w:cs="Arial"/>
                <w:i/>
                <w:spacing w:val="-6"/>
                <w:sz w:val="18"/>
                <w:szCs w:val="18"/>
                <w:lang w:val="ro-RO"/>
              </w:rPr>
              <w:t>Volume of Abstracts: The 7th INTECOL</w:t>
            </w:r>
            <w:r w:rsidRPr="0090514C">
              <w:rPr>
                <w:rFonts w:ascii="Arial" w:hAnsi="Arial" w:cs="Arial"/>
                <w:spacing w:val="-6"/>
                <w:sz w:val="18"/>
                <w:szCs w:val="18"/>
                <w:lang w:val="ro-RO"/>
              </w:rPr>
              <w:t xml:space="preserve">, </w:t>
            </w:r>
            <w:r w:rsidRPr="0090514C">
              <w:rPr>
                <w:rFonts w:ascii="Arial" w:hAnsi="Arial" w:cs="Arial"/>
                <w:i/>
                <w:spacing w:val="-6"/>
                <w:sz w:val="18"/>
                <w:szCs w:val="18"/>
                <w:lang w:val="ro-RO"/>
              </w:rPr>
              <w:t>25-30 July 2004.</w:t>
            </w:r>
          </w:p>
        </w:tc>
      </w:tr>
      <w:tr w:rsidR="00697A9B" w:rsidRPr="0090514C" w:rsidTr="005442D4">
        <w:trPr>
          <w:jc w:val="center"/>
        </w:trPr>
        <w:tc>
          <w:tcPr>
            <w:tcW w:w="298" w:type="pct"/>
          </w:tcPr>
          <w:p w:rsidR="00697A9B" w:rsidRPr="0090514C" w:rsidRDefault="00697A9B" w:rsidP="009A547F">
            <w:pPr>
              <w:jc w:val="both"/>
              <w:rPr>
                <w:rFonts w:cs="Arial"/>
                <w:sz w:val="18"/>
                <w:szCs w:val="18"/>
              </w:rPr>
            </w:pPr>
            <w:r w:rsidRPr="0090514C">
              <w:rPr>
                <w:rFonts w:cs="Arial"/>
                <w:sz w:val="18"/>
                <w:szCs w:val="18"/>
              </w:rPr>
              <w:t>25.</w:t>
            </w:r>
          </w:p>
        </w:tc>
        <w:tc>
          <w:tcPr>
            <w:tcW w:w="4702" w:type="pct"/>
          </w:tcPr>
          <w:p w:rsidR="00697A9B" w:rsidRPr="0090514C" w:rsidRDefault="00697A9B" w:rsidP="009A547F">
            <w:pPr>
              <w:jc w:val="both"/>
              <w:rPr>
                <w:rFonts w:cs="Arial"/>
                <w:sz w:val="18"/>
                <w:szCs w:val="18"/>
              </w:rPr>
            </w:pPr>
            <w:r w:rsidRPr="0090514C">
              <w:rPr>
                <w:rFonts w:cs="Arial"/>
                <w:sz w:val="18"/>
                <w:szCs w:val="18"/>
              </w:rPr>
              <w:t xml:space="preserve">Vadineanu A., Cristofor, S., Adamescu, M., Cazacu, C., Ignat, G., </w:t>
            </w:r>
            <w:r w:rsidRPr="0090514C">
              <w:rPr>
                <w:rFonts w:cs="Arial"/>
                <w:b/>
                <w:sz w:val="18"/>
                <w:szCs w:val="18"/>
              </w:rPr>
              <w:t>Postolache, C.,</w:t>
            </w:r>
            <w:r w:rsidRPr="0090514C">
              <w:rPr>
                <w:rFonts w:cs="Arial"/>
                <w:sz w:val="18"/>
                <w:szCs w:val="18"/>
              </w:rPr>
              <w:t xml:space="preserve"> </w:t>
            </w:r>
            <w:r w:rsidRPr="0090514C">
              <w:rPr>
                <w:rFonts w:cs="Arial"/>
                <w:bCs/>
                <w:sz w:val="18"/>
                <w:szCs w:val="18"/>
              </w:rPr>
              <w:t>G., Risnoveanu</w:t>
            </w:r>
            <w:r w:rsidRPr="0090514C">
              <w:rPr>
                <w:rFonts w:cs="Arial"/>
                <w:sz w:val="18"/>
                <w:szCs w:val="18"/>
              </w:rPr>
              <w:t>, 2004. Argumente si alternative pentru reconstructia si reabilitarea zonelor umede pe sectorul inferior al Dunarii.  Tulcea, 14-16 septembrie 2004.</w:t>
            </w:r>
          </w:p>
        </w:tc>
      </w:tr>
      <w:tr w:rsidR="00697A9B" w:rsidRPr="0090514C" w:rsidTr="005442D4">
        <w:trPr>
          <w:jc w:val="center"/>
        </w:trPr>
        <w:tc>
          <w:tcPr>
            <w:tcW w:w="298" w:type="pct"/>
          </w:tcPr>
          <w:p w:rsidR="00697A9B" w:rsidRPr="0090514C" w:rsidRDefault="00697A9B" w:rsidP="009A547F">
            <w:pPr>
              <w:jc w:val="both"/>
              <w:rPr>
                <w:rFonts w:cs="Arial"/>
                <w:sz w:val="18"/>
                <w:szCs w:val="18"/>
              </w:rPr>
            </w:pPr>
            <w:r w:rsidRPr="0090514C">
              <w:rPr>
                <w:rFonts w:cs="Arial"/>
                <w:sz w:val="18"/>
                <w:szCs w:val="18"/>
              </w:rPr>
              <w:t>26.</w:t>
            </w:r>
          </w:p>
        </w:tc>
        <w:tc>
          <w:tcPr>
            <w:tcW w:w="4702" w:type="pct"/>
          </w:tcPr>
          <w:p w:rsidR="00697A9B" w:rsidRPr="0090514C" w:rsidRDefault="00697A9B" w:rsidP="009A547F">
            <w:pPr>
              <w:pStyle w:val="Text2"/>
              <w:spacing w:after="0"/>
              <w:ind w:left="0"/>
              <w:jc w:val="left"/>
              <w:rPr>
                <w:rFonts w:ascii="Arial" w:hAnsi="Arial" w:cs="Arial"/>
                <w:spacing w:val="-6"/>
                <w:sz w:val="18"/>
                <w:szCs w:val="18"/>
                <w:lang w:val="ro-RO"/>
              </w:rPr>
            </w:pPr>
            <w:r w:rsidRPr="0090514C">
              <w:rPr>
                <w:rFonts w:ascii="Arial" w:hAnsi="Arial" w:cs="Arial"/>
                <w:spacing w:val="-6"/>
                <w:sz w:val="18"/>
                <w:szCs w:val="18"/>
                <w:lang w:val="ro-RO"/>
              </w:rPr>
              <w:t xml:space="preserve">Ciubuc C., Preda E., </w:t>
            </w:r>
            <w:r w:rsidRPr="0090514C">
              <w:rPr>
                <w:rFonts w:ascii="Arial" w:hAnsi="Arial" w:cs="Arial"/>
                <w:b/>
                <w:spacing w:val="-6"/>
                <w:sz w:val="18"/>
                <w:szCs w:val="18"/>
                <w:lang w:val="ro-RO"/>
              </w:rPr>
              <w:t>Postolache C</w:t>
            </w:r>
            <w:r w:rsidRPr="0090514C">
              <w:rPr>
                <w:rFonts w:ascii="Arial" w:hAnsi="Arial" w:cs="Arial"/>
                <w:spacing w:val="-6"/>
                <w:sz w:val="18"/>
                <w:szCs w:val="18"/>
                <w:lang w:val="ro-RO"/>
              </w:rPr>
              <w:t xml:space="preserve">., Risnoveanu G., Nistorescu M.,  Popescu C., Vadineanu A., 2004, “Influenta eutrofizarii asupra starii ecologice a ecosistemelor lotice de ordin inferior din bazinul Prahovei”, </w:t>
            </w:r>
            <w:r w:rsidRPr="0090514C">
              <w:rPr>
                <w:rFonts w:ascii="Arial" w:hAnsi="Arial" w:cs="Arial"/>
                <w:i/>
                <w:spacing w:val="-6"/>
                <w:sz w:val="18"/>
                <w:szCs w:val="18"/>
                <w:lang w:val="ro-RO"/>
              </w:rPr>
              <w:t>Conferinta Societatii Romane de Limnologie: Biologia si Dezvoltaterea Durabila,11-12 iunie, Bacau, 2004.</w:t>
            </w:r>
          </w:p>
        </w:tc>
      </w:tr>
      <w:tr w:rsidR="00697A9B" w:rsidRPr="0090514C" w:rsidTr="005442D4">
        <w:trPr>
          <w:jc w:val="center"/>
        </w:trPr>
        <w:tc>
          <w:tcPr>
            <w:tcW w:w="298" w:type="pct"/>
          </w:tcPr>
          <w:p w:rsidR="00697A9B" w:rsidRPr="0090514C" w:rsidRDefault="00697A9B" w:rsidP="009A547F">
            <w:pPr>
              <w:jc w:val="both"/>
              <w:rPr>
                <w:rFonts w:cs="Arial"/>
                <w:sz w:val="18"/>
                <w:szCs w:val="18"/>
              </w:rPr>
            </w:pPr>
            <w:r w:rsidRPr="0090514C">
              <w:rPr>
                <w:rFonts w:cs="Arial"/>
                <w:sz w:val="18"/>
                <w:szCs w:val="18"/>
              </w:rPr>
              <w:t>27.</w:t>
            </w:r>
          </w:p>
        </w:tc>
        <w:tc>
          <w:tcPr>
            <w:tcW w:w="4702" w:type="pct"/>
          </w:tcPr>
          <w:p w:rsidR="00697A9B" w:rsidRPr="0090514C" w:rsidRDefault="00697A9B" w:rsidP="009A547F">
            <w:pPr>
              <w:pStyle w:val="Text2"/>
              <w:spacing w:after="0"/>
              <w:ind w:left="0"/>
              <w:jc w:val="left"/>
              <w:rPr>
                <w:rFonts w:ascii="Arial" w:hAnsi="Arial" w:cs="Arial"/>
                <w:spacing w:val="-6"/>
                <w:sz w:val="18"/>
                <w:szCs w:val="18"/>
                <w:lang w:val="ro-RO"/>
              </w:rPr>
            </w:pPr>
            <w:r w:rsidRPr="0090514C">
              <w:rPr>
                <w:rFonts w:ascii="Arial" w:hAnsi="Arial" w:cs="Arial"/>
                <w:spacing w:val="-6"/>
                <w:sz w:val="18"/>
                <w:szCs w:val="18"/>
                <w:lang w:val="ro-RO"/>
              </w:rPr>
              <w:t xml:space="preserve">Teodorescu I., Ignat G., Ciubuc C., Nistorescu M.,  Popescu C., Risnoveanu G., </w:t>
            </w:r>
            <w:r w:rsidRPr="0090514C">
              <w:rPr>
                <w:rFonts w:ascii="Arial" w:hAnsi="Arial" w:cs="Arial"/>
                <w:b/>
                <w:spacing w:val="-6"/>
                <w:sz w:val="18"/>
                <w:szCs w:val="18"/>
                <w:lang w:val="ro-RO"/>
              </w:rPr>
              <w:t>Postolache C</w:t>
            </w:r>
            <w:r w:rsidRPr="0090514C">
              <w:rPr>
                <w:rFonts w:ascii="Arial" w:hAnsi="Arial" w:cs="Arial"/>
                <w:spacing w:val="-6"/>
                <w:sz w:val="18"/>
                <w:szCs w:val="18"/>
                <w:lang w:val="ro-RO"/>
              </w:rPr>
              <w:t xml:space="preserve">., Preda E., Vadineanu A., 2004, “Influenta vegetatiei ripariene asupra starii ecologice a ecosistemelor lotice de ordin inferior din bazinul Argesului”, </w:t>
            </w:r>
            <w:r w:rsidRPr="0090514C">
              <w:rPr>
                <w:rFonts w:ascii="Arial" w:hAnsi="Arial" w:cs="Arial"/>
                <w:i/>
                <w:spacing w:val="-6"/>
                <w:sz w:val="18"/>
                <w:szCs w:val="18"/>
                <w:lang w:val="ro-RO"/>
              </w:rPr>
              <w:t>Conferinta Societatii Romane de Limnologie: Biologia si Dezvoltaterea Durabila,11-12 iunie, Bacau, 2004.</w:t>
            </w:r>
          </w:p>
        </w:tc>
      </w:tr>
      <w:tr w:rsidR="00697A9B" w:rsidRPr="0090514C" w:rsidTr="005442D4">
        <w:trPr>
          <w:jc w:val="center"/>
        </w:trPr>
        <w:tc>
          <w:tcPr>
            <w:tcW w:w="298" w:type="pct"/>
          </w:tcPr>
          <w:p w:rsidR="00697A9B" w:rsidRPr="0090514C" w:rsidRDefault="00697A9B" w:rsidP="009A547F">
            <w:pPr>
              <w:jc w:val="both"/>
              <w:rPr>
                <w:rFonts w:cs="Arial"/>
                <w:sz w:val="18"/>
                <w:szCs w:val="18"/>
              </w:rPr>
            </w:pPr>
            <w:r w:rsidRPr="0090514C">
              <w:rPr>
                <w:rFonts w:cs="Arial"/>
                <w:sz w:val="18"/>
                <w:szCs w:val="18"/>
              </w:rPr>
              <w:t>28.</w:t>
            </w:r>
          </w:p>
        </w:tc>
        <w:tc>
          <w:tcPr>
            <w:tcW w:w="4702" w:type="pct"/>
          </w:tcPr>
          <w:p w:rsidR="00697A9B" w:rsidRPr="0090514C" w:rsidRDefault="00697A9B" w:rsidP="009A547F">
            <w:pPr>
              <w:pStyle w:val="Text2"/>
              <w:spacing w:after="0"/>
              <w:ind w:left="0"/>
              <w:jc w:val="left"/>
              <w:rPr>
                <w:rFonts w:ascii="Arial" w:hAnsi="Arial" w:cs="Arial"/>
                <w:i/>
                <w:spacing w:val="-6"/>
                <w:sz w:val="18"/>
                <w:szCs w:val="18"/>
                <w:lang w:val="ro-RO"/>
              </w:rPr>
            </w:pPr>
            <w:r w:rsidRPr="0090514C">
              <w:rPr>
                <w:rFonts w:ascii="Arial" w:hAnsi="Arial" w:cs="Arial"/>
                <w:spacing w:val="-6"/>
                <w:sz w:val="18"/>
                <w:szCs w:val="18"/>
                <w:lang w:val="ro-RO"/>
              </w:rPr>
              <w:t xml:space="preserve">Risnoveanu G., Preda E., Nistorescu M., Popescu C., </w:t>
            </w:r>
            <w:r w:rsidRPr="0090514C">
              <w:rPr>
                <w:rFonts w:ascii="Arial" w:hAnsi="Arial" w:cs="Arial"/>
                <w:b/>
                <w:spacing w:val="-6"/>
                <w:sz w:val="18"/>
                <w:szCs w:val="18"/>
                <w:lang w:val="ro-RO"/>
              </w:rPr>
              <w:t>Postolache C</w:t>
            </w:r>
            <w:r w:rsidRPr="0090514C">
              <w:rPr>
                <w:rFonts w:ascii="Arial" w:hAnsi="Arial" w:cs="Arial"/>
                <w:spacing w:val="-6"/>
                <w:sz w:val="18"/>
                <w:szCs w:val="18"/>
                <w:lang w:val="ro-RO"/>
              </w:rPr>
              <w:t xml:space="preserve">.,   Vadineanu A., 2004, “Procesul de descompunere a litierei, indicator potential In evaluarea starii ecologice a ecosistemelor acvatice”, </w:t>
            </w:r>
            <w:r w:rsidRPr="0090514C">
              <w:rPr>
                <w:rFonts w:ascii="Arial" w:hAnsi="Arial" w:cs="Arial"/>
                <w:i/>
                <w:spacing w:val="-6"/>
                <w:sz w:val="18"/>
                <w:szCs w:val="18"/>
                <w:lang w:val="ro-RO"/>
              </w:rPr>
              <w:t>Conferinta Societatii Romane de Limnologie: Biologia si Dezvoltaterea Durabila,11-12 iunie, Bacau, 2004.</w:t>
            </w:r>
          </w:p>
        </w:tc>
      </w:tr>
      <w:tr w:rsidR="00697A9B" w:rsidRPr="0090514C" w:rsidTr="005442D4">
        <w:trPr>
          <w:jc w:val="center"/>
        </w:trPr>
        <w:tc>
          <w:tcPr>
            <w:tcW w:w="298" w:type="pct"/>
          </w:tcPr>
          <w:p w:rsidR="00697A9B" w:rsidRPr="0090514C" w:rsidRDefault="00697A9B" w:rsidP="009A547F">
            <w:pPr>
              <w:jc w:val="both"/>
              <w:rPr>
                <w:rFonts w:cs="Arial"/>
                <w:sz w:val="18"/>
                <w:szCs w:val="18"/>
              </w:rPr>
            </w:pPr>
            <w:r w:rsidRPr="0090514C">
              <w:rPr>
                <w:rFonts w:cs="Arial"/>
                <w:sz w:val="18"/>
                <w:szCs w:val="18"/>
              </w:rPr>
              <w:t>29.</w:t>
            </w:r>
          </w:p>
        </w:tc>
        <w:tc>
          <w:tcPr>
            <w:tcW w:w="4702" w:type="pct"/>
          </w:tcPr>
          <w:p w:rsidR="00697A9B" w:rsidRPr="0090514C" w:rsidRDefault="00697A9B" w:rsidP="009A547F">
            <w:pPr>
              <w:pStyle w:val="Text2"/>
              <w:spacing w:after="0"/>
              <w:ind w:left="0"/>
              <w:jc w:val="left"/>
              <w:rPr>
                <w:rFonts w:ascii="Arial" w:hAnsi="Arial" w:cs="Arial"/>
                <w:spacing w:val="-6"/>
                <w:sz w:val="18"/>
                <w:szCs w:val="18"/>
                <w:lang w:val="ro-RO"/>
              </w:rPr>
            </w:pPr>
            <w:r w:rsidRPr="0090514C">
              <w:rPr>
                <w:rFonts w:ascii="Arial" w:hAnsi="Arial" w:cs="Arial"/>
                <w:spacing w:val="-6"/>
                <w:sz w:val="18"/>
                <w:szCs w:val="18"/>
                <w:lang w:val="ro-RO"/>
              </w:rPr>
              <w:t xml:space="preserve">Georgia Cosor, Mihaela Oprina-Pavelescu, Constantin Cazacu, </w:t>
            </w:r>
            <w:r w:rsidRPr="0090514C">
              <w:rPr>
                <w:rFonts w:ascii="Arial" w:hAnsi="Arial" w:cs="Arial"/>
                <w:b/>
                <w:spacing w:val="-6"/>
                <w:sz w:val="18"/>
                <w:szCs w:val="18"/>
                <w:lang w:val="ro-RO"/>
              </w:rPr>
              <w:t>Carmen Postolache</w:t>
            </w:r>
            <w:r w:rsidRPr="0090514C">
              <w:rPr>
                <w:rFonts w:ascii="Arial" w:hAnsi="Arial" w:cs="Arial"/>
                <w:spacing w:val="-6"/>
                <w:sz w:val="18"/>
                <w:szCs w:val="18"/>
                <w:lang w:val="ro-RO"/>
              </w:rPr>
              <w:t xml:space="preserve">, 2007, </w:t>
            </w:r>
            <w:r w:rsidRPr="0090514C">
              <w:rPr>
                <w:rFonts w:ascii="Arial" w:hAnsi="Arial" w:cs="Arial"/>
                <w:bCs/>
                <w:spacing w:val="-6"/>
                <w:sz w:val="18"/>
                <w:szCs w:val="18"/>
                <w:lang w:val="ro-RO"/>
              </w:rPr>
              <w:t xml:space="preserve">Estimarea eroziunii solului la nivelul bazinului hidrografic Neajlov, </w:t>
            </w:r>
            <w:r w:rsidRPr="0090514C">
              <w:rPr>
                <w:rFonts w:ascii="Arial" w:hAnsi="Arial" w:cs="Arial"/>
                <w:spacing w:val="-6"/>
                <w:sz w:val="18"/>
                <w:szCs w:val="18"/>
                <w:lang w:val="ro-RO"/>
              </w:rPr>
              <w:t>in: „Lucrarile Conferintei Nationale de Ecologie”, 11-14 Octombrie, Mamaia , pg. 99-100, ISBN 978-973-558-315-6</w:t>
            </w:r>
          </w:p>
        </w:tc>
      </w:tr>
      <w:tr w:rsidR="00697A9B" w:rsidRPr="0090514C" w:rsidTr="005442D4">
        <w:trPr>
          <w:jc w:val="center"/>
        </w:trPr>
        <w:tc>
          <w:tcPr>
            <w:tcW w:w="298" w:type="pct"/>
          </w:tcPr>
          <w:p w:rsidR="00697A9B" w:rsidRPr="0090514C" w:rsidRDefault="00697A9B" w:rsidP="009A547F">
            <w:pPr>
              <w:jc w:val="both"/>
              <w:rPr>
                <w:rFonts w:cs="Arial"/>
                <w:sz w:val="18"/>
                <w:szCs w:val="18"/>
              </w:rPr>
            </w:pPr>
            <w:r w:rsidRPr="0090514C">
              <w:rPr>
                <w:rFonts w:cs="Arial"/>
                <w:sz w:val="18"/>
                <w:szCs w:val="18"/>
              </w:rPr>
              <w:t>30.</w:t>
            </w:r>
          </w:p>
        </w:tc>
        <w:tc>
          <w:tcPr>
            <w:tcW w:w="4702" w:type="pct"/>
          </w:tcPr>
          <w:p w:rsidR="00697A9B" w:rsidRPr="0090514C" w:rsidRDefault="00697A9B" w:rsidP="009A547F">
            <w:pPr>
              <w:pStyle w:val="Text2"/>
              <w:spacing w:after="0"/>
              <w:ind w:left="0"/>
              <w:jc w:val="left"/>
              <w:rPr>
                <w:rFonts w:ascii="Arial" w:hAnsi="Arial" w:cs="Arial"/>
                <w:spacing w:val="-6"/>
                <w:sz w:val="18"/>
                <w:szCs w:val="18"/>
                <w:lang w:val="ro-RO"/>
              </w:rPr>
            </w:pPr>
            <w:r w:rsidRPr="0090514C">
              <w:rPr>
                <w:rFonts w:ascii="Arial" w:hAnsi="Arial" w:cs="Arial"/>
                <w:b/>
                <w:spacing w:val="-6"/>
                <w:sz w:val="18"/>
                <w:szCs w:val="18"/>
                <w:lang w:val="ro-RO"/>
              </w:rPr>
              <w:t>Carmen Postolache</w:t>
            </w:r>
            <w:r w:rsidRPr="0090514C">
              <w:rPr>
                <w:rFonts w:ascii="Arial" w:hAnsi="Arial" w:cs="Arial"/>
                <w:spacing w:val="-6"/>
                <w:sz w:val="18"/>
                <w:szCs w:val="18"/>
                <w:lang w:val="ro-RO"/>
              </w:rPr>
              <w:t>, Sabina Datcu , 2007, Modelarea matematica a fluxurilor de azot si fosfor la nivelul bazinului hidrografic Neajlov in: „Lucrarile Conferintei Nationale de Ecologie”, 11-14 Octombrie, Mamaia , pg. 195, ISBN 978-973-558-315-6</w:t>
            </w:r>
          </w:p>
        </w:tc>
      </w:tr>
      <w:tr w:rsidR="00697A9B" w:rsidRPr="0090514C" w:rsidTr="005442D4">
        <w:trPr>
          <w:jc w:val="center"/>
        </w:trPr>
        <w:tc>
          <w:tcPr>
            <w:tcW w:w="298" w:type="pct"/>
          </w:tcPr>
          <w:p w:rsidR="00697A9B" w:rsidRPr="0090514C" w:rsidRDefault="00697A9B" w:rsidP="009A547F">
            <w:pPr>
              <w:jc w:val="both"/>
              <w:rPr>
                <w:rFonts w:cs="Arial"/>
                <w:sz w:val="18"/>
                <w:szCs w:val="18"/>
              </w:rPr>
            </w:pPr>
            <w:r w:rsidRPr="0090514C">
              <w:rPr>
                <w:rFonts w:cs="Arial"/>
                <w:sz w:val="18"/>
                <w:szCs w:val="18"/>
              </w:rPr>
              <w:t>31.</w:t>
            </w:r>
          </w:p>
        </w:tc>
        <w:tc>
          <w:tcPr>
            <w:tcW w:w="4702" w:type="pct"/>
          </w:tcPr>
          <w:p w:rsidR="00697A9B" w:rsidRPr="0090514C" w:rsidRDefault="00697A9B" w:rsidP="009A547F">
            <w:pPr>
              <w:pStyle w:val="Text2"/>
              <w:spacing w:after="0"/>
              <w:ind w:left="0"/>
              <w:jc w:val="left"/>
              <w:rPr>
                <w:rFonts w:ascii="Arial" w:hAnsi="Arial" w:cs="Arial"/>
                <w:spacing w:val="-6"/>
                <w:sz w:val="18"/>
                <w:szCs w:val="18"/>
                <w:lang w:val="ro-RO"/>
              </w:rPr>
            </w:pPr>
            <w:r w:rsidRPr="0090514C">
              <w:rPr>
                <w:rFonts w:ascii="Arial" w:hAnsi="Arial" w:cs="Arial"/>
                <w:b/>
                <w:spacing w:val="-6"/>
                <w:sz w:val="18"/>
                <w:szCs w:val="18"/>
                <w:lang w:val="ro-RO"/>
              </w:rPr>
              <w:t>Carmen Postolache</w:t>
            </w:r>
            <w:r w:rsidRPr="0090514C">
              <w:rPr>
                <w:rFonts w:ascii="Arial" w:hAnsi="Arial" w:cs="Arial"/>
                <w:spacing w:val="-6"/>
                <w:sz w:val="18"/>
                <w:szCs w:val="18"/>
                <w:lang w:val="ro-RO"/>
              </w:rPr>
              <w:t>, Carmen Campian, Mihaela Oprina-Pavelescu, Sergiu Cristofor, Angheluta Vadineanu , 2007, Eficienta diferitelor structuri ripariene in retentia de nutrienti, in: „Lucrarile Conferintei Nationale de Ecologie”, 11-14 Octombrie, Mamaia , pg. 199, ISBN 978-973-558-315-6</w:t>
            </w:r>
          </w:p>
        </w:tc>
      </w:tr>
      <w:tr w:rsidR="00697A9B" w:rsidRPr="0090514C" w:rsidTr="005442D4">
        <w:trPr>
          <w:jc w:val="center"/>
        </w:trPr>
        <w:tc>
          <w:tcPr>
            <w:tcW w:w="298" w:type="pct"/>
          </w:tcPr>
          <w:p w:rsidR="00697A9B" w:rsidRPr="0090514C" w:rsidRDefault="00697A9B" w:rsidP="009A547F">
            <w:pPr>
              <w:jc w:val="both"/>
              <w:rPr>
                <w:rFonts w:cs="Arial"/>
                <w:sz w:val="18"/>
                <w:szCs w:val="18"/>
              </w:rPr>
            </w:pPr>
            <w:r w:rsidRPr="0090514C">
              <w:rPr>
                <w:rFonts w:cs="Arial"/>
                <w:sz w:val="18"/>
                <w:szCs w:val="18"/>
              </w:rPr>
              <w:t>32.</w:t>
            </w:r>
          </w:p>
        </w:tc>
        <w:tc>
          <w:tcPr>
            <w:tcW w:w="4702" w:type="pct"/>
          </w:tcPr>
          <w:p w:rsidR="00697A9B" w:rsidRPr="0090514C" w:rsidRDefault="00697A9B" w:rsidP="009A547F">
            <w:pPr>
              <w:tabs>
                <w:tab w:val="left" w:pos="450"/>
              </w:tabs>
              <w:rPr>
                <w:rFonts w:cs="Arial"/>
                <w:sz w:val="18"/>
                <w:szCs w:val="18"/>
              </w:rPr>
            </w:pPr>
            <w:r w:rsidRPr="0090514C">
              <w:rPr>
                <w:rFonts w:cs="Arial"/>
                <w:b/>
                <w:sz w:val="18"/>
                <w:szCs w:val="18"/>
              </w:rPr>
              <w:t>Carmen Postolache</w:t>
            </w:r>
            <w:r w:rsidRPr="0090514C">
              <w:rPr>
                <w:rFonts w:cs="Arial"/>
                <w:sz w:val="18"/>
                <w:szCs w:val="18"/>
              </w:rPr>
              <w:t xml:space="preserve">, Carmen Campian, Mihaela Oprina, Sergiu Cristofor, Angheluta Vadineanu, 2008, “Biogeochemical Processes of Nutrients (N, P) in Riparian Structures Adjacent to Agricultural Field”, </w:t>
            </w:r>
          </w:p>
        </w:tc>
      </w:tr>
      <w:tr w:rsidR="00697A9B" w:rsidRPr="0090514C" w:rsidTr="005442D4">
        <w:trPr>
          <w:jc w:val="center"/>
        </w:trPr>
        <w:tc>
          <w:tcPr>
            <w:tcW w:w="298" w:type="pct"/>
          </w:tcPr>
          <w:p w:rsidR="00697A9B" w:rsidRPr="0090514C" w:rsidRDefault="00697A9B" w:rsidP="009A547F">
            <w:pPr>
              <w:jc w:val="both"/>
              <w:rPr>
                <w:rFonts w:cs="Arial"/>
                <w:sz w:val="18"/>
                <w:szCs w:val="18"/>
              </w:rPr>
            </w:pPr>
            <w:r w:rsidRPr="0090514C">
              <w:rPr>
                <w:rFonts w:cs="Arial"/>
                <w:sz w:val="18"/>
                <w:szCs w:val="18"/>
              </w:rPr>
              <w:t>33.</w:t>
            </w:r>
          </w:p>
        </w:tc>
        <w:tc>
          <w:tcPr>
            <w:tcW w:w="4702" w:type="pct"/>
          </w:tcPr>
          <w:p w:rsidR="00697A9B" w:rsidRPr="0090514C" w:rsidRDefault="00697A9B" w:rsidP="009A547F">
            <w:pPr>
              <w:rPr>
                <w:rFonts w:cs="Arial"/>
                <w:sz w:val="18"/>
                <w:szCs w:val="18"/>
              </w:rPr>
            </w:pPr>
            <w:r w:rsidRPr="0090514C">
              <w:rPr>
                <w:rFonts w:cs="Arial"/>
                <w:b/>
                <w:sz w:val="18"/>
                <w:szCs w:val="18"/>
              </w:rPr>
              <w:t>Carmen Postolache</w:t>
            </w:r>
            <w:r w:rsidRPr="0090514C">
              <w:rPr>
                <w:rFonts w:cs="Arial"/>
                <w:sz w:val="18"/>
                <w:szCs w:val="18"/>
              </w:rPr>
              <w:t xml:space="preserve">, Sabina Datcu, 2008, “Chemical and hydrogeomorphological characterization of aquatic ecosystems within the Neajlov catchment-mathematical modeling of </w:t>
            </w:r>
          </w:p>
          <w:p w:rsidR="00697A9B" w:rsidRPr="0090514C" w:rsidRDefault="00697A9B" w:rsidP="009A547F">
            <w:pPr>
              <w:rPr>
                <w:rFonts w:cs="Arial"/>
                <w:sz w:val="18"/>
                <w:szCs w:val="18"/>
              </w:rPr>
            </w:pPr>
            <w:r w:rsidRPr="0090514C">
              <w:rPr>
                <w:rFonts w:cs="Arial"/>
                <w:sz w:val="18"/>
                <w:szCs w:val="18"/>
              </w:rPr>
              <w:t>nitrogen fluxes”, Romfizchem 13.</w:t>
            </w:r>
          </w:p>
        </w:tc>
      </w:tr>
      <w:tr w:rsidR="00697A9B" w:rsidRPr="0090514C" w:rsidTr="005442D4">
        <w:trPr>
          <w:jc w:val="center"/>
        </w:trPr>
        <w:tc>
          <w:tcPr>
            <w:tcW w:w="298" w:type="pct"/>
          </w:tcPr>
          <w:p w:rsidR="00697A9B" w:rsidRPr="0090514C" w:rsidRDefault="00697A9B" w:rsidP="009A547F">
            <w:pPr>
              <w:jc w:val="both"/>
              <w:rPr>
                <w:rFonts w:cs="Arial"/>
                <w:sz w:val="18"/>
                <w:szCs w:val="18"/>
              </w:rPr>
            </w:pPr>
            <w:r w:rsidRPr="0090514C">
              <w:rPr>
                <w:rFonts w:cs="Arial"/>
                <w:sz w:val="18"/>
                <w:szCs w:val="18"/>
              </w:rPr>
              <w:t>34.</w:t>
            </w:r>
          </w:p>
        </w:tc>
        <w:tc>
          <w:tcPr>
            <w:tcW w:w="4702" w:type="pct"/>
          </w:tcPr>
          <w:p w:rsidR="00697A9B" w:rsidRPr="0090514C" w:rsidRDefault="00697A9B" w:rsidP="009A547F">
            <w:pPr>
              <w:rPr>
                <w:rFonts w:cs="Arial"/>
                <w:sz w:val="18"/>
                <w:szCs w:val="18"/>
              </w:rPr>
            </w:pPr>
            <w:r w:rsidRPr="0090514C">
              <w:rPr>
                <w:rFonts w:cs="Arial"/>
                <w:b/>
                <w:sz w:val="18"/>
                <w:szCs w:val="18"/>
              </w:rPr>
              <w:t>Carmen Postolache</w:t>
            </w:r>
            <w:r w:rsidRPr="0090514C">
              <w:rPr>
                <w:rFonts w:cs="Arial"/>
                <w:sz w:val="18"/>
                <w:szCs w:val="18"/>
              </w:rPr>
              <w:t>, A. Vadineanu, 2009, Alternatives to Diffuse Pollution Control at Landscape Scale, Proceedings of the 5</w:t>
            </w:r>
            <w:r w:rsidRPr="0090514C">
              <w:rPr>
                <w:rFonts w:cs="Arial"/>
                <w:sz w:val="18"/>
                <w:szCs w:val="18"/>
                <w:vertAlign w:val="superscript"/>
              </w:rPr>
              <w:t>th</w:t>
            </w:r>
            <w:r w:rsidRPr="0090514C">
              <w:rPr>
                <w:rFonts w:cs="Arial"/>
                <w:sz w:val="18"/>
                <w:szCs w:val="18"/>
              </w:rPr>
              <w:t xml:space="preserve"> International Conference on Environmental Engineering and Management, 15-19 September 2009, Tulcea, Volume of abstracts, pg.20, ISBN: 978-973-7645-66-1.</w:t>
            </w:r>
          </w:p>
        </w:tc>
      </w:tr>
      <w:tr w:rsidR="00697A9B" w:rsidRPr="0090514C" w:rsidTr="005442D4">
        <w:trPr>
          <w:jc w:val="center"/>
        </w:trPr>
        <w:tc>
          <w:tcPr>
            <w:tcW w:w="298" w:type="pct"/>
          </w:tcPr>
          <w:p w:rsidR="00697A9B" w:rsidRPr="0090514C" w:rsidRDefault="00697A9B" w:rsidP="009A547F">
            <w:pPr>
              <w:jc w:val="both"/>
              <w:rPr>
                <w:rFonts w:cs="Arial"/>
                <w:sz w:val="18"/>
                <w:szCs w:val="18"/>
              </w:rPr>
            </w:pPr>
            <w:r w:rsidRPr="0090514C">
              <w:rPr>
                <w:rFonts w:cs="Arial"/>
                <w:sz w:val="18"/>
                <w:szCs w:val="18"/>
              </w:rPr>
              <w:t>35.</w:t>
            </w:r>
          </w:p>
        </w:tc>
        <w:tc>
          <w:tcPr>
            <w:tcW w:w="4702" w:type="pct"/>
          </w:tcPr>
          <w:p w:rsidR="00697A9B" w:rsidRPr="0090514C" w:rsidRDefault="00697A9B" w:rsidP="009A547F">
            <w:pPr>
              <w:pStyle w:val="Default"/>
              <w:rPr>
                <w:spacing w:val="-6"/>
                <w:sz w:val="18"/>
                <w:szCs w:val="18"/>
                <w:lang w:val="ro-RO"/>
              </w:rPr>
            </w:pPr>
            <w:r w:rsidRPr="0090514C">
              <w:rPr>
                <w:b/>
                <w:spacing w:val="-6"/>
                <w:sz w:val="18"/>
                <w:szCs w:val="18"/>
                <w:lang w:val="ro-RO"/>
              </w:rPr>
              <w:t xml:space="preserve">Carmen Postolache </w:t>
            </w:r>
            <w:r w:rsidRPr="0090514C">
              <w:rPr>
                <w:spacing w:val="-6"/>
                <w:sz w:val="18"/>
                <w:szCs w:val="18"/>
                <w:lang w:val="ro-RO"/>
              </w:rPr>
              <w:t>and Luminita Deaconu, 2010, Characterization of nutrient fluxes in aquatic ecosystems of the Dambovnic catchment, Proceedings of the 14</w:t>
            </w:r>
            <w:r w:rsidRPr="0090514C">
              <w:rPr>
                <w:spacing w:val="-6"/>
                <w:sz w:val="18"/>
                <w:szCs w:val="18"/>
                <w:vertAlign w:val="superscript"/>
                <w:lang w:val="ro-RO"/>
              </w:rPr>
              <w:t>th</w:t>
            </w:r>
            <w:r w:rsidRPr="0090514C">
              <w:rPr>
                <w:spacing w:val="-6"/>
                <w:sz w:val="18"/>
                <w:szCs w:val="18"/>
                <w:lang w:val="ro-RO"/>
              </w:rPr>
              <w:t xml:space="preserve"> International Conference on Physical Chemistry ROMPHYSCHEM-14, 2-4 June 2010, Bucharest, Volume of abstracts, pg.166, ISBN: 978-973-0-08331-6.</w:t>
            </w:r>
          </w:p>
        </w:tc>
      </w:tr>
      <w:tr w:rsidR="00697A9B" w:rsidRPr="0090514C" w:rsidTr="005442D4">
        <w:trPr>
          <w:jc w:val="center"/>
        </w:trPr>
        <w:tc>
          <w:tcPr>
            <w:tcW w:w="298" w:type="pct"/>
          </w:tcPr>
          <w:p w:rsidR="00697A9B" w:rsidRPr="0090514C" w:rsidRDefault="00697A9B" w:rsidP="009A547F">
            <w:pPr>
              <w:jc w:val="both"/>
              <w:rPr>
                <w:rFonts w:cs="Arial"/>
                <w:sz w:val="18"/>
                <w:szCs w:val="18"/>
              </w:rPr>
            </w:pPr>
            <w:r w:rsidRPr="0090514C">
              <w:rPr>
                <w:rFonts w:cs="Arial"/>
                <w:sz w:val="18"/>
                <w:szCs w:val="18"/>
              </w:rPr>
              <w:t>36.</w:t>
            </w:r>
          </w:p>
        </w:tc>
        <w:tc>
          <w:tcPr>
            <w:tcW w:w="4702" w:type="pct"/>
          </w:tcPr>
          <w:p w:rsidR="00697A9B" w:rsidRPr="0090514C" w:rsidRDefault="00697A9B" w:rsidP="009A547F">
            <w:pPr>
              <w:pStyle w:val="Default"/>
              <w:rPr>
                <w:b/>
                <w:spacing w:val="-6"/>
                <w:sz w:val="18"/>
                <w:szCs w:val="18"/>
                <w:lang w:val="ro-RO"/>
              </w:rPr>
            </w:pPr>
            <w:r w:rsidRPr="0090514C">
              <w:rPr>
                <w:b/>
                <w:spacing w:val="-6"/>
                <w:sz w:val="18"/>
                <w:szCs w:val="18"/>
                <w:lang w:val="ro-RO"/>
              </w:rPr>
              <w:t>Carmen Postolache</w:t>
            </w:r>
            <w:r w:rsidRPr="0090514C">
              <w:rPr>
                <w:spacing w:val="-6"/>
                <w:sz w:val="18"/>
                <w:szCs w:val="18"/>
                <w:lang w:val="ro-RO"/>
              </w:rPr>
              <w:t>, Luminita Deaconu and Florina Botez, 2010, Distribution and dynamics of heavy metal fluxes in aquatic ecosystems of the Dambovnic catchment, Proceedings of the 14</w:t>
            </w:r>
            <w:r w:rsidRPr="0090514C">
              <w:rPr>
                <w:spacing w:val="-6"/>
                <w:sz w:val="18"/>
                <w:szCs w:val="18"/>
                <w:vertAlign w:val="superscript"/>
                <w:lang w:val="ro-RO"/>
              </w:rPr>
              <w:t>th</w:t>
            </w:r>
            <w:r w:rsidRPr="0090514C">
              <w:rPr>
                <w:spacing w:val="-6"/>
                <w:sz w:val="18"/>
                <w:szCs w:val="18"/>
                <w:lang w:val="ro-RO"/>
              </w:rPr>
              <w:t xml:space="preserve"> International Conference on Physical Chemistry ROMPHYSCHEM-14, 2-4 June 2010, Bucharest, Volume of abstracts, pg.188, ISBN: 978-973-0-08331-6.</w:t>
            </w:r>
          </w:p>
        </w:tc>
      </w:tr>
      <w:tr w:rsidR="00697A9B" w:rsidRPr="0090514C" w:rsidTr="005442D4">
        <w:trPr>
          <w:jc w:val="center"/>
        </w:trPr>
        <w:tc>
          <w:tcPr>
            <w:tcW w:w="298" w:type="pct"/>
          </w:tcPr>
          <w:p w:rsidR="00697A9B" w:rsidRPr="0090514C" w:rsidRDefault="00697A9B" w:rsidP="009A547F">
            <w:pPr>
              <w:jc w:val="both"/>
              <w:rPr>
                <w:rFonts w:cs="Arial"/>
                <w:sz w:val="18"/>
                <w:szCs w:val="18"/>
              </w:rPr>
            </w:pPr>
            <w:r w:rsidRPr="0090514C">
              <w:rPr>
                <w:rFonts w:cs="Arial"/>
                <w:sz w:val="18"/>
                <w:szCs w:val="18"/>
              </w:rPr>
              <w:t>37.</w:t>
            </w:r>
          </w:p>
        </w:tc>
        <w:tc>
          <w:tcPr>
            <w:tcW w:w="4702" w:type="pct"/>
          </w:tcPr>
          <w:p w:rsidR="00697A9B" w:rsidRPr="0090514C" w:rsidRDefault="00697A9B" w:rsidP="009A547F">
            <w:pPr>
              <w:pStyle w:val="Default"/>
              <w:rPr>
                <w:b/>
                <w:spacing w:val="-6"/>
                <w:sz w:val="18"/>
                <w:szCs w:val="18"/>
                <w:lang w:val="ro-RO"/>
              </w:rPr>
            </w:pPr>
            <w:r w:rsidRPr="0090514C">
              <w:rPr>
                <w:b/>
                <w:spacing w:val="-6"/>
                <w:sz w:val="18"/>
                <w:szCs w:val="18"/>
                <w:lang w:val="ro-RO"/>
              </w:rPr>
              <w:t>Postolache, C</w:t>
            </w:r>
            <w:r w:rsidRPr="0090514C">
              <w:rPr>
                <w:spacing w:val="-6"/>
                <w:sz w:val="18"/>
                <w:szCs w:val="18"/>
                <w:lang w:val="ro-RO"/>
              </w:rPr>
              <w:t xml:space="preserve">., Diaconu, L., </w:t>
            </w:r>
            <w:r w:rsidRPr="0090514C">
              <w:rPr>
                <w:bCs/>
                <w:spacing w:val="-6"/>
                <w:sz w:val="18"/>
                <w:szCs w:val="18"/>
                <w:lang w:val="ro-RO"/>
              </w:rPr>
              <w:t>Botez</w:t>
            </w:r>
            <w:r w:rsidRPr="0090514C">
              <w:rPr>
                <w:spacing w:val="-6"/>
                <w:sz w:val="18"/>
                <w:szCs w:val="18"/>
                <w:lang w:val="ro-RO"/>
              </w:rPr>
              <w:t xml:space="preserve">, </w:t>
            </w:r>
            <w:r w:rsidRPr="0090514C">
              <w:rPr>
                <w:bCs/>
                <w:spacing w:val="-6"/>
                <w:sz w:val="18"/>
                <w:szCs w:val="18"/>
                <w:lang w:val="ro-RO"/>
              </w:rPr>
              <w:t>F.,</w:t>
            </w:r>
            <w:r w:rsidRPr="0090514C">
              <w:rPr>
                <w:b/>
                <w:bCs/>
                <w:spacing w:val="-6"/>
                <w:sz w:val="18"/>
                <w:szCs w:val="18"/>
                <w:lang w:val="ro-RO"/>
              </w:rPr>
              <w:t xml:space="preserve"> </w:t>
            </w:r>
            <w:r w:rsidRPr="0090514C">
              <w:rPr>
                <w:spacing w:val="-6"/>
                <w:sz w:val="18"/>
                <w:szCs w:val="18"/>
                <w:lang w:val="ro-RO"/>
              </w:rPr>
              <w:t xml:space="preserve">2011, </w:t>
            </w:r>
            <w:r w:rsidRPr="0090514C">
              <w:rPr>
                <w:i/>
                <w:iCs/>
                <w:spacing w:val="-6"/>
                <w:sz w:val="18"/>
                <w:szCs w:val="18"/>
                <w:lang w:val="ro-RO"/>
              </w:rPr>
              <w:t>Spatial and temporal dynamics of nutrient fluxes in aquatic ecosystems of the Dambovnic catchment</w:t>
            </w:r>
            <w:r w:rsidRPr="0090514C">
              <w:rPr>
                <w:spacing w:val="-6"/>
                <w:sz w:val="18"/>
                <w:szCs w:val="18"/>
                <w:lang w:val="ro-RO"/>
              </w:rPr>
              <w:t>, COST 869 „Mitigation options for Nutrient Reduction in Surface Water and Groundwaters”, Keszthely Hungary, 12-14 October 2011.</w:t>
            </w:r>
          </w:p>
        </w:tc>
      </w:tr>
      <w:tr w:rsidR="00697A9B" w:rsidRPr="0090514C" w:rsidTr="005442D4">
        <w:trPr>
          <w:jc w:val="center"/>
        </w:trPr>
        <w:tc>
          <w:tcPr>
            <w:tcW w:w="298" w:type="pct"/>
          </w:tcPr>
          <w:p w:rsidR="00697A9B" w:rsidRPr="0090514C" w:rsidRDefault="00697A9B" w:rsidP="009A547F">
            <w:pPr>
              <w:jc w:val="both"/>
              <w:rPr>
                <w:rFonts w:cs="Arial"/>
                <w:sz w:val="18"/>
                <w:szCs w:val="18"/>
              </w:rPr>
            </w:pPr>
            <w:r w:rsidRPr="0090514C">
              <w:rPr>
                <w:rFonts w:cs="Arial"/>
                <w:sz w:val="18"/>
                <w:szCs w:val="18"/>
              </w:rPr>
              <w:t>38.</w:t>
            </w:r>
          </w:p>
        </w:tc>
        <w:tc>
          <w:tcPr>
            <w:tcW w:w="4702" w:type="pct"/>
          </w:tcPr>
          <w:p w:rsidR="00697A9B" w:rsidRPr="0090514C" w:rsidRDefault="00697A9B" w:rsidP="009A547F">
            <w:pPr>
              <w:pStyle w:val="Default"/>
              <w:jc w:val="both"/>
              <w:rPr>
                <w:spacing w:val="-6"/>
                <w:sz w:val="18"/>
                <w:szCs w:val="18"/>
                <w:lang w:val="ro-RO"/>
              </w:rPr>
            </w:pPr>
            <w:r w:rsidRPr="0090514C">
              <w:rPr>
                <w:b/>
                <w:spacing w:val="-6"/>
                <w:sz w:val="18"/>
                <w:szCs w:val="18"/>
                <w:lang w:val="ro-RO"/>
              </w:rPr>
              <w:t>Postolache, C</w:t>
            </w:r>
            <w:r w:rsidRPr="0090514C">
              <w:rPr>
                <w:spacing w:val="-6"/>
                <w:sz w:val="18"/>
                <w:szCs w:val="18"/>
                <w:lang w:val="ro-RO"/>
              </w:rPr>
              <w:t xml:space="preserve">., </w:t>
            </w:r>
            <w:r w:rsidRPr="0090514C">
              <w:rPr>
                <w:bCs/>
                <w:spacing w:val="-6"/>
                <w:sz w:val="18"/>
                <w:szCs w:val="18"/>
                <w:lang w:val="ro-RO"/>
              </w:rPr>
              <w:t>Botez</w:t>
            </w:r>
            <w:r w:rsidRPr="0090514C">
              <w:rPr>
                <w:spacing w:val="-6"/>
                <w:sz w:val="18"/>
                <w:szCs w:val="18"/>
                <w:lang w:val="ro-RO"/>
              </w:rPr>
              <w:t xml:space="preserve">, </w:t>
            </w:r>
            <w:r w:rsidRPr="0090514C">
              <w:rPr>
                <w:bCs/>
                <w:spacing w:val="-6"/>
                <w:sz w:val="18"/>
                <w:szCs w:val="18"/>
                <w:lang w:val="ro-RO"/>
              </w:rPr>
              <w:t>F.,</w:t>
            </w:r>
            <w:r w:rsidRPr="0090514C">
              <w:rPr>
                <w:b/>
                <w:bCs/>
                <w:spacing w:val="-6"/>
                <w:sz w:val="18"/>
                <w:szCs w:val="18"/>
                <w:lang w:val="ro-RO"/>
              </w:rPr>
              <w:t xml:space="preserve"> </w:t>
            </w:r>
            <w:r w:rsidRPr="0090514C">
              <w:rPr>
                <w:spacing w:val="-6"/>
                <w:sz w:val="18"/>
                <w:szCs w:val="18"/>
                <w:lang w:val="ro-RO"/>
              </w:rPr>
              <w:t xml:space="preserve">2013, </w:t>
            </w:r>
            <w:r w:rsidRPr="0090514C">
              <w:rPr>
                <w:i/>
                <w:iCs/>
                <w:spacing w:val="-6"/>
                <w:sz w:val="18"/>
                <w:szCs w:val="18"/>
                <w:lang w:val="ro-RO"/>
              </w:rPr>
              <w:t>Effects of Nitrogen Deposition on Nitrogen Cycling in Grassland Ecosystems</w:t>
            </w:r>
            <w:r w:rsidRPr="0090514C">
              <w:rPr>
                <w:spacing w:val="-6"/>
                <w:sz w:val="18"/>
                <w:szCs w:val="18"/>
                <w:lang w:val="ro-RO"/>
              </w:rPr>
              <w:t>, Conference Abstracts Book: Integration, Challenges for Sustainability, pp.85-86, Eds.: Adela Buburuzan, Brindusa Robu, Carmen Teodosiu, 7th International Conference on Environmental Engineering and Management 18 - 21 September 2013 Vienna, Austria.</w:t>
            </w:r>
          </w:p>
        </w:tc>
      </w:tr>
      <w:tr w:rsidR="009A547F" w:rsidRPr="0090514C" w:rsidTr="005442D4">
        <w:trPr>
          <w:jc w:val="center"/>
        </w:trPr>
        <w:tc>
          <w:tcPr>
            <w:tcW w:w="298" w:type="pct"/>
          </w:tcPr>
          <w:p w:rsidR="009A547F" w:rsidRPr="0090514C" w:rsidRDefault="0090514C" w:rsidP="009A547F">
            <w:pPr>
              <w:jc w:val="both"/>
              <w:rPr>
                <w:rFonts w:cs="Arial"/>
                <w:sz w:val="18"/>
                <w:szCs w:val="18"/>
              </w:rPr>
            </w:pPr>
            <w:r w:rsidRPr="0090514C">
              <w:rPr>
                <w:rFonts w:cs="Arial"/>
                <w:sz w:val="18"/>
                <w:szCs w:val="18"/>
              </w:rPr>
              <w:t>39.</w:t>
            </w:r>
          </w:p>
        </w:tc>
        <w:tc>
          <w:tcPr>
            <w:tcW w:w="4702" w:type="pct"/>
          </w:tcPr>
          <w:p w:rsidR="009A547F" w:rsidRPr="0090514C" w:rsidRDefault="009A547F" w:rsidP="009A547F">
            <w:pPr>
              <w:pStyle w:val="Default"/>
              <w:jc w:val="both"/>
              <w:rPr>
                <w:spacing w:val="-6"/>
                <w:sz w:val="18"/>
                <w:szCs w:val="18"/>
                <w:lang w:val="ro-RO"/>
              </w:rPr>
            </w:pPr>
            <w:r w:rsidRPr="0090514C">
              <w:rPr>
                <w:spacing w:val="-6"/>
                <w:sz w:val="18"/>
                <w:szCs w:val="18"/>
                <w:lang w:val="ro-RO"/>
              </w:rPr>
              <w:t>Moza M. I., Moldoveanu M., Mihali C. V., Sandu C., Spaak P., Pomati F., Postolache C., 2013, In situ isolation, morphology and ultrastructure of cyanobacteria from Danube Delta lakes, 4th Aquatic Biodiversity International Conference, 8-11 octombrie 2013, Sibiu, (Abstract Book), pag. 63, ISBN 978-606-12-0585-1</w:t>
            </w:r>
          </w:p>
        </w:tc>
      </w:tr>
      <w:tr w:rsidR="00E47511" w:rsidRPr="0090514C" w:rsidTr="005442D4">
        <w:trPr>
          <w:jc w:val="center"/>
        </w:trPr>
        <w:tc>
          <w:tcPr>
            <w:tcW w:w="298" w:type="pct"/>
          </w:tcPr>
          <w:p w:rsidR="00E47511" w:rsidRPr="0090514C" w:rsidRDefault="0090514C" w:rsidP="00E47511">
            <w:pPr>
              <w:jc w:val="both"/>
              <w:rPr>
                <w:rFonts w:cs="Arial"/>
                <w:sz w:val="18"/>
                <w:szCs w:val="18"/>
              </w:rPr>
            </w:pPr>
            <w:r w:rsidRPr="0090514C">
              <w:rPr>
                <w:rFonts w:cs="Arial"/>
                <w:sz w:val="18"/>
                <w:szCs w:val="18"/>
              </w:rPr>
              <w:t>40.</w:t>
            </w:r>
          </w:p>
        </w:tc>
        <w:tc>
          <w:tcPr>
            <w:tcW w:w="4702" w:type="pct"/>
          </w:tcPr>
          <w:p w:rsidR="00E47511" w:rsidRPr="0090514C" w:rsidRDefault="00E47511" w:rsidP="00E47511">
            <w:pPr>
              <w:pStyle w:val="Default"/>
              <w:jc w:val="both"/>
              <w:rPr>
                <w:spacing w:val="-6"/>
                <w:sz w:val="18"/>
                <w:szCs w:val="18"/>
                <w:lang w:val="ro-RO"/>
              </w:rPr>
            </w:pPr>
            <w:r w:rsidRPr="0090514C">
              <w:rPr>
                <w:spacing w:val="-6"/>
                <w:sz w:val="18"/>
                <w:szCs w:val="18"/>
                <w:lang w:val="ro-RO"/>
              </w:rPr>
              <w:t xml:space="preserve">Ciubuc C., </w:t>
            </w:r>
            <w:r w:rsidRPr="0090514C">
              <w:rPr>
                <w:b/>
                <w:spacing w:val="-6"/>
                <w:sz w:val="18"/>
                <w:szCs w:val="18"/>
                <w:lang w:val="ro-RO"/>
              </w:rPr>
              <w:t>Postolache C</w:t>
            </w:r>
            <w:r w:rsidRPr="0090514C">
              <w:rPr>
                <w:spacing w:val="-6"/>
                <w:sz w:val="18"/>
                <w:szCs w:val="18"/>
                <w:lang w:val="ro-RO"/>
              </w:rPr>
              <w:t>., 2014, Changes in the Trichoptera communities from the streams and springs complex CorbiiCiungi (Romanian Plain) between 1962 and present, The 6th International Zoological Congress of “GrigoreAntipa”Museum, 19-21 Nov. 2014, Bucharest, Romania.</w:t>
            </w:r>
          </w:p>
        </w:tc>
      </w:tr>
      <w:tr w:rsidR="00E47511" w:rsidRPr="0090514C" w:rsidTr="005442D4">
        <w:trPr>
          <w:jc w:val="center"/>
        </w:trPr>
        <w:tc>
          <w:tcPr>
            <w:tcW w:w="298" w:type="pct"/>
          </w:tcPr>
          <w:p w:rsidR="00E47511" w:rsidRPr="0090514C" w:rsidRDefault="0090514C" w:rsidP="00E47511">
            <w:pPr>
              <w:jc w:val="both"/>
              <w:rPr>
                <w:rFonts w:cs="Arial"/>
                <w:sz w:val="18"/>
                <w:szCs w:val="18"/>
              </w:rPr>
            </w:pPr>
            <w:r w:rsidRPr="0090514C">
              <w:rPr>
                <w:rFonts w:cs="Arial"/>
                <w:sz w:val="18"/>
                <w:szCs w:val="18"/>
              </w:rPr>
              <w:t>41.</w:t>
            </w:r>
          </w:p>
        </w:tc>
        <w:tc>
          <w:tcPr>
            <w:tcW w:w="4702" w:type="pct"/>
          </w:tcPr>
          <w:p w:rsidR="00E47511" w:rsidRPr="0090514C" w:rsidRDefault="00E47511" w:rsidP="00E47511">
            <w:pPr>
              <w:pStyle w:val="Default"/>
              <w:jc w:val="both"/>
              <w:rPr>
                <w:spacing w:val="-6"/>
                <w:sz w:val="18"/>
                <w:szCs w:val="18"/>
                <w:lang w:val="ro-RO"/>
              </w:rPr>
            </w:pPr>
            <w:r w:rsidRPr="0090514C">
              <w:rPr>
                <w:spacing w:val="-6"/>
                <w:sz w:val="18"/>
                <w:szCs w:val="18"/>
                <w:lang w:val="ro-RO"/>
              </w:rPr>
              <w:t xml:space="preserve">Iasmina M.M., Moldoveanu M., Florescu L., Enache I., Parpala L., Spaak P., Kelemen B., Pomati F., Sandu C., </w:t>
            </w:r>
            <w:r w:rsidRPr="0090514C">
              <w:rPr>
                <w:b/>
                <w:spacing w:val="-6"/>
                <w:sz w:val="18"/>
                <w:szCs w:val="18"/>
                <w:lang w:val="ro-RO"/>
              </w:rPr>
              <w:t>Postolache C</w:t>
            </w:r>
            <w:r w:rsidRPr="0090514C">
              <w:rPr>
                <w:spacing w:val="-6"/>
                <w:sz w:val="18"/>
                <w:szCs w:val="18"/>
                <w:lang w:val="ro-RO"/>
              </w:rPr>
              <w:t>., 2014, Danube Delta Biosphere Reserve (Romania)-a potential source of HABs?, a 16-a Conferinta Internationala „Harmful Algae”, 27-31 octombrie 2014, Wellington, Noua Zeelanda.</w:t>
            </w:r>
          </w:p>
        </w:tc>
      </w:tr>
      <w:tr w:rsidR="009A547F" w:rsidRPr="0090514C" w:rsidTr="005442D4">
        <w:trPr>
          <w:jc w:val="center"/>
        </w:trPr>
        <w:tc>
          <w:tcPr>
            <w:tcW w:w="298" w:type="pct"/>
          </w:tcPr>
          <w:p w:rsidR="009A547F" w:rsidRPr="0090514C" w:rsidRDefault="0090514C" w:rsidP="009A547F">
            <w:pPr>
              <w:jc w:val="both"/>
              <w:rPr>
                <w:rFonts w:cs="Arial"/>
                <w:sz w:val="18"/>
                <w:szCs w:val="18"/>
              </w:rPr>
            </w:pPr>
            <w:r w:rsidRPr="0090514C">
              <w:rPr>
                <w:rFonts w:cs="Arial"/>
                <w:sz w:val="18"/>
                <w:szCs w:val="18"/>
              </w:rPr>
              <w:t>42.</w:t>
            </w:r>
          </w:p>
        </w:tc>
        <w:tc>
          <w:tcPr>
            <w:tcW w:w="4702" w:type="pct"/>
          </w:tcPr>
          <w:p w:rsidR="009A547F" w:rsidRPr="0090514C" w:rsidRDefault="009A547F" w:rsidP="009A547F">
            <w:pPr>
              <w:tabs>
                <w:tab w:val="left" w:pos="900"/>
              </w:tabs>
              <w:jc w:val="both"/>
              <w:rPr>
                <w:rFonts w:cs="Arial"/>
                <w:sz w:val="18"/>
                <w:szCs w:val="18"/>
                <w:u w:val="single"/>
              </w:rPr>
            </w:pPr>
            <w:r w:rsidRPr="0090514C">
              <w:rPr>
                <w:rFonts w:cs="Arial"/>
                <w:sz w:val="18"/>
                <w:szCs w:val="18"/>
              </w:rPr>
              <w:t xml:space="preserve">Moza M. I., Kelemen B., Postolache C., 2014, </w:t>
            </w:r>
            <w:r w:rsidRPr="0090514C">
              <w:rPr>
                <w:rFonts w:cs="Arial"/>
                <w:i/>
                <w:sz w:val="18"/>
                <w:szCs w:val="18"/>
              </w:rPr>
              <w:t xml:space="preserve">Method optimization for preliminary metagenomics studies of Danube delta cyanobacteria, </w:t>
            </w:r>
            <w:r w:rsidRPr="0090514C">
              <w:rPr>
                <w:rFonts w:cs="Arial"/>
                <w:b/>
                <w:sz w:val="18"/>
                <w:szCs w:val="18"/>
              </w:rPr>
              <w:t>al 6-lea Congres International de Biologie Celulară şi a 32-a Sesiune Stiinţifică a SRBC</w:t>
            </w:r>
            <w:r w:rsidRPr="0090514C">
              <w:rPr>
                <w:rFonts w:cs="Arial"/>
                <w:sz w:val="18"/>
                <w:szCs w:val="18"/>
              </w:rPr>
              <w:t>, 4-7 iunie 2014, Targu- Mures:</w:t>
            </w:r>
            <w:r w:rsidRPr="0090514C">
              <w:rPr>
                <w:rFonts w:cs="Arial"/>
                <w:sz w:val="18"/>
                <w:szCs w:val="18"/>
                <w:shd w:val="clear" w:color="auto" w:fill="FFFFFF"/>
              </w:rPr>
              <w:t xml:space="preserve"> pag. 34, Bulletin of Romanian Society for cell Biology, no. 42-June 2014, ISSN: 1584-5532</w:t>
            </w:r>
          </w:p>
        </w:tc>
      </w:tr>
      <w:tr w:rsidR="009A547F" w:rsidRPr="0090514C" w:rsidTr="005442D4">
        <w:trPr>
          <w:jc w:val="center"/>
        </w:trPr>
        <w:tc>
          <w:tcPr>
            <w:tcW w:w="298" w:type="pct"/>
          </w:tcPr>
          <w:p w:rsidR="009A547F" w:rsidRPr="0090514C" w:rsidRDefault="0090514C" w:rsidP="009A547F">
            <w:pPr>
              <w:jc w:val="both"/>
              <w:rPr>
                <w:rFonts w:cs="Arial"/>
                <w:sz w:val="18"/>
                <w:szCs w:val="18"/>
              </w:rPr>
            </w:pPr>
            <w:r w:rsidRPr="0090514C">
              <w:rPr>
                <w:rFonts w:cs="Arial"/>
                <w:sz w:val="18"/>
                <w:szCs w:val="18"/>
              </w:rPr>
              <w:t>43.</w:t>
            </w:r>
          </w:p>
        </w:tc>
        <w:tc>
          <w:tcPr>
            <w:tcW w:w="4702" w:type="pct"/>
          </w:tcPr>
          <w:p w:rsidR="009A547F" w:rsidRPr="0090514C" w:rsidRDefault="009A547F" w:rsidP="009A547F">
            <w:pPr>
              <w:tabs>
                <w:tab w:val="left" w:pos="900"/>
              </w:tabs>
              <w:jc w:val="both"/>
              <w:rPr>
                <w:rStyle w:val="Hyperlink"/>
                <w:rFonts w:cs="Arial"/>
                <w:sz w:val="18"/>
                <w:szCs w:val="18"/>
              </w:rPr>
            </w:pPr>
            <w:r w:rsidRPr="0090514C">
              <w:rPr>
                <w:rFonts w:cs="Arial"/>
                <w:sz w:val="18"/>
                <w:szCs w:val="18"/>
              </w:rPr>
              <w:t xml:space="preserve">Moza M. I., Moldoveanu M., Kelemen B., Dumitrache A., Sandu C., Spaak P., Pomati F., Postolache C., 2014, </w:t>
            </w:r>
            <w:r w:rsidRPr="0090514C">
              <w:rPr>
                <w:rFonts w:cs="Arial"/>
                <w:bCs/>
                <w:i/>
                <w:sz w:val="18"/>
                <w:szCs w:val="18"/>
              </w:rPr>
              <w:t>Occurrence and spatial distribution of potential toxic species of Cyanobacteria in Danube Delta Biosphere Reserve (Romania),</w:t>
            </w:r>
            <w:r w:rsidRPr="0090514C">
              <w:rPr>
                <w:rFonts w:cs="Arial"/>
                <w:b/>
                <w:bCs/>
                <w:i/>
                <w:sz w:val="18"/>
                <w:szCs w:val="18"/>
              </w:rPr>
              <w:t xml:space="preserve"> </w:t>
            </w:r>
            <w:r w:rsidRPr="0090514C">
              <w:rPr>
                <w:rFonts w:cs="Arial"/>
                <w:b/>
                <w:sz w:val="18"/>
                <w:szCs w:val="18"/>
              </w:rPr>
              <w:t>IAP Workshop - a 17-a intalnire a International Association of Phytoplankton Taxonomy and Ecology</w:t>
            </w:r>
            <w:r w:rsidRPr="0090514C">
              <w:rPr>
                <w:rFonts w:cs="Arial"/>
                <w:sz w:val="18"/>
                <w:szCs w:val="18"/>
              </w:rPr>
              <w:t xml:space="preserve">, 14-21 septembrie 2014, Kastoria- Grecia, book of abstract, pag. 33 </w:t>
            </w:r>
            <w:hyperlink r:id="rId21" w:history="1">
              <w:r w:rsidRPr="0090514C">
                <w:rPr>
                  <w:rStyle w:val="Hyperlink"/>
                  <w:rFonts w:cs="Arial"/>
                  <w:color w:val="7030A0"/>
                  <w:sz w:val="18"/>
                  <w:szCs w:val="18"/>
                  <w:shd w:val="clear" w:color="auto" w:fill="F5F5F5"/>
                </w:rPr>
                <w:t>http://puma.isti.cnr.it/rmydownload.php?filename=cnr.ise/cnr.ise/2014-A6-006/2014-A6-006.pdf</w:t>
              </w:r>
            </w:hyperlink>
            <w:r w:rsidRPr="0090514C">
              <w:rPr>
                <w:rStyle w:val="Hyperlink"/>
                <w:rFonts w:cs="Arial"/>
                <w:color w:val="7030A0"/>
                <w:sz w:val="18"/>
                <w:szCs w:val="18"/>
                <w:shd w:val="clear" w:color="auto" w:fill="F5F5F5"/>
              </w:rPr>
              <w:t>\</w:t>
            </w:r>
          </w:p>
        </w:tc>
      </w:tr>
      <w:tr w:rsidR="009A547F" w:rsidRPr="0090514C" w:rsidTr="005442D4">
        <w:trPr>
          <w:jc w:val="center"/>
        </w:trPr>
        <w:tc>
          <w:tcPr>
            <w:tcW w:w="298" w:type="pct"/>
          </w:tcPr>
          <w:p w:rsidR="009A547F" w:rsidRPr="0090514C" w:rsidRDefault="0090514C" w:rsidP="009A547F">
            <w:pPr>
              <w:jc w:val="both"/>
              <w:rPr>
                <w:rFonts w:cs="Arial"/>
                <w:sz w:val="18"/>
                <w:szCs w:val="18"/>
              </w:rPr>
            </w:pPr>
            <w:r w:rsidRPr="0090514C">
              <w:rPr>
                <w:rFonts w:cs="Arial"/>
                <w:sz w:val="18"/>
                <w:szCs w:val="18"/>
              </w:rPr>
              <w:t>44.</w:t>
            </w:r>
          </w:p>
        </w:tc>
        <w:tc>
          <w:tcPr>
            <w:tcW w:w="4702" w:type="pct"/>
          </w:tcPr>
          <w:p w:rsidR="009A547F" w:rsidRPr="0090514C" w:rsidRDefault="009A547F" w:rsidP="009A547F">
            <w:pPr>
              <w:tabs>
                <w:tab w:val="left" w:pos="900"/>
              </w:tabs>
              <w:jc w:val="both"/>
              <w:rPr>
                <w:rFonts w:cs="Arial"/>
                <w:sz w:val="18"/>
                <w:szCs w:val="18"/>
                <w:u w:val="single"/>
              </w:rPr>
            </w:pPr>
          </w:p>
        </w:tc>
      </w:tr>
      <w:tr w:rsidR="009A547F" w:rsidRPr="0090514C" w:rsidTr="005442D4">
        <w:trPr>
          <w:jc w:val="center"/>
        </w:trPr>
        <w:tc>
          <w:tcPr>
            <w:tcW w:w="298" w:type="pct"/>
          </w:tcPr>
          <w:p w:rsidR="009A547F" w:rsidRPr="0090514C" w:rsidRDefault="0090514C" w:rsidP="009A547F">
            <w:pPr>
              <w:jc w:val="both"/>
              <w:rPr>
                <w:rFonts w:cs="Arial"/>
                <w:sz w:val="18"/>
                <w:szCs w:val="18"/>
              </w:rPr>
            </w:pPr>
            <w:r w:rsidRPr="0090514C">
              <w:rPr>
                <w:rFonts w:cs="Arial"/>
                <w:sz w:val="18"/>
                <w:szCs w:val="18"/>
              </w:rPr>
              <w:t>45.</w:t>
            </w:r>
          </w:p>
        </w:tc>
        <w:tc>
          <w:tcPr>
            <w:tcW w:w="4702" w:type="pct"/>
          </w:tcPr>
          <w:p w:rsidR="009A547F" w:rsidRPr="0090514C" w:rsidRDefault="009A547F" w:rsidP="009A547F">
            <w:pPr>
              <w:tabs>
                <w:tab w:val="left" w:pos="900"/>
              </w:tabs>
              <w:jc w:val="both"/>
              <w:rPr>
                <w:rFonts w:cs="Arial"/>
                <w:sz w:val="18"/>
                <w:szCs w:val="18"/>
                <w:u w:val="single"/>
              </w:rPr>
            </w:pPr>
            <w:r w:rsidRPr="0090514C">
              <w:rPr>
                <w:rFonts w:cs="Arial"/>
                <w:sz w:val="18"/>
                <w:szCs w:val="18"/>
              </w:rPr>
              <w:t xml:space="preserve">Moza M. I. , Moldoveanu M., Florescu L., Enache I., Parpala L., Spaak P., Kelemen B., Pomati F., Sandu C., Postolache C., </w:t>
            </w:r>
            <w:r w:rsidRPr="0090514C">
              <w:rPr>
                <w:rFonts w:cs="Arial"/>
                <w:bCs/>
                <w:i/>
                <w:sz w:val="18"/>
                <w:szCs w:val="18"/>
              </w:rPr>
              <w:t>Danube Delta Biosphere Reserve (Romania)-a potential source of HABs?</w:t>
            </w:r>
            <w:r w:rsidRPr="0090514C">
              <w:rPr>
                <w:rFonts w:cs="Arial"/>
                <w:sz w:val="18"/>
                <w:szCs w:val="18"/>
              </w:rPr>
              <w:t xml:space="preserve">, </w:t>
            </w:r>
            <w:r w:rsidRPr="0090514C">
              <w:rPr>
                <w:rFonts w:cs="Arial"/>
                <w:b/>
                <w:sz w:val="18"/>
                <w:szCs w:val="18"/>
              </w:rPr>
              <w:t>„Harmful Algae” International Conference</w:t>
            </w:r>
            <w:r w:rsidRPr="0090514C">
              <w:rPr>
                <w:rFonts w:cs="Arial"/>
                <w:sz w:val="18"/>
                <w:szCs w:val="18"/>
              </w:rPr>
              <w:t>, 27-31 octombrie, 2014, New Zeeland,</w:t>
            </w:r>
            <w:r w:rsidRPr="0090514C">
              <w:rPr>
                <w:rFonts w:cs="Arial"/>
                <w:sz w:val="18"/>
                <w:szCs w:val="18"/>
                <w:shd w:val="clear" w:color="auto" w:fill="FFFFFF"/>
              </w:rPr>
              <w:t xml:space="preserve"> (Book of Abstracts) , page 183 </w:t>
            </w:r>
            <w:hyperlink r:id="rId22" w:history="1">
              <w:r w:rsidRPr="0090514C">
                <w:rPr>
                  <w:rStyle w:val="Hyperlink"/>
                  <w:rFonts w:cs="Arial"/>
                  <w:color w:val="auto"/>
                  <w:sz w:val="18"/>
                  <w:szCs w:val="18"/>
                  <w:shd w:val="clear" w:color="auto" w:fill="FFFFFF"/>
                </w:rPr>
                <w:t>http://www.issha.org/Welcome-to-ISSHA/Conferences/ICHA-Conferences/Past-conferences</w:t>
              </w:r>
            </w:hyperlink>
            <w:r w:rsidRPr="0090514C">
              <w:rPr>
                <w:rFonts w:cs="Arial"/>
                <w:sz w:val="18"/>
                <w:szCs w:val="18"/>
                <w:shd w:val="clear" w:color="auto" w:fill="FFFFFF"/>
              </w:rPr>
              <w:t xml:space="preserve"> </w:t>
            </w:r>
          </w:p>
        </w:tc>
      </w:tr>
      <w:tr w:rsidR="009A547F" w:rsidRPr="0090514C" w:rsidTr="005442D4">
        <w:trPr>
          <w:jc w:val="center"/>
        </w:trPr>
        <w:tc>
          <w:tcPr>
            <w:tcW w:w="298" w:type="pct"/>
          </w:tcPr>
          <w:p w:rsidR="009A547F" w:rsidRPr="0090514C" w:rsidRDefault="0090514C" w:rsidP="009A547F">
            <w:pPr>
              <w:jc w:val="both"/>
              <w:rPr>
                <w:rFonts w:cs="Arial"/>
                <w:sz w:val="18"/>
                <w:szCs w:val="18"/>
              </w:rPr>
            </w:pPr>
            <w:r w:rsidRPr="0090514C">
              <w:rPr>
                <w:rFonts w:cs="Arial"/>
                <w:sz w:val="18"/>
                <w:szCs w:val="18"/>
              </w:rPr>
              <w:t>46.</w:t>
            </w:r>
          </w:p>
        </w:tc>
        <w:tc>
          <w:tcPr>
            <w:tcW w:w="4702" w:type="pct"/>
          </w:tcPr>
          <w:p w:rsidR="009A547F" w:rsidRPr="0090514C" w:rsidRDefault="009A547F" w:rsidP="009A547F">
            <w:pPr>
              <w:tabs>
                <w:tab w:val="left" w:pos="900"/>
              </w:tabs>
              <w:jc w:val="both"/>
              <w:rPr>
                <w:rFonts w:cs="Arial"/>
                <w:sz w:val="18"/>
                <w:szCs w:val="18"/>
                <w:u w:val="single"/>
              </w:rPr>
            </w:pPr>
            <w:r w:rsidRPr="0090514C">
              <w:rPr>
                <w:rFonts w:eastAsiaTheme="minorHAnsi" w:cs="Arial"/>
                <w:sz w:val="18"/>
                <w:szCs w:val="18"/>
              </w:rPr>
              <w:t xml:space="preserve">Enache I., Spaak P., Parpală L., Sandu C., Turko P., Moza M. I., Rîșnoveanu G., “Diversity and distribution of </w:t>
            </w:r>
            <w:r w:rsidRPr="0090514C">
              <w:rPr>
                <w:rFonts w:eastAsiaTheme="minorHAnsi" w:cs="Arial"/>
                <w:i/>
                <w:iCs/>
                <w:sz w:val="18"/>
                <w:szCs w:val="18"/>
              </w:rPr>
              <w:t xml:space="preserve">Daphnia </w:t>
            </w:r>
            <w:r w:rsidRPr="0090514C">
              <w:rPr>
                <w:rFonts w:eastAsiaTheme="minorHAnsi" w:cs="Arial"/>
                <w:sz w:val="18"/>
                <w:szCs w:val="18"/>
              </w:rPr>
              <w:t xml:space="preserve">species across the Danube Delta lakes”, </w:t>
            </w:r>
            <w:r w:rsidRPr="0090514C">
              <w:rPr>
                <w:rFonts w:eastAsiaTheme="minorHAnsi" w:cs="Arial"/>
                <w:b/>
                <w:bCs/>
                <w:sz w:val="18"/>
                <w:szCs w:val="18"/>
              </w:rPr>
              <w:t xml:space="preserve">International Conference </w:t>
            </w:r>
            <w:r w:rsidRPr="0090514C">
              <w:rPr>
                <w:rFonts w:ascii="Cambria Math" w:eastAsiaTheme="minorHAnsi" w:hAnsi="Cambria Math" w:cs="Cambria Math"/>
                <w:b/>
                <w:bCs/>
                <w:sz w:val="18"/>
                <w:szCs w:val="18"/>
              </w:rPr>
              <w:t>‐</w:t>
            </w:r>
            <w:r w:rsidRPr="0090514C">
              <w:rPr>
                <w:rFonts w:eastAsiaTheme="minorHAnsi" w:cs="Arial"/>
                <w:b/>
                <w:bCs/>
                <w:sz w:val="18"/>
                <w:szCs w:val="18"/>
              </w:rPr>
              <w:t xml:space="preserve"> “Cladocera” </w:t>
            </w:r>
            <w:r w:rsidRPr="0090514C">
              <w:rPr>
                <w:rFonts w:eastAsiaTheme="minorHAnsi" w:cs="Arial"/>
                <w:sz w:val="18"/>
                <w:szCs w:val="18"/>
              </w:rPr>
              <w:t xml:space="preserve">–  abstract book, pag. 36, Lednice, Czech Rep. September 28 – October 4 </w:t>
            </w:r>
            <w:r w:rsidRPr="0090514C">
              <w:rPr>
                <w:rFonts w:eastAsiaTheme="minorHAnsi" w:cs="Arial"/>
                <w:color w:val="44546A" w:themeColor="text2"/>
                <w:sz w:val="18"/>
                <w:szCs w:val="18"/>
                <w:u w:val="single"/>
              </w:rPr>
              <w:t>http://www.cladocera2014.org/wp-content/uploads/2014/09/SymCla2014-abstract-book.pdf</w:t>
            </w:r>
          </w:p>
        </w:tc>
      </w:tr>
      <w:tr w:rsidR="009A547F" w:rsidRPr="0090514C" w:rsidTr="005442D4">
        <w:trPr>
          <w:trHeight w:val="917"/>
          <w:jc w:val="center"/>
        </w:trPr>
        <w:tc>
          <w:tcPr>
            <w:tcW w:w="298" w:type="pct"/>
          </w:tcPr>
          <w:p w:rsidR="009A547F" w:rsidRPr="0090514C" w:rsidRDefault="0090514C" w:rsidP="009A547F">
            <w:pPr>
              <w:jc w:val="both"/>
              <w:rPr>
                <w:rFonts w:cs="Arial"/>
                <w:sz w:val="18"/>
                <w:szCs w:val="18"/>
              </w:rPr>
            </w:pPr>
            <w:r w:rsidRPr="0090514C">
              <w:rPr>
                <w:rFonts w:cs="Arial"/>
                <w:sz w:val="18"/>
                <w:szCs w:val="18"/>
              </w:rPr>
              <w:t>47.</w:t>
            </w:r>
          </w:p>
        </w:tc>
        <w:tc>
          <w:tcPr>
            <w:tcW w:w="4702" w:type="pct"/>
          </w:tcPr>
          <w:p w:rsidR="009A547F" w:rsidRPr="0090514C" w:rsidRDefault="00A60FE7" w:rsidP="00A60FE7">
            <w:pPr>
              <w:pStyle w:val="Default"/>
              <w:jc w:val="both"/>
              <w:rPr>
                <w:rStyle w:val="Hyperlink"/>
                <w:color w:val="auto"/>
                <w:sz w:val="18"/>
                <w:szCs w:val="18"/>
              </w:rPr>
            </w:pPr>
            <w:r w:rsidRPr="0090514C">
              <w:rPr>
                <w:color w:val="auto"/>
                <w:sz w:val="18"/>
                <w:szCs w:val="18"/>
              </w:rPr>
              <w:t xml:space="preserve">Moza M. I., Postolache C., Mihali C. V., 2015, </w:t>
            </w:r>
            <w:r w:rsidRPr="0090514C">
              <w:rPr>
                <w:i/>
                <w:color w:val="auto"/>
                <w:sz w:val="18"/>
                <w:szCs w:val="18"/>
              </w:rPr>
              <w:t>ESEM/EDX system expose a less known side of cyanobacteria from Danube Delta shallow lakes</w:t>
            </w:r>
            <w:r w:rsidRPr="0090514C">
              <w:rPr>
                <w:color w:val="auto"/>
                <w:sz w:val="18"/>
                <w:szCs w:val="18"/>
              </w:rPr>
              <w:t xml:space="preserve">, </w:t>
            </w:r>
            <w:r w:rsidRPr="0090514C">
              <w:rPr>
                <w:b/>
                <w:color w:val="auto"/>
                <w:sz w:val="18"/>
                <w:szCs w:val="18"/>
              </w:rPr>
              <w:t>Prima Conferința Naționala a Societății Române de Microscopie Electronică (SMER)</w:t>
            </w:r>
            <w:r w:rsidRPr="0090514C">
              <w:rPr>
                <w:color w:val="auto"/>
                <w:sz w:val="18"/>
                <w:szCs w:val="18"/>
              </w:rPr>
              <w:t xml:space="preserve">, 7-8 mai 2015, București, abstract, pag. 31, </w:t>
            </w:r>
            <w:hyperlink r:id="rId23" w:history="1">
              <w:r w:rsidRPr="0090514C">
                <w:rPr>
                  <w:rStyle w:val="Hyperlink"/>
                  <w:color w:val="auto"/>
                  <w:sz w:val="18"/>
                  <w:szCs w:val="18"/>
                </w:rPr>
                <w:t>http://www.romicroscopy.ro/images/book_of_abstracts.pdf</w:t>
              </w:r>
            </w:hyperlink>
          </w:p>
        </w:tc>
      </w:tr>
      <w:tr w:rsidR="009A547F" w:rsidRPr="0090514C" w:rsidTr="005442D4">
        <w:trPr>
          <w:jc w:val="center"/>
        </w:trPr>
        <w:tc>
          <w:tcPr>
            <w:tcW w:w="298" w:type="pct"/>
          </w:tcPr>
          <w:p w:rsidR="009A547F" w:rsidRPr="0090514C" w:rsidRDefault="0090514C" w:rsidP="009A547F">
            <w:pPr>
              <w:jc w:val="both"/>
              <w:rPr>
                <w:rFonts w:cs="Arial"/>
                <w:sz w:val="18"/>
                <w:szCs w:val="18"/>
              </w:rPr>
            </w:pPr>
            <w:r w:rsidRPr="0090514C">
              <w:rPr>
                <w:rFonts w:cs="Arial"/>
                <w:sz w:val="18"/>
                <w:szCs w:val="18"/>
              </w:rPr>
              <w:t>48.</w:t>
            </w:r>
          </w:p>
        </w:tc>
        <w:tc>
          <w:tcPr>
            <w:tcW w:w="4702" w:type="pct"/>
          </w:tcPr>
          <w:p w:rsidR="009A547F" w:rsidRPr="0090514C" w:rsidRDefault="00A60FE7" w:rsidP="009A547F">
            <w:pPr>
              <w:pStyle w:val="Default"/>
              <w:jc w:val="both"/>
              <w:rPr>
                <w:rStyle w:val="Hyperlink"/>
                <w:color w:val="auto"/>
                <w:sz w:val="18"/>
                <w:szCs w:val="18"/>
              </w:rPr>
            </w:pPr>
            <w:r w:rsidRPr="0090514C">
              <w:rPr>
                <w:color w:val="auto"/>
                <w:sz w:val="18"/>
                <w:szCs w:val="18"/>
                <w:shd w:val="clear" w:color="auto" w:fill="FFFFFF"/>
              </w:rPr>
              <w:t>Moza M. I., Spaak P., Pomati F., Postolache C., 2015,</w:t>
            </w:r>
            <w:r w:rsidRPr="0090514C">
              <w:rPr>
                <w:rStyle w:val="apple-converted-space"/>
                <w:i/>
                <w:iCs/>
                <w:color w:val="auto"/>
                <w:sz w:val="18"/>
                <w:szCs w:val="18"/>
                <w:shd w:val="clear" w:color="auto" w:fill="FFFFFF"/>
              </w:rPr>
              <w:t> </w:t>
            </w:r>
            <w:r w:rsidRPr="0090514C">
              <w:rPr>
                <w:i/>
                <w:iCs/>
                <w:color w:val="auto"/>
                <w:sz w:val="18"/>
                <w:szCs w:val="18"/>
                <w:shd w:val="clear" w:color="auto" w:fill="FFFFFF"/>
              </w:rPr>
              <w:t>Are there toxic cyanobacteria in Danube Delta lakes?</w:t>
            </w:r>
            <w:r w:rsidRPr="0090514C">
              <w:rPr>
                <w:color w:val="auto"/>
                <w:sz w:val="18"/>
                <w:szCs w:val="18"/>
                <w:shd w:val="clear" w:color="auto" w:fill="FFFFFF"/>
              </w:rPr>
              <w:t>”</w:t>
            </w:r>
            <w:r w:rsidRPr="0090514C">
              <w:rPr>
                <w:rStyle w:val="apple-converted-space"/>
                <w:color w:val="auto"/>
                <w:sz w:val="18"/>
                <w:szCs w:val="18"/>
                <w:shd w:val="clear" w:color="auto" w:fill="FFFFFF"/>
              </w:rPr>
              <w:t xml:space="preserve"> , </w:t>
            </w:r>
            <w:r w:rsidRPr="0090514C">
              <w:rPr>
                <w:b/>
                <w:color w:val="auto"/>
                <w:sz w:val="18"/>
                <w:szCs w:val="18"/>
                <w:shd w:val="clear" w:color="auto" w:fill="FFFFFF"/>
              </w:rPr>
              <w:t>„ Deltas and Wetlands - 24th Symposium”</w:t>
            </w:r>
            <w:r w:rsidRPr="0090514C">
              <w:rPr>
                <w:color w:val="auto"/>
                <w:sz w:val="18"/>
                <w:szCs w:val="18"/>
                <w:shd w:val="clear" w:color="auto" w:fill="FFFFFF"/>
              </w:rPr>
              <w:t>, 19-21 mai, 2015, pag. 17 in: Török L. (ed)</w:t>
            </w:r>
            <w:r w:rsidRPr="0090514C">
              <w:rPr>
                <w:rStyle w:val="apple-converted-space"/>
                <w:color w:val="auto"/>
                <w:sz w:val="18"/>
                <w:szCs w:val="18"/>
                <w:shd w:val="clear" w:color="auto" w:fill="FFFFFF"/>
              </w:rPr>
              <w:t> </w:t>
            </w:r>
            <w:r w:rsidRPr="0090514C">
              <w:rPr>
                <w:color w:val="auto"/>
                <w:sz w:val="18"/>
                <w:szCs w:val="18"/>
                <w:shd w:val="clear" w:color="auto" w:fill="FFFFFF"/>
              </w:rPr>
              <w:t>„Deltas and Wetlands” (Book of Abstracts) vol. 3, Tulcea, ISSN 2344-3766, doi: 10.14592/DDI.D.W.03.2015</w:t>
            </w:r>
          </w:p>
        </w:tc>
      </w:tr>
      <w:tr w:rsidR="009A547F" w:rsidRPr="0090514C" w:rsidTr="005442D4">
        <w:trPr>
          <w:jc w:val="center"/>
        </w:trPr>
        <w:tc>
          <w:tcPr>
            <w:tcW w:w="298" w:type="pct"/>
          </w:tcPr>
          <w:p w:rsidR="009A547F" w:rsidRPr="0090514C" w:rsidRDefault="0090514C" w:rsidP="009A547F">
            <w:pPr>
              <w:jc w:val="both"/>
              <w:rPr>
                <w:rFonts w:cs="Arial"/>
                <w:sz w:val="18"/>
                <w:szCs w:val="18"/>
              </w:rPr>
            </w:pPr>
            <w:r w:rsidRPr="0090514C">
              <w:rPr>
                <w:rFonts w:cs="Arial"/>
                <w:sz w:val="18"/>
                <w:szCs w:val="18"/>
              </w:rPr>
              <w:t>49.</w:t>
            </w:r>
          </w:p>
        </w:tc>
        <w:tc>
          <w:tcPr>
            <w:tcW w:w="4702" w:type="pct"/>
          </w:tcPr>
          <w:p w:rsidR="009A547F" w:rsidRPr="0090514C" w:rsidRDefault="00A60FE7" w:rsidP="00A60FE7">
            <w:pPr>
              <w:pStyle w:val="Default"/>
              <w:jc w:val="both"/>
              <w:rPr>
                <w:color w:val="auto"/>
                <w:sz w:val="18"/>
                <w:szCs w:val="18"/>
                <w:u w:val="single"/>
              </w:rPr>
            </w:pPr>
            <w:r w:rsidRPr="0090514C">
              <w:rPr>
                <w:color w:val="auto"/>
                <w:sz w:val="18"/>
                <w:szCs w:val="18"/>
              </w:rPr>
              <w:t xml:space="preserve">Moza M. I., Moldoveanu M., Spaak P., Pomati F., Postolache C., 2015, </w:t>
            </w:r>
            <w:r w:rsidRPr="0090514C">
              <w:rPr>
                <w:i/>
                <w:color w:val="auto"/>
                <w:sz w:val="18"/>
                <w:szCs w:val="18"/>
              </w:rPr>
              <w:t xml:space="preserve">Occurrence of cyanobacteria species with toxic potential from lakes situated along Sulina Branch, </w:t>
            </w:r>
            <w:r w:rsidRPr="0090514C">
              <w:rPr>
                <w:b/>
                <w:color w:val="auto"/>
                <w:sz w:val="18"/>
                <w:szCs w:val="18"/>
              </w:rPr>
              <w:t>al 7-lea Congres International de Biologie Celulară şi a 33-a Sesiune Stiinţifică a SRBC</w:t>
            </w:r>
            <w:r w:rsidRPr="0090514C">
              <w:rPr>
                <w:color w:val="auto"/>
                <w:sz w:val="18"/>
                <w:szCs w:val="18"/>
              </w:rPr>
              <w:t xml:space="preserve">, 11-14 iunie 2015, Baia-Mare, </w:t>
            </w:r>
            <w:r w:rsidRPr="0090514C">
              <w:rPr>
                <w:color w:val="auto"/>
                <w:sz w:val="18"/>
                <w:szCs w:val="18"/>
                <w:shd w:val="clear" w:color="auto" w:fill="FFFFFF"/>
              </w:rPr>
              <w:t>pag. 53, Bulletin of Romanian Society for cell biology, no. 43-June 2015, ISSN: 1584-5532</w:t>
            </w:r>
          </w:p>
        </w:tc>
      </w:tr>
      <w:tr w:rsidR="009A547F" w:rsidRPr="0090514C" w:rsidTr="005442D4">
        <w:trPr>
          <w:jc w:val="center"/>
        </w:trPr>
        <w:tc>
          <w:tcPr>
            <w:tcW w:w="298" w:type="pct"/>
          </w:tcPr>
          <w:p w:rsidR="009A547F" w:rsidRPr="0090514C" w:rsidRDefault="0090514C" w:rsidP="009A547F">
            <w:pPr>
              <w:jc w:val="both"/>
              <w:rPr>
                <w:rFonts w:cs="Arial"/>
                <w:sz w:val="18"/>
                <w:szCs w:val="18"/>
              </w:rPr>
            </w:pPr>
            <w:r w:rsidRPr="0090514C">
              <w:rPr>
                <w:rFonts w:cs="Arial"/>
                <w:sz w:val="18"/>
                <w:szCs w:val="18"/>
              </w:rPr>
              <w:t>50.</w:t>
            </w:r>
          </w:p>
        </w:tc>
        <w:tc>
          <w:tcPr>
            <w:tcW w:w="4702" w:type="pct"/>
          </w:tcPr>
          <w:p w:rsidR="009A547F" w:rsidRPr="0090514C" w:rsidRDefault="00A60FE7" w:rsidP="00A60FE7">
            <w:pPr>
              <w:pStyle w:val="Default"/>
              <w:jc w:val="both"/>
              <w:rPr>
                <w:color w:val="auto"/>
                <w:sz w:val="18"/>
                <w:szCs w:val="18"/>
                <w:u w:val="single"/>
              </w:rPr>
            </w:pPr>
            <w:r w:rsidRPr="0090514C">
              <w:rPr>
                <w:color w:val="auto"/>
                <w:sz w:val="18"/>
                <w:szCs w:val="18"/>
              </w:rPr>
              <w:t>Moza M. I., Moldoveanu M.,  Spaak P., Pomati F., Postolache C., 2015,</w:t>
            </w:r>
            <w:r w:rsidRPr="0090514C">
              <w:rPr>
                <w:i/>
                <w:color w:val="auto"/>
                <w:sz w:val="18"/>
                <w:szCs w:val="18"/>
              </w:rPr>
              <w:t xml:space="preserve"> Diversity, spatial and temporal distribution of genes involved in cyanotoxins synthesis from Danube Delta shallow lakes, </w:t>
            </w:r>
            <w:r w:rsidRPr="0090514C">
              <w:rPr>
                <w:b/>
                <w:color w:val="auto"/>
                <w:sz w:val="18"/>
                <w:szCs w:val="18"/>
                <w:shd w:val="clear" w:color="auto" w:fill="FFFFFF"/>
              </w:rPr>
              <w:t>al 9-lea Simpozion pentru Stiintele Apelor dulci Europene (SEFS)</w:t>
            </w:r>
            <w:r w:rsidRPr="0090514C">
              <w:rPr>
                <w:color w:val="auto"/>
                <w:sz w:val="18"/>
                <w:szCs w:val="18"/>
                <w:shd w:val="clear" w:color="auto" w:fill="FFFFFF"/>
              </w:rPr>
              <w:t xml:space="preserve">, 5-10 iulie 2015, Geneva, Elvetia, pag 253, </w:t>
            </w:r>
            <w:hyperlink r:id="rId24" w:history="1">
              <w:r w:rsidRPr="0090514C">
                <w:rPr>
                  <w:rStyle w:val="Hyperlink"/>
                  <w:color w:val="5B9BD5" w:themeColor="accent1"/>
                  <w:sz w:val="18"/>
                  <w:szCs w:val="18"/>
                </w:rPr>
                <w:t>http://www.sefs9.ch/wp-content/uploads/2015/09/Abstract_book_SEFS9.pdf</w:t>
              </w:r>
            </w:hyperlink>
            <w:r w:rsidRPr="0090514C">
              <w:rPr>
                <w:rStyle w:val="Hyperlink"/>
                <w:color w:val="5B9BD5" w:themeColor="accent1"/>
                <w:sz w:val="18"/>
                <w:szCs w:val="18"/>
              </w:rPr>
              <w:t xml:space="preserve"> </w:t>
            </w:r>
          </w:p>
        </w:tc>
      </w:tr>
      <w:tr w:rsidR="009A547F" w:rsidRPr="0090514C" w:rsidTr="005442D4">
        <w:trPr>
          <w:jc w:val="center"/>
        </w:trPr>
        <w:tc>
          <w:tcPr>
            <w:tcW w:w="298" w:type="pct"/>
          </w:tcPr>
          <w:p w:rsidR="009A547F" w:rsidRPr="0090514C" w:rsidRDefault="0090514C" w:rsidP="009A547F">
            <w:pPr>
              <w:jc w:val="both"/>
              <w:rPr>
                <w:rFonts w:cs="Arial"/>
                <w:sz w:val="18"/>
                <w:szCs w:val="18"/>
              </w:rPr>
            </w:pPr>
            <w:r w:rsidRPr="0090514C">
              <w:rPr>
                <w:rFonts w:cs="Arial"/>
                <w:sz w:val="18"/>
                <w:szCs w:val="18"/>
              </w:rPr>
              <w:t>51.</w:t>
            </w:r>
          </w:p>
        </w:tc>
        <w:tc>
          <w:tcPr>
            <w:tcW w:w="4702" w:type="pct"/>
          </w:tcPr>
          <w:p w:rsidR="009A547F" w:rsidRPr="0090514C" w:rsidRDefault="00A60FE7" w:rsidP="00A60FE7">
            <w:pPr>
              <w:pStyle w:val="Default"/>
              <w:jc w:val="both"/>
              <w:rPr>
                <w:color w:val="auto"/>
                <w:sz w:val="18"/>
                <w:szCs w:val="18"/>
                <w:u w:val="single"/>
              </w:rPr>
            </w:pPr>
            <w:r w:rsidRPr="0090514C">
              <w:rPr>
                <w:color w:val="auto"/>
                <w:sz w:val="18"/>
                <w:szCs w:val="18"/>
              </w:rPr>
              <w:t>Moza M. I., Moldoveanu M., Spaak P., Pomati F., Postolache C., 2015,</w:t>
            </w:r>
            <w:r w:rsidRPr="0090514C">
              <w:rPr>
                <w:i/>
                <w:color w:val="auto"/>
                <w:sz w:val="18"/>
                <w:szCs w:val="18"/>
              </w:rPr>
              <w:t xml:space="preserve"> Potentially toxic cyanobacteria and genes involved in cyanotoxins synthesis from Danube Delta shallow lakes, </w:t>
            </w:r>
            <w:r w:rsidRPr="0090514C">
              <w:rPr>
                <w:b/>
                <w:color w:val="auto"/>
                <w:sz w:val="18"/>
                <w:szCs w:val="18"/>
              </w:rPr>
              <w:t xml:space="preserve">5th </w:t>
            </w:r>
            <w:r w:rsidRPr="0090514C">
              <w:rPr>
                <w:b/>
                <w:color w:val="auto"/>
                <w:sz w:val="18"/>
                <w:szCs w:val="18"/>
                <w:shd w:val="clear" w:color="auto" w:fill="FFFFFF"/>
              </w:rPr>
              <w:t>Aquatic Biodiversity International Conference</w:t>
            </w:r>
            <w:r w:rsidRPr="0090514C">
              <w:rPr>
                <w:color w:val="auto"/>
                <w:sz w:val="18"/>
                <w:szCs w:val="18"/>
                <w:shd w:val="clear" w:color="auto" w:fill="FFFFFF"/>
              </w:rPr>
              <w:t>, 6-10 octombrie 2015,</w:t>
            </w:r>
            <w:r w:rsidRPr="0090514C">
              <w:rPr>
                <w:color w:val="auto"/>
                <w:sz w:val="18"/>
                <w:szCs w:val="18"/>
              </w:rPr>
              <w:t xml:space="preserve"> </w:t>
            </w:r>
            <w:r w:rsidRPr="0090514C">
              <w:rPr>
                <w:color w:val="auto"/>
                <w:sz w:val="18"/>
                <w:szCs w:val="18"/>
                <w:shd w:val="clear" w:color="auto" w:fill="FFFFFF"/>
              </w:rPr>
              <w:t>Sibiu,</w:t>
            </w:r>
            <w:r w:rsidRPr="0090514C">
              <w:rPr>
                <w:color w:val="auto"/>
                <w:sz w:val="18"/>
                <w:szCs w:val="18"/>
              </w:rPr>
              <w:t xml:space="preserve"> Pag. 33, </w:t>
            </w:r>
            <w:r w:rsidRPr="0090514C">
              <w:rPr>
                <w:color w:val="auto"/>
                <w:sz w:val="18"/>
                <w:szCs w:val="18"/>
                <w:shd w:val="clear" w:color="auto" w:fill="FFFFFF"/>
              </w:rPr>
              <w:t>ISSN</w:t>
            </w:r>
            <w:r w:rsidRPr="0090514C">
              <w:rPr>
                <w:color w:val="auto"/>
                <w:sz w:val="18"/>
                <w:szCs w:val="18"/>
              </w:rPr>
              <w:t xml:space="preserve"> 2457-7863. </w:t>
            </w:r>
          </w:p>
        </w:tc>
      </w:tr>
      <w:tr w:rsidR="00E47511" w:rsidRPr="0090514C" w:rsidTr="005442D4">
        <w:trPr>
          <w:jc w:val="center"/>
        </w:trPr>
        <w:tc>
          <w:tcPr>
            <w:tcW w:w="298" w:type="pct"/>
          </w:tcPr>
          <w:p w:rsidR="00E47511" w:rsidRPr="0090514C" w:rsidRDefault="0090514C" w:rsidP="00E47511">
            <w:pPr>
              <w:jc w:val="both"/>
              <w:rPr>
                <w:rFonts w:cs="Arial"/>
                <w:sz w:val="18"/>
                <w:szCs w:val="18"/>
              </w:rPr>
            </w:pPr>
            <w:r w:rsidRPr="0090514C">
              <w:rPr>
                <w:rFonts w:cs="Arial"/>
                <w:sz w:val="18"/>
                <w:szCs w:val="18"/>
              </w:rPr>
              <w:t>52.</w:t>
            </w:r>
          </w:p>
        </w:tc>
        <w:tc>
          <w:tcPr>
            <w:tcW w:w="4702" w:type="pct"/>
          </w:tcPr>
          <w:p w:rsidR="00E47511" w:rsidRPr="0090514C" w:rsidRDefault="00E47511" w:rsidP="00E47511">
            <w:pPr>
              <w:pStyle w:val="Default"/>
              <w:jc w:val="both"/>
              <w:rPr>
                <w:spacing w:val="-6"/>
                <w:sz w:val="18"/>
                <w:szCs w:val="18"/>
                <w:lang w:val="ro-RO"/>
              </w:rPr>
            </w:pPr>
            <w:r w:rsidRPr="0090514C">
              <w:rPr>
                <w:b/>
                <w:spacing w:val="-6"/>
                <w:sz w:val="18"/>
                <w:szCs w:val="18"/>
                <w:lang w:val="ro-RO"/>
              </w:rPr>
              <w:t>Postolache C.,</w:t>
            </w:r>
            <w:r w:rsidRPr="0090514C">
              <w:rPr>
                <w:spacing w:val="-6"/>
                <w:sz w:val="18"/>
                <w:szCs w:val="18"/>
                <w:lang w:val="ro-RO"/>
              </w:rPr>
              <w:t xml:space="preserve"> Stamen-Niculcea D., 2015, Application of Material Accounting Method in the Railway Transport Sector, BENA (Balkan Environmental Association) in collaboration with the University of Tuscia,Conferinta ,,ECOPROWATER 2015'', 1-3 octombrie 2015, Viterbo, Italy.</w:t>
            </w:r>
          </w:p>
        </w:tc>
      </w:tr>
      <w:tr w:rsidR="00E47511" w:rsidRPr="0090514C" w:rsidTr="005442D4">
        <w:trPr>
          <w:jc w:val="center"/>
        </w:trPr>
        <w:tc>
          <w:tcPr>
            <w:tcW w:w="298" w:type="pct"/>
          </w:tcPr>
          <w:p w:rsidR="00E47511" w:rsidRPr="0090514C" w:rsidRDefault="0090514C" w:rsidP="00E47511">
            <w:pPr>
              <w:jc w:val="both"/>
              <w:rPr>
                <w:rFonts w:cs="Arial"/>
                <w:sz w:val="18"/>
                <w:szCs w:val="18"/>
              </w:rPr>
            </w:pPr>
            <w:r w:rsidRPr="0090514C">
              <w:rPr>
                <w:rFonts w:cs="Arial"/>
                <w:sz w:val="18"/>
                <w:szCs w:val="18"/>
              </w:rPr>
              <w:t>53.</w:t>
            </w:r>
          </w:p>
        </w:tc>
        <w:tc>
          <w:tcPr>
            <w:tcW w:w="4702" w:type="pct"/>
          </w:tcPr>
          <w:p w:rsidR="00E47511" w:rsidRPr="0090514C" w:rsidRDefault="00E07FB8" w:rsidP="00E47511">
            <w:pPr>
              <w:pStyle w:val="Default"/>
              <w:jc w:val="both"/>
              <w:rPr>
                <w:spacing w:val="-6"/>
                <w:sz w:val="18"/>
                <w:szCs w:val="18"/>
                <w:lang w:val="ro-RO"/>
              </w:rPr>
            </w:pPr>
            <w:r w:rsidRPr="0090514C">
              <w:rPr>
                <w:spacing w:val="-6"/>
                <w:sz w:val="18"/>
                <w:szCs w:val="18"/>
                <w:lang w:val="ro-RO"/>
              </w:rPr>
              <w:t xml:space="preserve">Csolti A., Botez F., </w:t>
            </w:r>
            <w:r w:rsidRPr="0090514C">
              <w:rPr>
                <w:b/>
                <w:spacing w:val="-6"/>
                <w:sz w:val="18"/>
                <w:szCs w:val="18"/>
                <w:lang w:val="ro-RO"/>
              </w:rPr>
              <w:t>Postolache C.,</w:t>
            </w:r>
            <w:r w:rsidRPr="0090514C">
              <w:rPr>
                <w:spacing w:val="-6"/>
                <w:sz w:val="18"/>
                <w:szCs w:val="18"/>
                <w:lang w:val="ro-RO"/>
              </w:rPr>
              <w:t xml:space="preserve"> 2015, Effects of conversion from grassland to cropland on nitrogen biogeochemical cycle, 8th International Conference on Environmental Engineering and Management ICEEM 08, 9-12.Sept. 2015, Iasi, Romania.</w:t>
            </w:r>
          </w:p>
        </w:tc>
      </w:tr>
      <w:tr w:rsidR="00E07FB8" w:rsidRPr="0090514C" w:rsidTr="005442D4">
        <w:trPr>
          <w:jc w:val="center"/>
        </w:trPr>
        <w:tc>
          <w:tcPr>
            <w:tcW w:w="298" w:type="pct"/>
          </w:tcPr>
          <w:p w:rsidR="00E07FB8" w:rsidRPr="0090514C" w:rsidRDefault="0090514C" w:rsidP="00E07FB8">
            <w:pPr>
              <w:jc w:val="both"/>
              <w:rPr>
                <w:rFonts w:cs="Arial"/>
                <w:sz w:val="18"/>
                <w:szCs w:val="18"/>
              </w:rPr>
            </w:pPr>
            <w:r w:rsidRPr="0090514C">
              <w:rPr>
                <w:rFonts w:cs="Arial"/>
                <w:sz w:val="18"/>
                <w:szCs w:val="18"/>
              </w:rPr>
              <w:t>54.</w:t>
            </w:r>
          </w:p>
        </w:tc>
        <w:tc>
          <w:tcPr>
            <w:tcW w:w="4702" w:type="pct"/>
          </w:tcPr>
          <w:p w:rsidR="00E07FB8" w:rsidRPr="0090514C" w:rsidRDefault="00E07FB8" w:rsidP="00E07FB8">
            <w:pPr>
              <w:pStyle w:val="Default"/>
              <w:jc w:val="both"/>
              <w:rPr>
                <w:spacing w:val="-6"/>
                <w:sz w:val="18"/>
                <w:szCs w:val="18"/>
                <w:lang w:val="ro-RO"/>
              </w:rPr>
            </w:pPr>
            <w:r w:rsidRPr="0090514C">
              <w:rPr>
                <w:spacing w:val="-6"/>
                <w:sz w:val="18"/>
                <w:szCs w:val="18"/>
                <w:lang w:val="ro-RO"/>
              </w:rPr>
              <w:t xml:space="preserve">Dumitrache A., Moldoveanu, M., </w:t>
            </w:r>
            <w:r w:rsidRPr="0090514C">
              <w:rPr>
                <w:b/>
                <w:spacing w:val="-6"/>
                <w:sz w:val="18"/>
                <w:szCs w:val="18"/>
                <w:lang w:val="ro-RO"/>
              </w:rPr>
              <w:t>Postolache, C</w:t>
            </w:r>
            <w:r w:rsidRPr="0090514C">
              <w:rPr>
                <w:spacing w:val="-6"/>
                <w:sz w:val="18"/>
                <w:szCs w:val="18"/>
                <w:lang w:val="ro-RO"/>
              </w:rPr>
              <w:t>., Sandu C.,  Florescu L., 2015, Environmental factors controlling ciliates in shallow lakes of the Danube Delta – spatial and temporal variability, 14th International Conference on Environmental Science and Technology, 3-5 Sept. 2015. Rhodes, Greece.</w:t>
            </w:r>
          </w:p>
        </w:tc>
      </w:tr>
      <w:tr w:rsidR="00E07FB8" w:rsidRPr="0090514C" w:rsidTr="005442D4">
        <w:trPr>
          <w:jc w:val="center"/>
        </w:trPr>
        <w:tc>
          <w:tcPr>
            <w:tcW w:w="298" w:type="pct"/>
          </w:tcPr>
          <w:p w:rsidR="00E07FB8" w:rsidRPr="0090514C" w:rsidRDefault="0090514C" w:rsidP="00E07FB8">
            <w:pPr>
              <w:jc w:val="both"/>
              <w:rPr>
                <w:rFonts w:cs="Arial"/>
                <w:sz w:val="18"/>
                <w:szCs w:val="18"/>
              </w:rPr>
            </w:pPr>
            <w:r w:rsidRPr="0090514C">
              <w:rPr>
                <w:rFonts w:cs="Arial"/>
                <w:sz w:val="18"/>
                <w:szCs w:val="18"/>
              </w:rPr>
              <w:t>55.</w:t>
            </w:r>
          </w:p>
        </w:tc>
        <w:tc>
          <w:tcPr>
            <w:tcW w:w="4702" w:type="pct"/>
          </w:tcPr>
          <w:p w:rsidR="00E07FB8" w:rsidRPr="0090514C" w:rsidRDefault="00E07FB8" w:rsidP="00E07FB8">
            <w:pPr>
              <w:pStyle w:val="Default"/>
              <w:jc w:val="both"/>
              <w:rPr>
                <w:spacing w:val="-6"/>
                <w:sz w:val="18"/>
                <w:szCs w:val="18"/>
                <w:lang w:val="ro-RO"/>
              </w:rPr>
            </w:pPr>
            <w:r w:rsidRPr="0090514C">
              <w:rPr>
                <w:bCs/>
                <w:spacing w:val="-6"/>
                <w:sz w:val="18"/>
                <w:szCs w:val="18"/>
                <w:lang w:val="ro-RO"/>
              </w:rPr>
              <w:t>Tiron</w:t>
            </w:r>
            <w:r w:rsidRPr="0090514C">
              <w:rPr>
                <w:b/>
                <w:bCs/>
                <w:spacing w:val="-6"/>
                <w:sz w:val="18"/>
                <w:szCs w:val="18"/>
                <w:lang w:val="ro-RO"/>
              </w:rPr>
              <w:t xml:space="preserve"> </w:t>
            </w:r>
            <w:r w:rsidRPr="0090514C">
              <w:rPr>
                <w:bCs/>
                <w:spacing w:val="-6"/>
                <w:sz w:val="18"/>
                <w:szCs w:val="18"/>
                <w:lang w:val="ro-RO"/>
              </w:rPr>
              <w:t>O</w:t>
            </w:r>
            <w:r w:rsidRPr="0090514C">
              <w:rPr>
                <w:spacing w:val="-6"/>
                <w:sz w:val="18"/>
                <w:szCs w:val="18"/>
                <w:lang w:val="ro-RO"/>
              </w:rPr>
              <w:t xml:space="preserve">., Bumbac C., Pătroescu V., Cristea I., </w:t>
            </w:r>
            <w:r w:rsidRPr="0090514C">
              <w:rPr>
                <w:b/>
                <w:spacing w:val="-6"/>
                <w:sz w:val="18"/>
                <w:szCs w:val="18"/>
                <w:lang w:val="ro-RO"/>
              </w:rPr>
              <w:t>Postolache C</w:t>
            </w:r>
            <w:r w:rsidRPr="0090514C">
              <w:rPr>
                <w:spacing w:val="-6"/>
                <w:sz w:val="18"/>
                <w:szCs w:val="18"/>
                <w:lang w:val="ro-RO"/>
              </w:rPr>
              <w:t xml:space="preserve">. (2015) Optimization of dairy wastewater treatment using microalgae-activated sludge system. </w:t>
            </w:r>
            <w:r w:rsidRPr="0090514C">
              <w:rPr>
                <w:i/>
                <w:iCs/>
                <w:spacing w:val="-6"/>
                <w:sz w:val="18"/>
                <w:szCs w:val="18"/>
                <w:lang w:val="ro-RO"/>
              </w:rPr>
              <w:t>A 8-a Conferință Internațională “Ingineria și Managementul Mediului”</w:t>
            </w:r>
            <w:r w:rsidRPr="0090514C">
              <w:rPr>
                <w:spacing w:val="-6"/>
                <w:sz w:val="18"/>
                <w:szCs w:val="18"/>
                <w:lang w:val="ro-RO"/>
              </w:rPr>
              <w:t xml:space="preserve">, 9-12 septembrie, 2015, Iași. </w:t>
            </w:r>
          </w:p>
        </w:tc>
      </w:tr>
      <w:tr w:rsidR="00A75BF0" w:rsidRPr="0090514C" w:rsidTr="005442D4">
        <w:trPr>
          <w:jc w:val="center"/>
        </w:trPr>
        <w:tc>
          <w:tcPr>
            <w:tcW w:w="298" w:type="pct"/>
          </w:tcPr>
          <w:p w:rsidR="00A75BF0" w:rsidRPr="0090514C" w:rsidRDefault="00A75BF0" w:rsidP="00E07FB8">
            <w:pPr>
              <w:jc w:val="both"/>
              <w:rPr>
                <w:rFonts w:cs="Arial"/>
                <w:sz w:val="18"/>
                <w:szCs w:val="18"/>
              </w:rPr>
            </w:pPr>
          </w:p>
        </w:tc>
        <w:tc>
          <w:tcPr>
            <w:tcW w:w="4702" w:type="pct"/>
          </w:tcPr>
          <w:p w:rsidR="00A75BF0" w:rsidRPr="00A75BF0" w:rsidRDefault="00A75BF0" w:rsidP="00A75BF0">
            <w:pPr>
              <w:pStyle w:val="Listparagraf"/>
              <w:tabs>
                <w:tab w:val="left" w:pos="284"/>
              </w:tabs>
              <w:spacing w:after="0" w:line="240" w:lineRule="auto"/>
              <w:ind w:left="0"/>
              <w:contextualSpacing/>
              <w:jc w:val="both"/>
              <w:rPr>
                <w:rFonts w:ascii="Arial" w:hAnsi="Arial" w:cs="Arial"/>
                <w:sz w:val="18"/>
                <w:szCs w:val="18"/>
              </w:rPr>
            </w:pPr>
            <w:r w:rsidRPr="00A75BF0">
              <w:rPr>
                <w:rFonts w:ascii="Arial" w:hAnsi="Arial" w:cs="Arial"/>
                <w:sz w:val="18"/>
                <w:szCs w:val="18"/>
              </w:rPr>
              <w:t>Csolti,</w:t>
            </w:r>
            <w:r>
              <w:rPr>
                <w:rFonts w:ascii="Arial" w:hAnsi="Arial" w:cs="Arial"/>
                <w:sz w:val="18"/>
                <w:szCs w:val="18"/>
              </w:rPr>
              <w:t xml:space="preserve"> A., Botez, F., Postolache, C., 2015, </w:t>
            </w:r>
            <w:r w:rsidRPr="00A75BF0">
              <w:rPr>
                <w:rFonts w:ascii="Arial" w:hAnsi="Arial" w:cs="Arial"/>
                <w:sz w:val="18"/>
                <w:szCs w:val="18"/>
              </w:rPr>
              <w:t>“</w:t>
            </w:r>
            <w:r w:rsidRPr="00A75BF0">
              <w:rPr>
                <w:rFonts w:ascii="Arial" w:hAnsi="Arial" w:cs="Arial"/>
                <w:i/>
                <w:sz w:val="18"/>
                <w:szCs w:val="18"/>
              </w:rPr>
              <w:t>Effects of Conversion from Grassland to Cropland on Nitrogen Biogeochemical Cycle</w:t>
            </w:r>
            <w:r w:rsidRPr="00A75BF0">
              <w:rPr>
                <w:rFonts w:ascii="Arial" w:hAnsi="Arial" w:cs="Arial"/>
                <w:sz w:val="18"/>
                <w:szCs w:val="18"/>
              </w:rPr>
              <w:t xml:space="preserve">”, </w:t>
            </w:r>
            <w:r>
              <w:rPr>
                <w:rFonts w:ascii="Arial" w:hAnsi="Arial" w:cs="Arial"/>
                <w:sz w:val="18"/>
                <w:szCs w:val="18"/>
              </w:rPr>
              <w:t>i</w:t>
            </w:r>
            <w:r w:rsidRPr="00A75BF0">
              <w:rPr>
                <w:rFonts w:ascii="Arial" w:hAnsi="Arial" w:cs="Arial"/>
                <w:sz w:val="18"/>
                <w:szCs w:val="18"/>
              </w:rPr>
              <w:t>n ICEEM/08 Book of Abstracts, edit. Buzuruban, A., Fighir, D., Gavrilescu, D., Teodosiu, C., pag. 148-149</w:t>
            </w:r>
            <w:r>
              <w:rPr>
                <w:rFonts w:ascii="Arial" w:hAnsi="Arial" w:cs="Arial"/>
                <w:sz w:val="18"/>
                <w:szCs w:val="18"/>
              </w:rPr>
              <w:t>,</w:t>
            </w:r>
            <w:r w:rsidRPr="00A75BF0">
              <w:rPr>
                <w:rFonts w:ascii="Arial" w:hAnsi="Arial" w:cs="Arial"/>
                <w:sz w:val="18"/>
                <w:szCs w:val="18"/>
              </w:rPr>
              <w:t xml:space="preserve"> Iaşi, 9-12 septembrie 2015, ECOZONE Publishing House, ISSN 2457-7057</w:t>
            </w:r>
            <w:r>
              <w:rPr>
                <w:rFonts w:ascii="Arial" w:hAnsi="Arial" w:cs="Arial"/>
                <w:sz w:val="18"/>
                <w:szCs w:val="18"/>
              </w:rPr>
              <w:t>.</w:t>
            </w:r>
            <w:r w:rsidRPr="00A75BF0">
              <w:rPr>
                <w:rFonts w:ascii="Arial" w:hAnsi="Arial" w:cs="Arial"/>
                <w:sz w:val="18"/>
                <w:szCs w:val="18"/>
              </w:rPr>
              <w:t xml:space="preserve"> </w:t>
            </w:r>
          </w:p>
        </w:tc>
      </w:tr>
      <w:tr w:rsidR="0078596B" w:rsidRPr="0090514C" w:rsidTr="005442D4">
        <w:trPr>
          <w:jc w:val="center"/>
        </w:trPr>
        <w:tc>
          <w:tcPr>
            <w:tcW w:w="298" w:type="pct"/>
          </w:tcPr>
          <w:p w:rsidR="0078596B" w:rsidRPr="0090514C" w:rsidRDefault="0078596B" w:rsidP="00E07FB8">
            <w:pPr>
              <w:jc w:val="both"/>
              <w:rPr>
                <w:rFonts w:cs="Arial"/>
                <w:sz w:val="18"/>
                <w:szCs w:val="18"/>
              </w:rPr>
            </w:pPr>
          </w:p>
        </w:tc>
        <w:tc>
          <w:tcPr>
            <w:tcW w:w="4702" w:type="pct"/>
          </w:tcPr>
          <w:p w:rsidR="0078596B" w:rsidRPr="0090514C" w:rsidRDefault="0078596B" w:rsidP="0078596B">
            <w:pPr>
              <w:pStyle w:val="Default"/>
              <w:jc w:val="both"/>
              <w:rPr>
                <w:bCs/>
                <w:spacing w:val="-6"/>
                <w:sz w:val="18"/>
                <w:szCs w:val="18"/>
                <w:lang w:val="ro-RO"/>
              </w:rPr>
            </w:pPr>
            <w:r w:rsidRPr="0078596B">
              <w:rPr>
                <w:bCs/>
                <w:spacing w:val="-6"/>
                <w:sz w:val="18"/>
                <w:szCs w:val="18"/>
                <w:lang w:val="ro-RO"/>
              </w:rPr>
              <w:t>Emilia Ionela Cojoc, Carmen Postolache</w:t>
            </w:r>
            <w:r>
              <w:rPr>
                <w:bCs/>
                <w:spacing w:val="-6"/>
                <w:sz w:val="18"/>
                <w:szCs w:val="18"/>
                <w:lang w:val="ro-RO"/>
              </w:rPr>
              <w:t xml:space="preserve">, 2015, ......, </w:t>
            </w:r>
            <w:r w:rsidRPr="0078596B">
              <w:rPr>
                <w:bCs/>
                <w:spacing w:val="-6"/>
                <w:sz w:val="18"/>
                <w:szCs w:val="18"/>
                <w:lang w:val="ro-RO"/>
              </w:rPr>
              <w:t xml:space="preserve">Sustaining ecosystem services in forest landscapes: concepts, research and applications, </w:t>
            </w:r>
            <w:r>
              <w:rPr>
                <w:bCs/>
                <w:spacing w:val="-6"/>
                <w:sz w:val="18"/>
                <w:szCs w:val="18"/>
                <w:lang w:val="ro-RO"/>
              </w:rPr>
              <w:t>24</w:t>
            </w:r>
            <w:r w:rsidRPr="0078596B">
              <w:rPr>
                <w:bCs/>
                <w:spacing w:val="-6"/>
                <w:sz w:val="18"/>
                <w:szCs w:val="18"/>
                <w:lang w:val="ro-RO"/>
              </w:rPr>
              <w:t>-2</w:t>
            </w:r>
            <w:r>
              <w:rPr>
                <w:bCs/>
                <w:spacing w:val="-6"/>
                <w:sz w:val="18"/>
                <w:szCs w:val="18"/>
                <w:lang w:val="ro-RO"/>
              </w:rPr>
              <w:t>7</w:t>
            </w:r>
            <w:r w:rsidRPr="0078596B">
              <w:rPr>
                <w:bCs/>
                <w:spacing w:val="-6"/>
                <w:sz w:val="18"/>
                <w:szCs w:val="18"/>
                <w:lang w:val="ro-RO"/>
              </w:rPr>
              <w:t xml:space="preserve"> Sept., Tartu</w:t>
            </w:r>
            <w:r>
              <w:rPr>
                <w:bCs/>
                <w:spacing w:val="-6"/>
                <w:sz w:val="18"/>
                <w:szCs w:val="18"/>
                <w:lang w:val="ro-RO"/>
              </w:rPr>
              <w:t xml:space="preserve">, </w:t>
            </w:r>
            <w:r w:rsidRPr="0078596B">
              <w:rPr>
                <w:bCs/>
                <w:spacing w:val="-6"/>
                <w:sz w:val="18"/>
                <w:szCs w:val="18"/>
                <w:lang w:val="ro-RO"/>
              </w:rPr>
              <w:t>Estonia</w:t>
            </w:r>
          </w:p>
        </w:tc>
      </w:tr>
      <w:tr w:rsidR="00A75BF0" w:rsidRPr="0090514C" w:rsidTr="005442D4">
        <w:trPr>
          <w:jc w:val="center"/>
        </w:trPr>
        <w:tc>
          <w:tcPr>
            <w:tcW w:w="298" w:type="pct"/>
          </w:tcPr>
          <w:p w:rsidR="00A75BF0" w:rsidRPr="0090514C" w:rsidRDefault="00A75BF0" w:rsidP="00E07FB8">
            <w:pPr>
              <w:jc w:val="both"/>
              <w:rPr>
                <w:rFonts w:cs="Arial"/>
                <w:sz w:val="18"/>
                <w:szCs w:val="18"/>
              </w:rPr>
            </w:pPr>
          </w:p>
        </w:tc>
        <w:tc>
          <w:tcPr>
            <w:tcW w:w="4702" w:type="pct"/>
          </w:tcPr>
          <w:p w:rsidR="00A75BF0" w:rsidRPr="00A75BF0" w:rsidRDefault="00A75BF0" w:rsidP="00A75BF0">
            <w:pPr>
              <w:pStyle w:val="Listparagraf"/>
              <w:tabs>
                <w:tab w:val="left" w:pos="284"/>
              </w:tabs>
              <w:spacing w:after="0" w:line="240" w:lineRule="auto"/>
              <w:ind w:left="0"/>
              <w:contextualSpacing/>
              <w:jc w:val="both"/>
              <w:rPr>
                <w:rFonts w:ascii="Arial" w:hAnsi="Arial" w:cs="Arial"/>
                <w:sz w:val="18"/>
                <w:szCs w:val="18"/>
              </w:rPr>
            </w:pPr>
            <w:r w:rsidRPr="00A75BF0">
              <w:rPr>
                <w:rFonts w:ascii="Arial" w:hAnsi="Arial" w:cs="Arial"/>
                <w:sz w:val="18"/>
                <w:szCs w:val="18"/>
              </w:rPr>
              <w:t>Csolti, A., Botez, F., Postolache, C.,</w:t>
            </w:r>
            <w:r>
              <w:rPr>
                <w:rFonts w:ascii="Arial" w:hAnsi="Arial" w:cs="Arial"/>
                <w:sz w:val="18"/>
                <w:szCs w:val="18"/>
              </w:rPr>
              <w:t xml:space="preserve"> 2016,</w:t>
            </w:r>
            <w:r w:rsidRPr="00A75BF0">
              <w:rPr>
                <w:rFonts w:ascii="Arial" w:hAnsi="Arial" w:cs="Arial"/>
                <w:sz w:val="18"/>
                <w:szCs w:val="18"/>
              </w:rPr>
              <w:t xml:space="preserve"> “</w:t>
            </w:r>
            <w:r w:rsidRPr="00A75BF0">
              <w:rPr>
                <w:rFonts w:ascii="Arial" w:hAnsi="Arial" w:cs="Arial"/>
                <w:i/>
                <w:sz w:val="18"/>
                <w:szCs w:val="18"/>
              </w:rPr>
              <w:t>Effects of conversion from grassland to cropland on nitrogen biogeochemical cycle</w:t>
            </w:r>
            <w:r w:rsidRPr="00A75BF0">
              <w:rPr>
                <w:rFonts w:ascii="Arial" w:hAnsi="Arial" w:cs="Arial"/>
                <w:sz w:val="18"/>
                <w:szCs w:val="18"/>
              </w:rPr>
              <w:t xml:space="preserve">”, </w:t>
            </w:r>
            <w:r>
              <w:rPr>
                <w:rFonts w:ascii="Arial" w:hAnsi="Arial" w:cs="Arial"/>
                <w:sz w:val="18"/>
                <w:szCs w:val="18"/>
              </w:rPr>
              <w:t>i</w:t>
            </w:r>
            <w:r w:rsidRPr="00A75BF0">
              <w:rPr>
                <w:rFonts w:ascii="Arial" w:hAnsi="Arial" w:cs="Arial"/>
                <w:sz w:val="18"/>
                <w:szCs w:val="18"/>
              </w:rPr>
              <w:t>n JaLTER/ ILTER joint symposium “ILTER Updates and Nitrogen Cycle Research in Ecosystems”, pag. 12</w:t>
            </w:r>
            <w:r>
              <w:rPr>
                <w:rFonts w:ascii="Arial" w:hAnsi="Arial" w:cs="Arial"/>
                <w:sz w:val="18"/>
                <w:szCs w:val="18"/>
              </w:rPr>
              <w:t>,</w:t>
            </w:r>
            <w:r w:rsidRPr="00A75BF0">
              <w:rPr>
                <w:rFonts w:ascii="Arial" w:hAnsi="Arial" w:cs="Arial"/>
                <w:sz w:val="18"/>
                <w:szCs w:val="18"/>
              </w:rPr>
              <w:t xml:space="preserve"> 19 iunie 2016, Hokkaido University, Japan</w:t>
            </w:r>
            <w:r>
              <w:rPr>
                <w:rFonts w:ascii="Arial" w:hAnsi="Arial" w:cs="Arial"/>
                <w:sz w:val="18"/>
                <w:szCs w:val="18"/>
              </w:rPr>
              <w:t>.</w:t>
            </w:r>
          </w:p>
        </w:tc>
      </w:tr>
      <w:tr w:rsidR="009A547F" w:rsidRPr="0090514C" w:rsidTr="005442D4">
        <w:trPr>
          <w:jc w:val="center"/>
        </w:trPr>
        <w:tc>
          <w:tcPr>
            <w:tcW w:w="298" w:type="pct"/>
          </w:tcPr>
          <w:p w:rsidR="009A547F" w:rsidRPr="0090514C" w:rsidRDefault="0090514C" w:rsidP="009A547F">
            <w:pPr>
              <w:jc w:val="both"/>
              <w:rPr>
                <w:rFonts w:cs="Arial"/>
                <w:sz w:val="18"/>
                <w:szCs w:val="18"/>
              </w:rPr>
            </w:pPr>
            <w:r w:rsidRPr="0090514C">
              <w:rPr>
                <w:rFonts w:cs="Arial"/>
                <w:sz w:val="18"/>
                <w:szCs w:val="18"/>
              </w:rPr>
              <w:t>56.</w:t>
            </w:r>
          </w:p>
        </w:tc>
        <w:tc>
          <w:tcPr>
            <w:tcW w:w="4702" w:type="pct"/>
          </w:tcPr>
          <w:p w:rsidR="009A547F" w:rsidRPr="0090514C" w:rsidRDefault="00A60FE7" w:rsidP="00A60FE7">
            <w:pPr>
              <w:jc w:val="both"/>
              <w:rPr>
                <w:rFonts w:cs="Arial"/>
                <w:sz w:val="18"/>
                <w:szCs w:val="18"/>
              </w:rPr>
            </w:pPr>
            <w:r w:rsidRPr="0090514C">
              <w:rPr>
                <w:rFonts w:cs="Arial"/>
                <w:sz w:val="18"/>
                <w:szCs w:val="18"/>
              </w:rPr>
              <w:t>Moza M. I., Druga B., Postolache C., Moldoveanu M., Florescu L., Parpala L., Enache I., Dumitrache A., Radu E., Monchamp M.E, Sandu C., Tellenbach C., Fontana S., Pomati F., Spaak P., 2016,</w:t>
            </w:r>
            <w:r w:rsidRPr="0090514C">
              <w:rPr>
                <w:rFonts w:cs="Arial"/>
                <w:i/>
                <w:sz w:val="18"/>
                <w:szCs w:val="18"/>
              </w:rPr>
              <w:t xml:space="preserve"> Factors modelling the presence and abundance of mcyE gene and MCs along lakes from Danube Delta, </w:t>
            </w:r>
            <w:r w:rsidRPr="0090514C">
              <w:rPr>
                <w:rFonts w:cs="Arial"/>
                <w:b/>
                <w:sz w:val="18"/>
                <w:szCs w:val="18"/>
              </w:rPr>
              <w:t>al 8-lea Congres International de Biologie Celulară şi a 34-a Sesiune Stiinţifică a SRBC</w:t>
            </w:r>
            <w:r w:rsidRPr="0090514C">
              <w:rPr>
                <w:rFonts w:cs="Arial"/>
                <w:sz w:val="18"/>
                <w:szCs w:val="18"/>
              </w:rPr>
              <w:t xml:space="preserve">, 8-12 iunie 2016, Oradea, </w:t>
            </w:r>
            <w:r w:rsidRPr="0090514C">
              <w:rPr>
                <w:rFonts w:cs="Arial"/>
                <w:sz w:val="18"/>
                <w:szCs w:val="18"/>
                <w:shd w:val="clear" w:color="auto" w:fill="FFFFFF"/>
              </w:rPr>
              <w:t>pag. 24, Bulletin of Romanian Society for Cell Biology, no. 44-June 2016, ISSN: 1584-5532</w:t>
            </w:r>
          </w:p>
        </w:tc>
      </w:tr>
      <w:tr w:rsidR="0078596B" w:rsidRPr="0090514C" w:rsidTr="005442D4">
        <w:trPr>
          <w:jc w:val="center"/>
        </w:trPr>
        <w:tc>
          <w:tcPr>
            <w:tcW w:w="298" w:type="pct"/>
          </w:tcPr>
          <w:p w:rsidR="0078596B" w:rsidRPr="0090514C" w:rsidRDefault="0078596B" w:rsidP="009A547F">
            <w:pPr>
              <w:jc w:val="both"/>
              <w:rPr>
                <w:rFonts w:cs="Arial"/>
                <w:sz w:val="18"/>
                <w:szCs w:val="18"/>
              </w:rPr>
            </w:pPr>
          </w:p>
        </w:tc>
        <w:tc>
          <w:tcPr>
            <w:tcW w:w="4702" w:type="pct"/>
          </w:tcPr>
          <w:p w:rsidR="0078596B" w:rsidRPr="0078596B" w:rsidRDefault="0078596B" w:rsidP="0078596B">
            <w:pPr>
              <w:rPr>
                <w:rFonts w:cs="Arial"/>
                <w:sz w:val="18"/>
                <w:szCs w:val="18"/>
              </w:rPr>
            </w:pPr>
            <w:r w:rsidRPr="0078596B">
              <w:rPr>
                <w:rFonts w:cs="Arial"/>
                <w:sz w:val="18"/>
                <w:szCs w:val="18"/>
              </w:rPr>
              <w:t>Emilia Ionela Cojoc, Carmen Postolache, Bogdan Olariu, 2016, Anthropogenic fragmentation induces</w:t>
            </w:r>
          </w:p>
          <w:p w:rsidR="0078596B" w:rsidRPr="0078596B" w:rsidRDefault="0078596B" w:rsidP="00A75BF0">
            <w:pPr>
              <w:rPr>
                <w:rFonts w:cs="Arial"/>
                <w:sz w:val="18"/>
                <w:szCs w:val="18"/>
              </w:rPr>
            </w:pPr>
            <w:r w:rsidRPr="0078596B">
              <w:rPr>
                <w:rFonts w:cs="Arial"/>
                <w:sz w:val="18"/>
                <w:szCs w:val="18"/>
              </w:rPr>
              <w:t xml:space="preserve">synergic effects on regulating and provisioning ecosystem services , Sustaining ecosystem services in forest landscapes: concepts, research and applications, 18-24 Sept.,2016, </w:t>
            </w:r>
            <w:r w:rsidR="00A75BF0" w:rsidRPr="0078596B">
              <w:rPr>
                <w:rFonts w:cs="Arial"/>
                <w:sz w:val="18"/>
                <w:szCs w:val="18"/>
              </w:rPr>
              <w:t>Antwerpen</w:t>
            </w:r>
            <w:r w:rsidR="00A75BF0">
              <w:rPr>
                <w:rFonts w:cs="Arial"/>
                <w:sz w:val="18"/>
                <w:szCs w:val="18"/>
              </w:rPr>
              <w:t>,</w:t>
            </w:r>
            <w:r w:rsidR="00A75BF0" w:rsidRPr="0078596B">
              <w:rPr>
                <w:rFonts w:cs="Arial"/>
                <w:sz w:val="18"/>
                <w:szCs w:val="18"/>
              </w:rPr>
              <w:t xml:space="preserve"> </w:t>
            </w:r>
            <w:r w:rsidRPr="0078596B">
              <w:rPr>
                <w:rFonts w:cs="Arial"/>
                <w:sz w:val="18"/>
                <w:szCs w:val="18"/>
              </w:rPr>
              <w:t>B</w:t>
            </w:r>
            <w:r w:rsidR="00A75BF0">
              <w:rPr>
                <w:rFonts w:cs="Arial"/>
                <w:sz w:val="18"/>
                <w:szCs w:val="18"/>
              </w:rPr>
              <w:t>elgia</w:t>
            </w:r>
            <w:r w:rsidRPr="0078596B">
              <w:rPr>
                <w:rFonts w:cs="Arial"/>
                <w:sz w:val="18"/>
                <w:szCs w:val="18"/>
              </w:rPr>
              <w:t>.</w:t>
            </w:r>
          </w:p>
        </w:tc>
      </w:tr>
      <w:tr w:rsidR="0078596B" w:rsidRPr="0090514C" w:rsidTr="005442D4">
        <w:trPr>
          <w:jc w:val="center"/>
        </w:trPr>
        <w:tc>
          <w:tcPr>
            <w:tcW w:w="298" w:type="pct"/>
          </w:tcPr>
          <w:p w:rsidR="0078596B" w:rsidRPr="0090514C" w:rsidRDefault="0078596B" w:rsidP="009A547F">
            <w:pPr>
              <w:jc w:val="both"/>
              <w:rPr>
                <w:rFonts w:cs="Arial"/>
                <w:sz w:val="18"/>
                <w:szCs w:val="18"/>
              </w:rPr>
            </w:pPr>
          </w:p>
        </w:tc>
        <w:tc>
          <w:tcPr>
            <w:tcW w:w="4702" w:type="pct"/>
          </w:tcPr>
          <w:p w:rsidR="0078596B" w:rsidRPr="0078596B" w:rsidRDefault="0078596B" w:rsidP="0078596B">
            <w:pPr>
              <w:rPr>
                <w:rFonts w:cs="Arial"/>
                <w:sz w:val="18"/>
                <w:szCs w:val="18"/>
              </w:rPr>
            </w:pPr>
            <w:r w:rsidRPr="0078596B">
              <w:rPr>
                <w:rFonts w:cs="Arial"/>
                <w:sz w:val="18"/>
                <w:szCs w:val="18"/>
              </w:rPr>
              <w:t>Emilia Ionela Cojoc, Carmen Postolache, Bogdan Olariu,</w:t>
            </w:r>
            <w:r w:rsidRPr="0078596B">
              <w:rPr>
                <w:rFonts w:cs="Arial"/>
                <w:color w:val="222222"/>
                <w:sz w:val="18"/>
                <w:szCs w:val="18"/>
                <w:shd w:val="clear" w:color="auto" w:fill="FFFFFF"/>
              </w:rPr>
              <w:t xml:space="preserve"> 2016, Effects of anthropogenic fragmentation on primary productivity and soil carbon storage in temperate mountain grasslands, </w:t>
            </w:r>
            <w:r w:rsidRPr="0078596B">
              <w:rPr>
                <w:rFonts w:cs="Arial"/>
                <w:sz w:val="18"/>
                <w:szCs w:val="18"/>
              </w:rPr>
              <w:t>I International Conference on Research for Sustainable Development in Mountain Regions, 4-8 Oct. 2016, Bragança, Portugalia.</w:t>
            </w:r>
          </w:p>
        </w:tc>
      </w:tr>
      <w:tr w:rsidR="009A547F" w:rsidRPr="0090514C" w:rsidTr="005442D4">
        <w:trPr>
          <w:jc w:val="center"/>
        </w:trPr>
        <w:tc>
          <w:tcPr>
            <w:tcW w:w="298" w:type="pct"/>
          </w:tcPr>
          <w:p w:rsidR="009A547F" w:rsidRPr="0090514C" w:rsidRDefault="0090514C" w:rsidP="009A547F">
            <w:pPr>
              <w:jc w:val="both"/>
              <w:rPr>
                <w:rFonts w:cs="Arial"/>
                <w:sz w:val="18"/>
                <w:szCs w:val="18"/>
              </w:rPr>
            </w:pPr>
            <w:r w:rsidRPr="0090514C">
              <w:rPr>
                <w:rFonts w:cs="Arial"/>
                <w:sz w:val="18"/>
                <w:szCs w:val="18"/>
              </w:rPr>
              <w:t>57.</w:t>
            </w:r>
          </w:p>
        </w:tc>
        <w:tc>
          <w:tcPr>
            <w:tcW w:w="4702" w:type="pct"/>
          </w:tcPr>
          <w:p w:rsidR="009A547F" w:rsidRPr="0090514C" w:rsidRDefault="00A60FE7" w:rsidP="00A60FE7">
            <w:pPr>
              <w:jc w:val="both"/>
              <w:rPr>
                <w:rFonts w:cs="Arial"/>
                <w:sz w:val="18"/>
                <w:szCs w:val="18"/>
              </w:rPr>
            </w:pPr>
            <w:r w:rsidRPr="0090514C">
              <w:rPr>
                <w:rFonts w:cs="Arial"/>
                <w:sz w:val="18"/>
                <w:szCs w:val="18"/>
              </w:rPr>
              <w:t>Moza M. I., Moldoveanu M., Spaak P., Pomati F., Postolache C., 2016,</w:t>
            </w:r>
            <w:r w:rsidRPr="0090514C">
              <w:rPr>
                <w:rFonts w:cs="Arial"/>
                <w:i/>
                <w:sz w:val="18"/>
                <w:szCs w:val="18"/>
              </w:rPr>
              <w:t xml:space="preserve"> Genes involved in cyanotoxin synthesis from Danube Delta shallow lakes- diversity, spatial and temporal distribution</w:t>
            </w:r>
            <w:r w:rsidRPr="0090514C">
              <w:rPr>
                <w:rFonts w:cs="Arial"/>
                <w:sz w:val="18"/>
                <w:szCs w:val="18"/>
              </w:rPr>
              <w:t xml:space="preserve"> , </w:t>
            </w:r>
            <w:r w:rsidRPr="0090514C">
              <w:rPr>
                <w:rFonts w:cs="Arial"/>
                <w:b/>
                <w:sz w:val="18"/>
                <w:szCs w:val="18"/>
              </w:rPr>
              <w:t>al 8-lea  Congres International de Biologie Celulară şi a 34-a Sesiune Stiinţifică a SRBC</w:t>
            </w:r>
            <w:r w:rsidRPr="0090514C">
              <w:rPr>
                <w:rFonts w:cs="Arial"/>
                <w:sz w:val="18"/>
                <w:szCs w:val="18"/>
              </w:rPr>
              <w:t xml:space="preserve">, 8-12 iunie 2016, Oradea, </w:t>
            </w:r>
            <w:r w:rsidRPr="0090514C">
              <w:rPr>
                <w:rFonts w:cs="Arial"/>
                <w:sz w:val="18"/>
                <w:szCs w:val="18"/>
                <w:shd w:val="clear" w:color="auto" w:fill="FFFFFF"/>
              </w:rPr>
              <w:t>pag. 84, Bulletin of Romanian Society for Cell Biology, no. 44-June 2016, ISSN: 1584-5532</w:t>
            </w:r>
          </w:p>
        </w:tc>
      </w:tr>
      <w:tr w:rsidR="009A547F" w:rsidRPr="0090514C" w:rsidTr="005442D4">
        <w:trPr>
          <w:jc w:val="center"/>
        </w:trPr>
        <w:tc>
          <w:tcPr>
            <w:tcW w:w="298" w:type="pct"/>
          </w:tcPr>
          <w:p w:rsidR="009A547F" w:rsidRPr="0090514C" w:rsidRDefault="0090514C" w:rsidP="009A547F">
            <w:pPr>
              <w:jc w:val="both"/>
              <w:rPr>
                <w:rFonts w:cs="Arial"/>
                <w:sz w:val="18"/>
                <w:szCs w:val="18"/>
              </w:rPr>
            </w:pPr>
            <w:r w:rsidRPr="0090514C">
              <w:rPr>
                <w:rFonts w:cs="Arial"/>
                <w:sz w:val="18"/>
                <w:szCs w:val="18"/>
              </w:rPr>
              <w:t>58.</w:t>
            </w:r>
          </w:p>
        </w:tc>
        <w:tc>
          <w:tcPr>
            <w:tcW w:w="4702" w:type="pct"/>
          </w:tcPr>
          <w:p w:rsidR="009A547F" w:rsidRPr="0090514C" w:rsidRDefault="00E07FB8" w:rsidP="00E07FB8">
            <w:pPr>
              <w:jc w:val="both"/>
              <w:rPr>
                <w:rFonts w:cs="Arial"/>
                <w:sz w:val="18"/>
                <w:szCs w:val="18"/>
              </w:rPr>
            </w:pPr>
            <w:r w:rsidRPr="0090514C">
              <w:rPr>
                <w:rFonts w:cs="Arial"/>
                <w:sz w:val="18"/>
                <w:szCs w:val="18"/>
              </w:rPr>
              <w:t>Moza M. I., Moldoveanu M., Postolache C., 2017,</w:t>
            </w:r>
            <w:r w:rsidRPr="0090514C">
              <w:rPr>
                <w:rFonts w:cs="Arial"/>
                <w:i/>
                <w:sz w:val="18"/>
                <w:szCs w:val="18"/>
              </w:rPr>
              <w:t xml:space="preserve"> Occurrence and spatial distribution of cyanobacteria from Danube Delta in relation with environmental variables</w:t>
            </w:r>
            <w:r w:rsidRPr="0090514C">
              <w:rPr>
                <w:rFonts w:cs="Arial"/>
                <w:b/>
                <w:i/>
                <w:sz w:val="18"/>
                <w:szCs w:val="18"/>
              </w:rPr>
              <w:t xml:space="preserve">, </w:t>
            </w:r>
            <w:r w:rsidRPr="0090514C">
              <w:rPr>
                <w:rFonts w:cs="Arial"/>
                <w:b/>
                <w:sz w:val="18"/>
                <w:szCs w:val="18"/>
              </w:rPr>
              <w:t>al 9-lea Congres International de Biologie Celulară şi a 35-a Sesiune Stiinţifică a SRBC</w:t>
            </w:r>
            <w:r w:rsidRPr="0090514C">
              <w:rPr>
                <w:rFonts w:cs="Arial"/>
                <w:sz w:val="18"/>
                <w:szCs w:val="18"/>
              </w:rPr>
              <w:t xml:space="preserve">, 8-12 iunie 2017, Iasi: </w:t>
            </w:r>
            <w:r w:rsidRPr="0090514C">
              <w:rPr>
                <w:rFonts w:cs="Arial"/>
                <w:sz w:val="18"/>
                <w:szCs w:val="18"/>
                <w:shd w:val="clear" w:color="auto" w:fill="FFFFFF"/>
              </w:rPr>
              <w:t>pag. 73, Bulletin of Romanian Society for Cell Biology, no. 45-June 2017, ISSN: 1584-5532</w:t>
            </w:r>
          </w:p>
        </w:tc>
      </w:tr>
      <w:tr w:rsidR="009A547F" w:rsidRPr="0090514C" w:rsidTr="005442D4">
        <w:trPr>
          <w:jc w:val="center"/>
        </w:trPr>
        <w:tc>
          <w:tcPr>
            <w:tcW w:w="298" w:type="pct"/>
          </w:tcPr>
          <w:p w:rsidR="009A547F" w:rsidRPr="0090514C" w:rsidRDefault="0090514C" w:rsidP="009A547F">
            <w:pPr>
              <w:jc w:val="both"/>
              <w:rPr>
                <w:rFonts w:cs="Arial"/>
                <w:sz w:val="18"/>
                <w:szCs w:val="18"/>
              </w:rPr>
            </w:pPr>
            <w:r w:rsidRPr="0090514C">
              <w:rPr>
                <w:rFonts w:cs="Arial"/>
                <w:sz w:val="18"/>
                <w:szCs w:val="18"/>
              </w:rPr>
              <w:t>59.</w:t>
            </w:r>
          </w:p>
        </w:tc>
        <w:tc>
          <w:tcPr>
            <w:tcW w:w="4702" w:type="pct"/>
          </w:tcPr>
          <w:p w:rsidR="009A547F" w:rsidRPr="0090514C" w:rsidRDefault="00E07FB8" w:rsidP="00E07FB8">
            <w:pPr>
              <w:jc w:val="both"/>
              <w:rPr>
                <w:rFonts w:cs="Arial"/>
                <w:sz w:val="18"/>
                <w:szCs w:val="18"/>
              </w:rPr>
            </w:pPr>
            <w:r w:rsidRPr="0090514C">
              <w:rPr>
                <w:rFonts w:cs="Arial"/>
                <w:sz w:val="18"/>
                <w:szCs w:val="18"/>
              </w:rPr>
              <w:t>Moza M. I., Postolache C., 2017</w:t>
            </w:r>
            <w:r w:rsidRPr="0090514C">
              <w:rPr>
                <w:rFonts w:cs="Arial"/>
                <w:i/>
                <w:sz w:val="18"/>
                <w:szCs w:val="18"/>
              </w:rPr>
              <w:t xml:space="preserve">, Troubleshooting in qPCR from environmental samples: mcyE gene quantification of genomic DNA from Danube Delta shallow lakes, </w:t>
            </w:r>
            <w:r w:rsidRPr="0090514C">
              <w:rPr>
                <w:rFonts w:cs="Arial"/>
                <w:b/>
                <w:sz w:val="18"/>
                <w:szCs w:val="18"/>
              </w:rPr>
              <w:t xml:space="preserve">al 9-lea Congres International de Biologie Celulară şi a 35-a Sesiune Stiinţifică a SRBC, </w:t>
            </w:r>
            <w:r w:rsidRPr="0090514C">
              <w:rPr>
                <w:rFonts w:cs="Arial"/>
                <w:sz w:val="18"/>
                <w:szCs w:val="18"/>
              </w:rPr>
              <w:t>8-12 iunie 2017, Iasi:</w:t>
            </w:r>
            <w:r w:rsidRPr="0090514C">
              <w:rPr>
                <w:rFonts w:cs="Arial"/>
                <w:sz w:val="18"/>
                <w:szCs w:val="18"/>
                <w:u w:val="single"/>
              </w:rPr>
              <w:t xml:space="preserve"> </w:t>
            </w:r>
            <w:r w:rsidRPr="0090514C">
              <w:rPr>
                <w:rFonts w:cs="Arial"/>
                <w:sz w:val="18"/>
                <w:szCs w:val="18"/>
                <w:shd w:val="clear" w:color="auto" w:fill="FFFFFF"/>
              </w:rPr>
              <w:t>pag. 18, Bulletin of Romanian Society for Cell Biology, no. 45-June 2017, ISSN: 1584-5532</w:t>
            </w:r>
          </w:p>
        </w:tc>
      </w:tr>
      <w:tr w:rsidR="009A547F" w:rsidRPr="0090514C" w:rsidTr="005442D4">
        <w:trPr>
          <w:jc w:val="center"/>
        </w:trPr>
        <w:tc>
          <w:tcPr>
            <w:tcW w:w="298" w:type="pct"/>
          </w:tcPr>
          <w:p w:rsidR="009A547F" w:rsidRPr="0090514C" w:rsidRDefault="0090514C" w:rsidP="009A547F">
            <w:pPr>
              <w:jc w:val="both"/>
              <w:rPr>
                <w:rFonts w:cs="Arial"/>
                <w:sz w:val="18"/>
                <w:szCs w:val="18"/>
              </w:rPr>
            </w:pPr>
            <w:r w:rsidRPr="0090514C">
              <w:rPr>
                <w:rFonts w:cs="Arial"/>
                <w:sz w:val="18"/>
                <w:szCs w:val="18"/>
              </w:rPr>
              <w:t>60.</w:t>
            </w:r>
          </w:p>
        </w:tc>
        <w:tc>
          <w:tcPr>
            <w:tcW w:w="4702" w:type="pct"/>
          </w:tcPr>
          <w:p w:rsidR="009A547F" w:rsidRPr="0090514C" w:rsidRDefault="00E07FB8" w:rsidP="00E07FB8">
            <w:pPr>
              <w:pStyle w:val="Default"/>
              <w:jc w:val="both"/>
              <w:rPr>
                <w:b/>
                <w:spacing w:val="-6"/>
                <w:sz w:val="18"/>
                <w:szCs w:val="18"/>
                <w:lang w:val="ro-RO"/>
              </w:rPr>
            </w:pPr>
            <w:r w:rsidRPr="0090514C">
              <w:rPr>
                <w:sz w:val="18"/>
                <w:szCs w:val="18"/>
              </w:rPr>
              <w:t xml:space="preserve">Moza M. I., Postolache C., 2017, </w:t>
            </w:r>
            <w:r w:rsidRPr="0090514C">
              <w:rPr>
                <w:i/>
                <w:sz w:val="18"/>
                <w:szCs w:val="18"/>
              </w:rPr>
              <w:t xml:space="preserve">Troubleshooting in qPCR from environmental samples: mcyE gene quantification of genomic DNA from Danube Delta shallow lakes, </w:t>
            </w:r>
            <w:r w:rsidRPr="0090514C">
              <w:rPr>
                <w:b/>
                <w:sz w:val="18"/>
                <w:szCs w:val="18"/>
                <w:shd w:val="clear" w:color="auto" w:fill="FFFFFF"/>
              </w:rPr>
              <w:t>al 10-lea Simpozion pentru Stiintele Apelor dulci Europene (SEFS)</w:t>
            </w:r>
            <w:r w:rsidRPr="0090514C">
              <w:rPr>
                <w:sz w:val="18"/>
                <w:szCs w:val="18"/>
                <w:shd w:val="clear" w:color="auto" w:fill="FFFFFF"/>
              </w:rPr>
              <w:t xml:space="preserve">, 2-7 iulie 2017, Olomuc, Cehia, pag 215, </w:t>
            </w:r>
            <w:hyperlink r:id="rId25" w:history="1">
              <w:r w:rsidRPr="0090514C">
                <w:rPr>
                  <w:rStyle w:val="Hyperlink"/>
                  <w:sz w:val="18"/>
                  <w:szCs w:val="18"/>
                </w:rPr>
                <w:t>http://www.sefs10.cz/abstract-book-download</w:t>
              </w:r>
            </w:hyperlink>
            <w:r w:rsidRPr="0090514C">
              <w:rPr>
                <w:sz w:val="18"/>
                <w:szCs w:val="18"/>
              </w:rPr>
              <w:t xml:space="preserve"> </w:t>
            </w:r>
          </w:p>
        </w:tc>
      </w:tr>
      <w:tr w:rsidR="009A547F" w:rsidRPr="0090514C" w:rsidTr="005442D4">
        <w:trPr>
          <w:jc w:val="center"/>
        </w:trPr>
        <w:tc>
          <w:tcPr>
            <w:tcW w:w="298" w:type="pct"/>
          </w:tcPr>
          <w:p w:rsidR="009A547F" w:rsidRPr="0090514C" w:rsidRDefault="0090514C" w:rsidP="009A547F">
            <w:pPr>
              <w:jc w:val="both"/>
              <w:rPr>
                <w:rFonts w:cs="Arial"/>
                <w:sz w:val="18"/>
                <w:szCs w:val="18"/>
              </w:rPr>
            </w:pPr>
            <w:r w:rsidRPr="0090514C">
              <w:rPr>
                <w:rFonts w:cs="Arial"/>
                <w:sz w:val="18"/>
                <w:szCs w:val="18"/>
              </w:rPr>
              <w:t>61.</w:t>
            </w:r>
          </w:p>
        </w:tc>
        <w:tc>
          <w:tcPr>
            <w:tcW w:w="4702" w:type="pct"/>
          </w:tcPr>
          <w:p w:rsidR="009A547F" w:rsidRPr="0090514C" w:rsidRDefault="00E07FB8" w:rsidP="009A547F">
            <w:pPr>
              <w:pStyle w:val="Default"/>
              <w:jc w:val="both"/>
              <w:rPr>
                <w:color w:val="auto"/>
                <w:sz w:val="18"/>
                <w:szCs w:val="18"/>
                <w:u w:val="single"/>
              </w:rPr>
            </w:pPr>
            <w:r w:rsidRPr="0090514C">
              <w:rPr>
                <w:color w:val="auto"/>
                <w:sz w:val="18"/>
                <w:szCs w:val="18"/>
              </w:rPr>
              <w:t>Moza M. I. , Moldoveanu M.,  Postolache C., 2017,</w:t>
            </w:r>
            <w:r w:rsidRPr="0090514C">
              <w:rPr>
                <w:sz w:val="18"/>
                <w:szCs w:val="18"/>
              </w:rPr>
              <w:t xml:space="preserve"> </w:t>
            </w:r>
            <w:r w:rsidRPr="0090514C">
              <w:rPr>
                <w:i/>
                <w:sz w:val="18"/>
                <w:szCs w:val="18"/>
                <w:shd w:val="clear" w:color="auto" w:fill="FFFFFF"/>
              </w:rPr>
              <w:t xml:space="preserve">In situ abiotic factors that favor the occurrence and spatial distribution of cyanobacteria </w:t>
            </w:r>
            <w:r w:rsidRPr="0090514C">
              <w:rPr>
                <w:i/>
                <w:color w:val="auto"/>
                <w:sz w:val="18"/>
                <w:szCs w:val="18"/>
              </w:rPr>
              <w:t xml:space="preserve">from Danube, </w:t>
            </w:r>
            <w:r w:rsidRPr="0090514C">
              <w:rPr>
                <w:b/>
                <w:color w:val="auto"/>
                <w:sz w:val="18"/>
                <w:szCs w:val="18"/>
                <w:shd w:val="clear" w:color="auto" w:fill="FFFFFF"/>
              </w:rPr>
              <w:t>al 10-lea Simpozion pentru Stiintele Apelor dulci Europene (SEFS)</w:t>
            </w:r>
            <w:r w:rsidRPr="0090514C">
              <w:rPr>
                <w:color w:val="auto"/>
                <w:sz w:val="18"/>
                <w:szCs w:val="18"/>
                <w:shd w:val="clear" w:color="auto" w:fill="FFFFFF"/>
              </w:rPr>
              <w:t xml:space="preserve">, 2-7 iulie 2017, Olomuc, Cehia, pag 258, </w:t>
            </w:r>
            <w:hyperlink r:id="rId26" w:history="1">
              <w:r w:rsidRPr="0090514C">
                <w:rPr>
                  <w:rStyle w:val="Hyperlink"/>
                  <w:sz w:val="18"/>
                  <w:szCs w:val="18"/>
                </w:rPr>
                <w:t>http://www.sefs10.cz/abstract-book-download</w:t>
              </w:r>
            </w:hyperlink>
            <w:r w:rsidRPr="0090514C">
              <w:rPr>
                <w:sz w:val="18"/>
                <w:szCs w:val="18"/>
              </w:rPr>
              <w:t xml:space="preserve"> </w:t>
            </w:r>
          </w:p>
        </w:tc>
      </w:tr>
      <w:tr w:rsidR="00697A9B" w:rsidRPr="0090514C" w:rsidTr="005442D4">
        <w:trPr>
          <w:jc w:val="center"/>
        </w:trPr>
        <w:tc>
          <w:tcPr>
            <w:tcW w:w="298" w:type="pct"/>
          </w:tcPr>
          <w:p w:rsidR="00697A9B" w:rsidRPr="0090514C" w:rsidRDefault="0090514C" w:rsidP="009A547F">
            <w:pPr>
              <w:jc w:val="both"/>
              <w:rPr>
                <w:rFonts w:cs="Arial"/>
                <w:sz w:val="18"/>
                <w:szCs w:val="18"/>
              </w:rPr>
            </w:pPr>
            <w:r w:rsidRPr="0090514C">
              <w:rPr>
                <w:rFonts w:cs="Arial"/>
                <w:sz w:val="18"/>
                <w:szCs w:val="18"/>
              </w:rPr>
              <w:t>62.</w:t>
            </w:r>
          </w:p>
        </w:tc>
        <w:tc>
          <w:tcPr>
            <w:tcW w:w="4702" w:type="pct"/>
          </w:tcPr>
          <w:p w:rsidR="00697A9B" w:rsidRPr="0090514C" w:rsidRDefault="00E07FB8" w:rsidP="009A547F">
            <w:pPr>
              <w:pStyle w:val="Default"/>
              <w:jc w:val="both"/>
              <w:rPr>
                <w:color w:val="auto"/>
                <w:sz w:val="18"/>
                <w:szCs w:val="18"/>
                <w:u w:val="single"/>
              </w:rPr>
            </w:pPr>
            <w:r w:rsidRPr="0090514C">
              <w:rPr>
                <w:color w:val="auto"/>
                <w:sz w:val="18"/>
                <w:szCs w:val="18"/>
              </w:rPr>
              <w:t xml:space="preserve">Moza M. I., Mihali C.P., Postolache C., 2017, </w:t>
            </w:r>
            <w:r w:rsidRPr="0090514C">
              <w:rPr>
                <w:i/>
                <w:color w:val="auto"/>
                <w:sz w:val="18"/>
                <w:szCs w:val="18"/>
              </w:rPr>
              <w:t xml:space="preserve">The unseen face of cyanobacteria from Danube Delta lakes, </w:t>
            </w:r>
            <w:r w:rsidRPr="0090514C">
              <w:rPr>
                <w:b/>
                <w:color w:val="auto"/>
                <w:sz w:val="18"/>
                <w:szCs w:val="18"/>
              </w:rPr>
              <w:t>al 10-lea Workshop European de Biologie Moleculara a Cianobacteriilor</w:t>
            </w:r>
            <w:r w:rsidRPr="0090514C">
              <w:rPr>
                <w:b/>
                <w:color w:val="auto"/>
                <w:sz w:val="18"/>
                <w:szCs w:val="18"/>
                <w:shd w:val="clear" w:color="auto" w:fill="FFFFFF"/>
              </w:rPr>
              <w:t xml:space="preserve"> (EWMBC)</w:t>
            </w:r>
            <w:r w:rsidRPr="0090514C">
              <w:rPr>
                <w:color w:val="auto"/>
                <w:sz w:val="18"/>
                <w:szCs w:val="18"/>
                <w:shd w:val="clear" w:color="auto" w:fill="FFFFFF"/>
              </w:rPr>
              <w:t>, 20-24 august 2017, Cluj, Romania, Abstract book, pag. 119</w:t>
            </w:r>
          </w:p>
        </w:tc>
      </w:tr>
      <w:tr w:rsidR="00697A9B" w:rsidRPr="0090514C" w:rsidTr="005442D4">
        <w:trPr>
          <w:jc w:val="center"/>
        </w:trPr>
        <w:tc>
          <w:tcPr>
            <w:tcW w:w="298" w:type="pct"/>
          </w:tcPr>
          <w:p w:rsidR="00697A9B" w:rsidRPr="0090514C" w:rsidRDefault="0090514C" w:rsidP="009A547F">
            <w:pPr>
              <w:jc w:val="both"/>
              <w:rPr>
                <w:rFonts w:cs="Arial"/>
                <w:sz w:val="18"/>
                <w:szCs w:val="18"/>
              </w:rPr>
            </w:pPr>
            <w:r w:rsidRPr="0090514C">
              <w:rPr>
                <w:rFonts w:cs="Arial"/>
                <w:sz w:val="18"/>
                <w:szCs w:val="18"/>
              </w:rPr>
              <w:t>63.</w:t>
            </w:r>
          </w:p>
        </w:tc>
        <w:tc>
          <w:tcPr>
            <w:tcW w:w="4702" w:type="pct"/>
          </w:tcPr>
          <w:p w:rsidR="00697A9B" w:rsidRPr="0090514C" w:rsidRDefault="00E07FB8" w:rsidP="0090514C">
            <w:pPr>
              <w:jc w:val="both"/>
              <w:rPr>
                <w:rFonts w:cs="Arial"/>
                <w:sz w:val="18"/>
                <w:szCs w:val="18"/>
              </w:rPr>
            </w:pPr>
            <w:r w:rsidRPr="0090514C">
              <w:rPr>
                <w:rFonts w:cs="Arial"/>
                <w:sz w:val="18"/>
                <w:szCs w:val="18"/>
              </w:rPr>
              <w:t>Moza M. I., Olosutean H., Moldoveanu M., Dumitrache A., Postolache C., 2018</w:t>
            </w:r>
            <w:r w:rsidRPr="0090514C">
              <w:rPr>
                <w:rFonts w:cs="Arial"/>
                <w:i/>
                <w:sz w:val="18"/>
                <w:szCs w:val="18"/>
              </w:rPr>
              <w:t xml:space="preserve">, Distribution of toxic cyanobacteria from Danube Delta in response to the action of various control factors, </w:t>
            </w:r>
            <w:r w:rsidRPr="0090514C">
              <w:rPr>
                <w:rFonts w:cs="Arial"/>
                <w:b/>
                <w:sz w:val="18"/>
                <w:szCs w:val="18"/>
              </w:rPr>
              <w:t>al 10-lea Congres International de Biologie Celulară şi a 36-a Sesiune Stiinţifică a SRBC</w:t>
            </w:r>
            <w:r w:rsidRPr="0090514C">
              <w:rPr>
                <w:rFonts w:cs="Arial"/>
                <w:sz w:val="18"/>
                <w:szCs w:val="18"/>
              </w:rPr>
              <w:t xml:space="preserve">, 6-9 iunie 2018, Craiova: </w:t>
            </w:r>
            <w:r w:rsidRPr="0090514C">
              <w:rPr>
                <w:rFonts w:cs="Arial"/>
                <w:sz w:val="18"/>
                <w:szCs w:val="18"/>
                <w:shd w:val="clear" w:color="auto" w:fill="FFFFFF"/>
              </w:rPr>
              <w:t>pag. 59, Bulletin of Romanian Society for cell biology, no. 45-June 2018, ISSN: 1584-5532</w:t>
            </w:r>
          </w:p>
        </w:tc>
      </w:tr>
      <w:tr w:rsidR="00697A9B" w:rsidRPr="0090514C" w:rsidTr="005442D4">
        <w:trPr>
          <w:jc w:val="center"/>
        </w:trPr>
        <w:tc>
          <w:tcPr>
            <w:tcW w:w="298" w:type="pct"/>
          </w:tcPr>
          <w:p w:rsidR="00697A9B" w:rsidRPr="0090514C" w:rsidRDefault="0090514C" w:rsidP="009A547F">
            <w:pPr>
              <w:jc w:val="both"/>
              <w:rPr>
                <w:rFonts w:cs="Arial"/>
                <w:sz w:val="18"/>
                <w:szCs w:val="18"/>
              </w:rPr>
            </w:pPr>
            <w:r w:rsidRPr="0090514C">
              <w:rPr>
                <w:rFonts w:cs="Arial"/>
                <w:sz w:val="18"/>
                <w:szCs w:val="18"/>
              </w:rPr>
              <w:t>64.</w:t>
            </w:r>
          </w:p>
        </w:tc>
        <w:tc>
          <w:tcPr>
            <w:tcW w:w="4702" w:type="pct"/>
          </w:tcPr>
          <w:p w:rsidR="00697A9B" w:rsidRPr="0090514C" w:rsidRDefault="0090514C" w:rsidP="0090514C">
            <w:pPr>
              <w:jc w:val="both"/>
              <w:rPr>
                <w:rFonts w:cs="Arial"/>
                <w:bCs/>
                <w:sz w:val="18"/>
                <w:szCs w:val="18"/>
              </w:rPr>
            </w:pPr>
            <w:r w:rsidRPr="0090514C">
              <w:rPr>
                <w:rFonts w:cs="Arial"/>
                <w:sz w:val="18"/>
                <w:szCs w:val="18"/>
              </w:rPr>
              <w:t xml:space="preserve">Moza M. I., Benedek A., Moldoveanu M., Postolache C., 2019, </w:t>
            </w:r>
            <w:r w:rsidRPr="0090514C">
              <w:rPr>
                <w:rFonts w:cs="Arial"/>
                <w:i/>
                <w:sz w:val="18"/>
                <w:szCs w:val="18"/>
              </w:rPr>
              <w:t>Temporal and geographical patterns of cyanobacteria communities in the Danube Delta</w:t>
            </w:r>
            <w:r w:rsidRPr="0090514C">
              <w:rPr>
                <w:rFonts w:cs="Arial"/>
                <w:bCs/>
                <w:i/>
                <w:sz w:val="18"/>
                <w:szCs w:val="18"/>
              </w:rPr>
              <w:t xml:space="preserve">, </w:t>
            </w:r>
            <w:r w:rsidRPr="0090514C">
              <w:rPr>
                <w:rStyle w:val="Robust"/>
                <w:rFonts w:cs="Arial"/>
                <w:sz w:val="18"/>
                <w:szCs w:val="18"/>
                <w:bdr w:val="none" w:sz="0" w:space="0" w:color="auto" w:frame="1"/>
                <w:shd w:val="clear" w:color="auto" w:fill="FFFFFF"/>
              </w:rPr>
              <w:t>Fresh Blood for Freshwaters,</w:t>
            </w:r>
            <w:r w:rsidRPr="0090514C">
              <w:rPr>
                <w:rFonts w:cs="Arial"/>
                <w:sz w:val="18"/>
                <w:szCs w:val="18"/>
              </w:rPr>
              <w:t xml:space="preserve"> 23-27 aprilie, Thihany</w:t>
            </w:r>
            <w:r w:rsidRPr="0090514C">
              <w:rPr>
                <w:rFonts w:cs="Arial"/>
                <w:bCs/>
                <w:sz w:val="18"/>
                <w:szCs w:val="18"/>
              </w:rPr>
              <w:t xml:space="preserve">, Ungaria, Abstract Book, pag. 49, </w:t>
            </w:r>
            <w:hyperlink r:id="rId27" w:history="1">
              <w:r w:rsidRPr="0090514C">
                <w:rPr>
                  <w:rStyle w:val="Hyperlink"/>
                  <w:rFonts w:cs="Arial"/>
                  <w:sz w:val="18"/>
                  <w:szCs w:val="18"/>
                </w:rPr>
                <w:t>http://fbfw2019.okologia.mta.hu/static/fbfw_app/FBFW_BOOK.pdf</w:t>
              </w:r>
            </w:hyperlink>
          </w:p>
        </w:tc>
      </w:tr>
      <w:tr w:rsidR="00697A9B" w:rsidRPr="0090514C" w:rsidTr="005442D4">
        <w:trPr>
          <w:jc w:val="center"/>
        </w:trPr>
        <w:tc>
          <w:tcPr>
            <w:tcW w:w="298" w:type="pct"/>
          </w:tcPr>
          <w:p w:rsidR="00697A9B" w:rsidRPr="0090514C" w:rsidRDefault="0090514C" w:rsidP="009A547F">
            <w:pPr>
              <w:jc w:val="both"/>
              <w:rPr>
                <w:rFonts w:cs="Arial"/>
                <w:sz w:val="18"/>
                <w:szCs w:val="18"/>
              </w:rPr>
            </w:pPr>
            <w:r w:rsidRPr="0090514C">
              <w:rPr>
                <w:rFonts w:cs="Arial"/>
                <w:sz w:val="18"/>
                <w:szCs w:val="18"/>
              </w:rPr>
              <w:t>65.</w:t>
            </w:r>
          </w:p>
        </w:tc>
        <w:tc>
          <w:tcPr>
            <w:tcW w:w="4702" w:type="pct"/>
          </w:tcPr>
          <w:p w:rsidR="00697A9B" w:rsidRPr="0090514C" w:rsidRDefault="0090514C" w:rsidP="009A547F">
            <w:pPr>
              <w:pStyle w:val="Default"/>
              <w:jc w:val="both"/>
              <w:rPr>
                <w:spacing w:val="-6"/>
                <w:sz w:val="18"/>
                <w:szCs w:val="18"/>
                <w:lang w:val="ro-RO"/>
              </w:rPr>
            </w:pPr>
            <w:r w:rsidRPr="0090514C">
              <w:rPr>
                <w:sz w:val="18"/>
                <w:szCs w:val="18"/>
              </w:rPr>
              <w:t>Moza M. I., Benedek A., Moldoveanu M., Dumitrache A., Dumitrache A., Pomati F., Spaak P., Postolache C.</w:t>
            </w:r>
            <w:r w:rsidRPr="0090514C">
              <w:rPr>
                <w:i/>
                <w:sz w:val="18"/>
                <w:szCs w:val="18"/>
              </w:rPr>
              <w:t xml:space="preserve">, </w:t>
            </w:r>
            <w:r w:rsidRPr="0090514C">
              <w:rPr>
                <w:sz w:val="18"/>
                <w:szCs w:val="18"/>
              </w:rPr>
              <w:t xml:space="preserve">2019, </w:t>
            </w:r>
            <w:r w:rsidRPr="0090514C">
              <w:rPr>
                <w:i/>
                <w:sz w:val="18"/>
                <w:szCs w:val="18"/>
              </w:rPr>
              <w:t>Environmental drivers of cyanobacteria from Danube Delta Ecosystems</w:t>
            </w:r>
            <w:r w:rsidRPr="0090514C">
              <w:rPr>
                <w:bCs/>
                <w:i/>
                <w:sz w:val="18"/>
                <w:szCs w:val="18"/>
              </w:rPr>
              <w:t xml:space="preserve">, </w:t>
            </w:r>
            <w:r w:rsidRPr="0090514C">
              <w:rPr>
                <w:b/>
                <w:sz w:val="18"/>
                <w:szCs w:val="18"/>
              </w:rPr>
              <w:t xml:space="preserve">International Conference of Toxic </w:t>
            </w:r>
            <w:r w:rsidRPr="0090514C">
              <w:rPr>
                <w:b/>
                <w:color w:val="000000" w:themeColor="text1"/>
                <w:sz w:val="18"/>
                <w:szCs w:val="18"/>
              </w:rPr>
              <w:t xml:space="preserve">Cyanobacteria </w:t>
            </w:r>
            <w:r w:rsidRPr="0090514C">
              <w:rPr>
                <w:b/>
                <w:color w:val="000000" w:themeColor="text1"/>
                <w:sz w:val="18"/>
                <w:szCs w:val="18"/>
                <w:shd w:val="clear" w:color="auto" w:fill="FFFFFF"/>
              </w:rPr>
              <w:t>“Learning from the past to predict the future”</w:t>
            </w:r>
            <w:r w:rsidRPr="0090514C">
              <w:rPr>
                <w:rStyle w:val="Robust"/>
                <w:color w:val="000000" w:themeColor="text1"/>
                <w:sz w:val="18"/>
                <w:szCs w:val="18"/>
                <w:bdr w:val="none" w:sz="0" w:space="0" w:color="auto" w:frame="1"/>
                <w:shd w:val="clear" w:color="auto" w:fill="FFFFFF"/>
              </w:rPr>
              <w:t>,</w:t>
            </w:r>
            <w:r w:rsidRPr="0090514C">
              <w:rPr>
                <w:color w:val="000000" w:themeColor="text1"/>
                <w:sz w:val="18"/>
                <w:szCs w:val="18"/>
              </w:rPr>
              <w:t xml:space="preserve"> </w:t>
            </w:r>
            <w:r w:rsidRPr="0090514C">
              <w:rPr>
                <w:sz w:val="18"/>
                <w:szCs w:val="18"/>
              </w:rPr>
              <w:t>5-10 mai, Cracovia</w:t>
            </w:r>
            <w:r w:rsidRPr="0090514C">
              <w:rPr>
                <w:bCs/>
                <w:sz w:val="18"/>
                <w:szCs w:val="18"/>
              </w:rPr>
              <w:t>, Polonia, Abstract Book, pag. 176</w:t>
            </w:r>
          </w:p>
        </w:tc>
      </w:tr>
      <w:tr w:rsidR="00697A9B" w:rsidRPr="0090514C" w:rsidTr="005442D4">
        <w:trPr>
          <w:jc w:val="center"/>
        </w:trPr>
        <w:tc>
          <w:tcPr>
            <w:tcW w:w="298" w:type="pct"/>
          </w:tcPr>
          <w:p w:rsidR="00697A9B" w:rsidRPr="0090514C" w:rsidRDefault="0090514C" w:rsidP="009A547F">
            <w:pPr>
              <w:jc w:val="both"/>
              <w:rPr>
                <w:rFonts w:cs="Arial"/>
                <w:sz w:val="18"/>
                <w:szCs w:val="18"/>
              </w:rPr>
            </w:pPr>
            <w:r w:rsidRPr="0090514C">
              <w:rPr>
                <w:rFonts w:cs="Arial"/>
                <w:sz w:val="18"/>
                <w:szCs w:val="18"/>
              </w:rPr>
              <w:t>66.</w:t>
            </w:r>
          </w:p>
        </w:tc>
        <w:tc>
          <w:tcPr>
            <w:tcW w:w="4702" w:type="pct"/>
          </w:tcPr>
          <w:p w:rsidR="00697A9B" w:rsidRPr="0090514C" w:rsidRDefault="0090514C" w:rsidP="0090514C">
            <w:pPr>
              <w:jc w:val="both"/>
              <w:rPr>
                <w:rFonts w:cs="Arial"/>
                <w:sz w:val="18"/>
                <w:szCs w:val="18"/>
              </w:rPr>
            </w:pPr>
            <w:r w:rsidRPr="0090514C">
              <w:rPr>
                <w:rFonts w:cs="Arial"/>
                <w:sz w:val="18"/>
                <w:szCs w:val="18"/>
              </w:rPr>
              <w:t>Moza M. I., Benedek A., Olosutean H., Moldoveanu M., Dumitrache A., Pomati F., Dumitrache A., Spaak P., Postolache C.</w:t>
            </w:r>
            <w:r w:rsidRPr="0090514C">
              <w:rPr>
                <w:rFonts w:cs="Arial"/>
                <w:i/>
                <w:sz w:val="18"/>
                <w:szCs w:val="18"/>
              </w:rPr>
              <w:t xml:space="preserve">, 2019, Cyano harmful algal blooms (cyanoHABs) from Danube Delta Biosphere Reserve – factors and mechanisms, </w:t>
            </w:r>
            <w:r w:rsidRPr="0090514C">
              <w:rPr>
                <w:rFonts w:cs="Arial"/>
                <w:b/>
                <w:sz w:val="18"/>
                <w:szCs w:val="18"/>
              </w:rPr>
              <w:t>al 11-lea Congres International de Biologie Celulară şi a 37-a Sesiune Stiinţifică a SRBC</w:t>
            </w:r>
            <w:r w:rsidRPr="0090514C">
              <w:rPr>
                <w:rFonts w:cs="Arial"/>
                <w:sz w:val="18"/>
                <w:szCs w:val="18"/>
              </w:rPr>
              <w:t xml:space="preserve">, 20-23 iunie, Constanta: </w:t>
            </w:r>
            <w:r w:rsidRPr="0090514C">
              <w:rPr>
                <w:rFonts w:cs="Arial"/>
                <w:sz w:val="18"/>
                <w:szCs w:val="18"/>
                <w:shd w:val="clear" w:color="auto" w:fill="FFFFFF"/>
              </w:rPr>
              <w:t>pag. 37, Bulletin of Romanian Society for Cell Biology, no. 46-June 2018, ISSN: 1584-5532</w:t>
            </w:r>
          </w:p>
        </w:tc>
      </w:tr>
      <w:tr w:rsidR="00697A9B" w:rsidRPr="0090514C" w:rsidTr="005442D4">
        <w:trPr>
          <w:jc w:val="center"/>
        </w:trPr>
        <w:tc>
          <w:tcPr>
            <w:tcW w:w="298" w:type="pct"/>
          </w:tcPr>
          <w:p w:rsidR="00697A9B" w:rsidRPr="0090514C" w:rsidRDefault="0090514C" w:rsidP="009A547F">
            <w:pPr>
              <w:jc w:val="both"/>
              <w:rPr>
                <w:rFonts w:cs="Arial"/>
                <w:sz w:val="18"/>
                <w:szCs w:val="18"/>
              </w:rPr>
            </w:pPr>
            <w:r w:rsidRPr="0090514C">
              <w:rPr>
                <w:rFonts w:cs="Arial"/>
                <w:sz w:val="18"/>
                <w:szCs w:val="18"/>
              </w:rPr>
              <w:t>67.</w:t>
            </w:r>
          </w:p>
        </w:tc>
        <w:tc>
          <w:tcPr>
            <w:tcW w:w="4702" w:type="pct"/>
          </w:tcPr>
          <w:p w:rsidR="00697A9B" w:rsidRPr="0090514C" w:rsidRDefault="0090514C" w:rsidP="009A547F">
            <w:pPr>
              <w:pStyle w:val="Default"/>
              <w:jc w:val="both"/>
              <w:rPr>
                <w:spacing w:val="-6"/>
                <w:sz w:val="18"/>
                <w:szCs w:val="18"/>
                <w:lang w:val="ro-RO"/>
              </w:rPr>
            </w:pPr>
            <w:r w:rsidRPr="0090514C">
              <w:rPr>
                <w:sz w:val="18"/>
                <w:szCs w:val="18"/>
              </w:rPr>
              <w:t>Moza M. I., Benedek A., Olosutean H., Moldoveanu M., Dumitrache A., Dumitrache A., Spaak P., Pomati F., Postolache C.</w:t>
            </w:r>
            <w:r w:rsidRPr="0090514C">
              <w:rPr>
                <w:i/>
                <w:sz w:val="18"/>
                <w:szCs w:val="18"/>
              </w:rPr>
              <w:t xml:space="preserve">, </w:t>
            </w:r>
            <w:r w:rsidRPr="0090514C">
              <w:rPr>
                <w:sz w:val="18"/>
                <w:szCs w:val="18"/>
              </w:rPr>
              <w:t xml:space="preserve"> 2019, </w:t>
            </w:r>
            <w:r w:rsidRPr="0090514C">
              <w:rPr>
                <w:i/>
                <w:sz w:val="18"/>
                <w:szCs w:val="18"/>
              </w:rPr>
              <w:t xml:space="preserve">Is Danube Delta Biosphere Reserve (Romania) a hot spot for Harmful Algal Blooms?, </w:t>
            </w:r>
            <w:r w:rsidRPr="0090514C">
              <w:rPr>
                <w:b/>
                <w:sz w:val="18"/>
                <w:szCs w:val="18"/>
                <w:shd w:val="clear" w:color="auto" w:fill="FFFFFF"/>
              </w:rPr>
              <w:t>al 11-lea Simpozion pentru Stiintele Apelor dulci Europene (SEFS)</w:t>
            </w:r>
            <w:r w:rsidRPr="0090514C">
              <w:rPr>
                <w:sz w:val="18"/>
                <w:szCs w:val="18"/>
                <w:shd w:val="clear" w:color="auto" w:fill="FFFFFF"/>
              </w:rPr>
              <w:t>, 2-7 iulie 2017, Zagreb, Croatia, pag. 334,</w:t>
            </w:r>
            <w:r w:rsidRPr="0090514C">
              <w:rPr>
                <w:sz w:val="18"/>
                <w:szCs w:val="18"/>
              </w:rPr>
              <w:t xml:space="preserve"> </w:t>
            </w:r>
            <w:hyperlink r:id="rId28" w:history="1">
              <w:r w:rsidRPr="0090514C">
                <w:rPr>
                  <w:rStyle w:val="Hyperlink"/>
                  <w:sz w:val="18"/>
                  <w:szCs w:val="18"/>
                </w:rPr>
                <w:t>http://www.sefs11.biol.pmf.hr/book-of-abstracts/</w:t>
              </w:r>
            </w:hyperlink>
          </w:p>
        </w:tc>
      </w:tr>
      <w:tr w:rsidR="00697A9B" w:rsidRPr="0090514C" w:rsidTr="005442D4">
        <w:trPr>
          <w:jc w:val="center"/>
        </w:trPr>
        <w:tc>
          <w:tcPr>
            <w:tcW w:w="298" w:type="pct"/>
          </w:tcPr>
          <w:p w:rsidR="00697A9B" w:rsidRPr="0090514C" w:rsidRDefault="0090514C" w:rsidP="009A547F">
            <w:pPr>
              <w:jc w:val="both"/>
              <w:rPr>
                <w:rFonts w:cs="Arial"/>
                <w:sz w:val="18"/>
                <w:szCs w:val="18"/>
              </w:rPr>
            </w:pPr>
            <w:r w:rsidRPr="0090514C">
              <w:rPr>
                <w:rFonts w:cs="Arial"/>
                <w:sz w:val="18"/>
                <w:szCs w:val="18"/>
              </w:rPr>
              <w:t>68.</w:t>
            </w:r>
          </w:p>
        </w:tc>
        <w:tc>
          <w:tcPr>
            <w:tcW w:w="4702" w:type="pct"/>
          </w:tcPr>
          <w:p w:rsidR="00697A9B" w:rsidRPr="0090514C" w:rsidRDefault="0090514C" w:rsidP="0090514C">
            <w:pPr>
              <w:jc w:val="both"/>
              <w:rPr>
                <w:rFonts w:cs="Arial"/>
                <w:sz w:val="18"/>
                <w:szCs w:val="18"/>
              </w:rPr>
            </w:pPr>
            <w:r w:rsidRPr="0090514C">
              <w:rPr>
                <w:rFonts w:cs="Arial"/>
                <w:sz w:val="18"/>
                <w:szCs w:val="18"/>
              </w:rPr>
              <w:t xml:space="preserve">Moza M. I., Moldoveanu M., Benedek A., Spaak P., Pomati F., Postolache C., 2019, </w:t>
            </w:r>
            <w:r w:rsidRPr="0090514C">
              <w:rPr>
                <w:rFonts w:cs="Arial"/>
                <w:i/>
                <w:sz w:val="18"/>
                <w:szCs w:val="18"/>
              </w:rPr>
              <w:t xml:space="preserve">Danube Delta toxic cyanobacteria and their control factors, </w:t>
            </w:r>
            <w:r w:rsidRPr="0090514C">
              <w:rPr>
                <w:rFonts w:cs="Arial"/>
                <w:b/>
                <w:sz w:val="18"/>
                <w:szCs w:val="18"/>
              </w:rPr>
              <w:t>7th</w:t>
            </w:r>
            <w:r w:rsidRPr="0090514C">
              <w:rPr>
                <w:rFonts w:cs="Arial"/>
                <w:b/>
                <w:i/>
                <w:sz w:val="18"/>
                <w:szCs w:val="18"/>
              </w:rPr>
              <w:t xml:space="preserve"> </w:t>
            </w:r>
            <w:r w:rsidRPr="0090514C">
              <w:rPr>
                <w:rFonts w:cs="Arial"/>
                <w:b/>
                <w:sz w:val="18"/>
                <w:szCs w:val="18"/>
                <w:shd w:val="clear" w:color="auto" w:fill="FFFFFF"/>
              </w:rPr>
              <w:t>Aquatic Biodiversity International Conference</w:t>
            </w:r>
            <w:r w:rsidRPr="0090514C">
              <w:rPr>
                <w:rFonts w:cs="Arial"/>
                <w:sz w:val="18"/>
                <w:szCs w:val="18"/>
                <w:shd w:val="clear" w:color="auto" w:fill="FFFFFF"/>
              </w:rPr>
              <w:t>, 25-28 septembrie 2019,</w:t>
            </w:r>
            <w:r w:rsidRPr="0090514C">
              <w:rPr>
                <w:rFonts w:cs="Arial"/>
                <w:sz w:val="18"/>
                <w:szCs w:val="18"/>
              </w:rPr>
              <w:t xml:space="preserve"> </w:t>
            </w:r>
            <w:r w:rsidRPr="0090514C">
              <w:rPr>
                <w:rFonts w:cs="Arial"/>
                <w:sz w:val="18"/>
                <w:szCs w:val="18"/>
                <w:shd w:val="clear" w:color="auto" w:fill="FFFFFF"/>
              </w:rPr>
              <w:t>Sibiu,</w:t>
            </w:r>
            <w:r w:rsidRPr="0090514C">
              <w:rPr>
                <w:rFonts w:cs="Arial"/>
                <w:sz w:val="18"/>
                <w:szCs w:val="18"/>
              </w:rPr>
              <w:t xml:space="preserve"> Pag. 18, </w:t>
            </w:r>
            <w:r w:rsidRPr="0090514C">
              <w:rPr>
                <w:rFonts w:cs="Arial"/>
                <w:sz w:val="18"/>
                <w:szCs w:val="18"/>
                <w:shd w:val="clear" w:color="auto" w:fill="FFFFFF"/>
              </w:rPr>
              <w:t>ISSN</w:t>
            </w:r>
            <w:r w:rsidRPr="0090514C">
              <w:rPr>
                <w:rFonts w:cs="Arial"/>
                <w:sz w:val="18"/>
                <w:szCs w:val="18"/>
              </w:rPr>
              <w:t xml:space="preserve"> 2457-7863, </w:t>
            </w:r>
            <w:hyperlink r:id="rId29" w:history="1">
              <w:r w:rsidRPr="0090514C">
                <w:rPr>
                  <w:rStyle w:val="Hyperlink"/>
                  <w:rFonts w:cs="Arial"/>
                  <w:sz w:val="18"/>
                  <w:szCs w:val="18"/>
                </w:rPr>
                <w:t>http://sites.conferences.ulbsibiu.ro/abic/2019/structure.html</w:t>
              </w:r>
            </w:hyperlink>
          </w:p>
        </w:tc>
      </w:tr>
    </w:tbl>
    <w:p w:rsidR="00697A9B" w:rsidRPr="00D74BCE" w:rsidRDefault="00697A9B" w:rsidP="00697A9B">
      <w:pPr>
        <w:jc w:val="center"/>
        <w:rPr>
          <w:color w:val="000000"/>
        </w:rPr>
      </w:pPr>
    </w:p>
    <w:p w:rsidR="0099398D" w:rsidRDefault="0099398D" w:rsidP="0099398D">
      <w:pPr>
        <w:ind w:firstLine="1710"/>
        <w:jc w:val="both"/>
        <w:rPr>
          <w:b/>
          <w:sz w:val="18"/>
        </w:rPr>
      </w:pPr>
    </w:p>
    <w:p w:rsidR="0099398D" w:rsidRDefault="0099398D" w:rsidP="0099398D">
      <w:pPr>
        <w:ind w:firstLine="1710"/>
        <w:jc w:val="both"/>
        <w:rPr>
          <w:b/>
          <w:sz w:val="18"/>
        </w:rPr>
      </w:pPr>
    </w:p>
    <w:p w:rsidR="00697A9B" w:rsidRPr="00D74BCE" w:rsidRDefault="00697A9B" w:rsidP="0099398D">
      <w:pPr>
        <w:ind w:firstLine="1710"/>
        <w:jc w:val="both"/>
        <w:rPr>
          <w:b/>
          <w:caps/>
          <w:sz w:val="18"/>
        </w:rPr>
      </w:pPr>
      <w:r w:rsidRPr="00D74BCE">
        <w:rPr>
          <w:b/>
          <w:sz w:val="18"/>
        </w:rPr>
        <w:t xml:space="preserve">G. Lista brevetelor de invenție </w:t>
      </w:r>
    </w:p>
    <w:p w:rsidR="00697A9B" w:rsidRPr="00D74BCE" w:rsidRDefault="00697A9B" w:rsidP="00697A9B">
      <w:pPr>
        <w:jc w:val="center"/>
        <w:rPr>
          <w:color w:val="000000"/>
        </w:rPr>
      </w:pPr>
    </w:p>
    <w:tbl>
      <w:tblPr>
        <w:tblW w:w="4662" w:type="pct"/>
        <w:jc w:val="center"/>
        <w:tblLook w:val="0000" w:firstRow="0" w:lastRow="0" w:firstColumn="0" w:lastColumn="0" w:noHBand="0" w:noVBand="0"/>
      </w:tblPr>
      <w:tblGrid>
        <w:gridCol w:w="589"/>
        <w:gridCol w:w="9290"/>
      </w:tblGrid>
      <w:tr w:rsidR="00697A9B" w:rsidRPr="00D74BCE" w:rsidTr="000B624A">
        <w:trPr>
          <w:jc w:val="center"/>
        </w:trPr>
        <w:tc>
          <w:tcPr>
            <w:tcW w:w="298" w:type="pct"/>
          </w:tcPr>
          <w:p w:rsidR="00697A9B" w:rsidRPr="00D74BCE" w:rsidRDefault="00697A9B" w:rsidP="009A547F">
            <w:pPr>
              <w:jc w:val="both"/>
              <w:rPr>
                <w:kern w:val="18"/>
                <w:sz w:val="18"/>
              </w:rPr>
            </w:pPr>
            <w:r w:rsidRPr="00D74BCE">
              <w:rPr>
                <w:kern w:val="18"/>
                <w:sz w:val="18"/>
              </w:rPr>
              <w:t>1.</w:t>
            </w:r>
          </w:p>
        </w:tc>
        <w:tc>
          <w:tcPr>
            <w:tcW w:w="4702" w:type="pct"/>
          </w:tcPr>
          <w:p w:rsidR="00697A9B" w:rsidRPr="00D74BCE" w:rsidRDefault="00697A9B" w:rsidP="009A547F">
            <w:pPr>
              <w:jc w:val="both"/>
              <w:rPr>
                <w:kern w:val="18"/>
                <w:sz w:val="18"/>
              </w:rPr>
            </w:pPr>
            <w:r w:rsidRPr="00D74BCE">
              <w:rPr>
                <w:kern w:val="18"/>
                <w:sz w:val="18"/>
              </w:rPr>
              <w:t xml:space="preserve">Tiutiu, F., Boca, E., </w:t>
            </w:r>
            <w:r w:rsidRPr="00D74BCE">
              <w:rPr>
                <w:b/>
                <w:kern w:val="18"/>
                <w:sz w:val="18"/>
              </w:rPr>
              <w:t>Postolache, C.,</w:t>
            </w:r>
            <w:r w:rsidRPr="00D74BCE">
              <w:rPr>
                <w:kern w:val="18"/>
                <w:sz w:val="18"/>
              </w:rPr>
              <w:t xml:space="preserve"> Boghiu N, 1995, Heparin purification by anion exchange resin and ultrafiltration - obtd. from pigs intestines pickling brine, </w:t>
            </w:r>
            <w:r w:rsidRPr="00D74BCE">
              <w:rPr>
                <w:b/>
                <w:i/>
                <w:kern w:val="18"/>
                <w:sz w:val="18"/>
              </w:rPr>
              <w:t>RO109814-B1</w:t>
            </w:r>
            <w:r w:rsidRPr="00D74BCE">
              <w:rPr>
                <w:b/>
                <w:kern w:val="18"/>
                <w:sz w:val="18"/>
              </w:rPr>
              <w:t>.</w:t>
            </w:r>
          </w:p>
        </w:tc>
      </w:tr>
      <w:tr w:rsidR="00697A9B" w:rsidRPr="00D74BCE" w:rsidTr="000B624A">
        <w:trPr>
          <w:jc w:val="center"/>
        </w:trPr>
        <w:tc>
          <w:tcPr>
            <w:tcW w:w="298" w:type="pct"/>
          </w:tcPr>
          <w:p w:rsidR="00697A9B" w:rsidRPr="00D74BCE" w:rsidRDefault="00697A9B" w:rsidP="009A547F">
            <w:pPr>
              <w:jc w:val="both"/>
              <w:rPr>
                <w:kern w:val="18"/>
                <w:sz w:val="18"/>
              </w:rPr>
            </w:pPr>
            <w:r w:rsidRPr="00D74BCE">
              <w:rPr>
                <w:kern w:val="18"/>
                <w:sz w:val="18"/>
              </w:rPr>
              <w:t>2.</w:t>
            </w:r>
          </w:p>
        </w:tc>
        <w:tc>
          <w:tcPr>
            <w:tcW w:w="4702" w:type="pct"/>
          </w:tcPr>
          <w:p w:rsidR="00697A9B" w:rsidRPr="00D74BCE" w:rsidRDefault="00697A9B" w:rsidP="009A547F">
            <w:pPr>
              <w:jc w:val="both"/>
              <w:rPr>
                <w:kern w:val="18"/>
                <w:sz w:val="18"/>
              </w:rPr>
            </w:pPr>
            <w:r w:rsidRPr="00D74BCE">
              <w:rPr>
                <w:kern w:val="18"/>
                <w:sz w:val="18"/>
              </w:rPr>
              <w:t xml:space="preserve">Tiutiu F, Boca E., Chivu, V., Călugărescu, D., Popa, C., Boghiu, N., Panaitescu, M., Covaci, T.M., Talos, D., Vizitiu, M., Stanciu, N., Sandu, N., </w:t>
            </w:r>
            <w:r w:rsidRPr="00D74BCE">
              <w:rPr>
                <w:b/>
                <w:kern w:val="18"/>
                <w:sz w:val="18"/>
              </w:rPr>
              <w:t>Postolache, C</w:t>
            </w:r>
            <w:r w:rsidRPr="00D74BCE">
              <w:rPr>
                <w:kern w:val="18"/>
                <w:sz w:val="18"/>
              </w:rPr>
              <w:t xml:space="preserve">., Rădulescu, C., 1998, Hair loss preventing and treating preparation containing hair hydrolysate, merthiolate, ethanol, water and scent, </w:t>
            </w:r>
            <w:r w:rsidRPr="00D74BCE">
              <w:rPr>
                <w:b/>
                <w:i/>
                <w:kern w:val="18"/>
                <w:sz w:val="18"/>
              </w:rPr>
              <w:t>RO113206-B1</w:t>
            </w:r>
            <w:r w:rsidRPr="00D74BCE">
              <w:rPr>
                <w:b/>
                <w:kern w:val="18"/>
                <w:sz w:val="18"/>
              </w:rPr>
              <w:t>.</w:t>
            </w:r>
          </w:p>
        </w:tc>
      </w:tr>
      <w:tr w:rsidR="00697A9B" w:rsidRPr="00D74BCE" w:rsidTr="000B624A">
        <w:trPr>
          <w:jc w:val="center"/>
        </w:trPr>
        <w:tc>
          <w:tcPr>
            <w:tcW w:w="298" w:type="pct"/>
          </w:tcPr>
          <w:p w:rsidR="00697A9B" w:rsidRPr="00D74BCE" w:rsidRDefault="00697A9B" w:rsidP="009A547F">
            <w:pPr>
              <w:jc w:val="both"/>
              <w:rPr>
                <w:kern w:val="18"/>
                <w:sz w:val="18"/>
              </w:rPr>
            </w:pPr>
            <w:r w:rsidRPr="00D74BCE">
              <w:rPr>
                <w:kern w:val="18"/>
                <w:sz w:val="18"/>
              </w:rPr>
              <w:t>3.</w:t>
            </w:r>
          </w:p>
        </w:tc>
        <w:tc>
          <w:tcPr>
            <w:tcW w:w="4702" w:type="pct"/>
          </w:tcPr>
          <w:p w:rsidR="00697A9B" w:rsidRPr="00D74BCE" w:rsidRDefault="00697A9B" w:rsidP="009A547F">
            <w:pPr>
              <w:jc w:val="both"/>
              <w:rPr>
                <w:kern w:val="18"/>
                <w:sz w:val="18"/>
              </w:rPr>
            </w:pPr>
            <w:r w:rsidRPr="00D74BCE">
              <w:rPr>
                <w:kern w:val="18"/>
                <w:sz w:val="18"/>
              </w:rPr>
              <w:t xml:space="preserve">Jurcoane, S., Ioniţă, A., Horiţă, S., </w:t>
            </w:r>
            <w:r w:rsidRPr="00D74BCE">
              <w:rPr>
                <w:b/>
                <w:kern w:val="18"/>
                <w:sz w:val="18"/>
              </w:rPr>
              <w:t>Postolache, C.,</w:t>
            </w:r>
            <w:r w:rsidRPr="00D74BCE">
              <w:rPr>
                <w:kern w:val="18"/>
                <w:sz w:val="18"/>
              </w:rPr>
              <w:t xml:space="preserve"> Răitaru, G., Iancu, E., 1999, Preparation of glucose oxidase by submerged microorganism cultivation using Aspergillus sp., </w:t>
            </w:r>
            <w:r w:rsidRPr="00D74BCE">
              <w:rPr>
                <w:b/>
                <w:i/>
                <w:caps/>
                <w:kern w:val="18"/>
                <w:sz w:val="18"/>
              </w:rPr>
              <w:t>RO114151-B</w:t>
            </w:r>
            <w:r w:rsidRPr="00D74BCE">
              <w:rPr>
                <w:b/>
                <w:i/>
                <w:kern w:val="18"/>
                <w:sz w:val="18"/>
              </w:rPr>
              <w:t>.</w:t>
            </w:r>
          </w:p>
        </w:tc>
      </w:tr>
    </w:tbl>
    <w:p w:rsidR="00697A9B" w:rsidRPr="00D74BCE" w:rsidRDefault="00697A9B" w:rsidP="00697A9B">
      <w:pPr>
        <w:rPr>
          <w:b/>
          <w:sz w:val="24"/>
        </w:rPr>
      </w:pPr>
    </w:p>
    <w:p w:rsidR="00697A9B" w:rsidRDefault="00697A9B" w:rsidP="00697A9B">
      <w:pPr>
        <w:rPr>
          <w:b/>
          <w:sz w:val="24"/>
        </w:rPr>
      </w:pPr>
    </w:p>
    <w:p w:rsidR="0090514C" w:rsidRPr="00D74BCE" w:rsidRDefault="0090514C" w:rsidP="00697A9B">
      <w:pPr>
        <w:rPr>
          <w:b/>
          <w:sz w:val="24"/>
        </w:rPr>
      </w:pPr>
    </w:p>
    <w:p w:rsidR="00697A9B" w:rsidRPr="00D74BCE" w:rsidRDefault="00697A9B" w:rsidP="0099398D">
      <w:pPr>
        <w:autoSpaceDE w:val="0"/>
        <w:autoSpaceDN w:val="0"/>
        <w:adjustRightInd w:val="0"/>
        <w:ind w:firstLine="1710"/>
        <w:jc w:val="both"/>
        <w:rPr>
          <w:b/>
          <w:bCs/>
          <w:sz w:val="18"/>
        </w:rPr>
      </w:pPr>
      <w:r w:rsidRPr="00D74BCE">
        <w:rPr>
          <w:b/>
          <w:bCs/>
          <w:sz w:val="18"/>
        </w:rPr>
        <w:t>II. Proiecte de cercetare</w:t>
      </w:r>
    </w:p>
    <w:p w:rsidR="00697A9B" w:rsidRPr="00D74BCE" w:rsidRDefault="00697A9B" w:rsidP="00697A9B">
      <w:pPr>
        <w:ind w:left="720" w:hanging="240"/>
        <w:rPr>
          <w:b/>
          <w:sz w:val="18"/>
        </w:rPr>
      </w:pPr>
    </w:p>
    <w:p w:rsidR="00697A9B" w:rsidRPr="00D74BCE" w:rsidRDefault="00697A9B" w:rsidP="00697A9B">
      <w:pPr>
        <w:ind w:left="720" w:hanging="240"/>
        <w:rPr>
          <w:i/>
          <w:sz w:val="18"/>
        </w:rPr>
      </w:pPr>
      <w:r w:rsidRPr="00D74BCE">
        <w:rPr>
          <w:b/>
          <w:i/>
          <w:sz w:val="18"/>
        </w:rPr>
        <w:t>Proiecte naționale</w:t>
      </w:r>
      <w:r w:rsidRPr="00D74BCE">
        <w:rPr>
          <w:i/>
          <w:sz w:val="18"/>
        </w:rPr>
        <w:tab/>
        <w:t xml:space="preserve">  </w:t>
      </w:r>
    </w:p>
    <w:p w:rsidR="00697A9B" w:rsidRPr="00D74BCE" w:rsidRDefault="00697A9B" w:rsidP="00697A9B">
      <w:pPr>
        <w:ind w:left="720" w:hanging="240"/>
      </w:pPr>
    </w:p>
    <w:tbl>
      <w:tblPr>
        <w:tblW w:w="9869" w:type="dxa"/>
        <w:jc w:val="center"/>
        <w:tblLayout w:type="fixed"/>
        <w:tblLook w:val="0000" w:firstRow="0" w:lastRow="0" w:firstColumn="0" w:lastColumn="0" w:noHBand="0" w:noVBand="0"/>
      </w:tblPr>
      <w:tblGrid>
        <w:gridCol w:w="540"/>
        <w:gridCol w:w="5981"/>
        <w:gridCol w:w="2268"/>
        <w:gridCol w:w="1080"/>
      </w:tblGrid>
      <w:tr w:rsidR="00697A9B" w:rsidRPr="00D74BCE" w:rsidTr="00EC2533">
        <w:trPr>
          <w:jc w:val="center"/>
        </w:trPr>
        <w:tc>
          <w:tcPr>
            <w:tcW w:w="540" w:type="dxa"/>
          </w:tcPr>
          <w:p w:rsidR="00697A9B" w:rsidRPr="00D74BCE" w:rsidRDefault="00697A9B" w:rsidP="009A547F">
            <w:pPr>
              <w:jc w:val="both"/>
              <w:rPr>
                <w:rFonts w:cs="Arial"/>
                <w:b/>
                <w:sz w:val="18"/>
                <w:szCs w:val="18"/>
              </w:rPr>
            </w:pPr>
            <w:r w:rsidRPr="00D74BCE">
              <w:rPr>
                <w:rFonts w:cs="Arial"/>
                <w:b/>
                <w:sz w:val="18"/>
                <w:szCs w:val="18"/>
              </w:rPr>
              <w:t>Nr</w:t>
            </w:r>
          </w:p>
        </w:tc>
        <w:tc>
          <w:tcPr>
            <w:tcW w:w="5981" w:type="dxa"/>
          </w:tcPr>
          <w:p w:rsidR="00697A9B" w:rsidRPr="00D74BCE" w:rsidRDefault="00697A9B" w:rsidP="009A547F">
            <w:pPr>
              <w:jc w:val="both"/>
              <w:rPr>
                <w:rFonts w:cs="Arial"/>
                <w:b/>
                <w:sz w:val="18"/>
                <w:szCs w:val="18"/>
              </w:rPr>
            </w:pPr>
            <w:r w:rsidRPr="00D74BCE">
              <w:rPr>
                <w:rFonts w:cs="Arial"/>
                <w:b/>
                <w:sz w:val="18"/>
                <w:szCs w:val="18"/>
              </w:rPr>
              <w:t>Proiect</w:t>
            </w:r>
          </w:p>
        </w:tc>
        <w:tc>
          <w:tcPr>
            <w:tcW w:w="2268" w:type="dxa"/>
          </w:tcPr>
          <w:p w:rsidR="00697A9B" w:rsidRPr="00D74BCE" w:rsidRDefault="00697A9B" w:rsidP="009A547F">
            <w:pPr>
              <w:jc w:val="both"/>
              <w:rPr>
                <w:rFonts w:cs="Arial"/>
                <w:b/>
                <w:sz w:val="18"/>
                <w:szCs w:val="18"/>
              </w:rPr>
            </w:pPr>
            <w:r w:rsidRPr="00D74BCE">
              <w:rPr>
                <w:rFonts w:cs="Arial"/>
                <w:b/>
                <w:sz w:val="18"/>
                <w:szCs w:val="18"/>
              </w:rPr>
              <w:t>Funcție</w:t>
            </w:r>
          </w:p>
        </w:tc>
        <w:tc>
          <w:tcPr>
            <w:tcW w:w="1080" w:type="dxa"/>
          </w:tcPr>
          <w:p w:rsidR="00697A9B" w:rsidRPr="00D74BCE" w:rsidRDefault="00697A9B" w:rsidP="009A547F">
            <w:pPr>
              <w:jc w:val="both"/>
              <w:rPr>
                <w:rFonts w:cs="Arial"/>
                <w:b/>
                <w:sz w:val="18"/>
                <w:szCs w:val="18"/>
              </w:rPr>
            </w:pPr>
            <w:r w:rsidRPr="00D74BCE">
              <w:rPr>
                <w:rFonts w:cs="Arial"/>
                <w:b/>
                <w:sz w:val="18"/>
                <w:szCs w:val="18"/>
              </w:rPr>
              <w:t>Perioadă</w:t>
            </w:r>
          </w:p>
        </w:tc>
      </w:tr>
      <w:tr w:rsidR="00697A9B" w:rsidRPr="00D74BCE" w:rsidTr="00EC2533">
        <w:trPr>
          <w:jc w:val="center"/>
        </w:trPr>
        <w:tc>
          <w:tcPr>
            <w:tcW w:w="540" w:type="dxa"/>
          </w:tcPr>
          <w:p w:rsidR="00697A9B" w:rsidRPr="00D74BCE" w:rsidRDefault="00697A9B" w:rsidP="009A547F">
            <w:pPr>
              <w:tabs>
                <w:tab w:val="left" w:pos="851"/>
              </w:tabs>
              <w:rPr>
                <w:rFonts w:cs="Arial"/>
                <w:sz w:val="18"/>
                <w:szCs w:val="18"/>
              </w:rPr>
            </w:pPr>
            <w:r w:rsidRPr="00D74BCE">
              <w:rPr>
                <w:rFonts w:cs="Arial"/>
                <w:sz w:val="18"/>
                <w:szCs w:val="18"/>
              </w:rPr>
              <w:t>1.</w:t>
            </w:r>
          </w:p>
        </w:tc>
        <w:tc>
          <w:tcPr>
            <w:tcW w:w="5981" w:type="dxa"/>
          </w:tcPr>
          <w:p w:rsidR="00697A9B" w:rsidRPr="00D74BCE" w:rsidRDefault="00697A9B" w:rsidP="009A547F">
            <w:pPr>
              <w:tabs>
                <w:tab w:val="left" w:pos="851"/>
              </w:tabs>
              <w:rPr>
                <w:rFonts w:cs="Arial"/>
                <w:sz w:val="18"/>
                <w:szCs w:val="18"/>
              </w:rPr>
            </w:pPr>
            <w:r w:rsidRPr="00D74BCE">
              <w:rPr>
                <w:rFonts w:cs="Arial"/>
                <w:sz w:val="18"/>
                <w:szCs w:val="18"/>
              </w:rPr>
              <w:t>Impact of anthropic activities on ecosystems of River Prahova and its tributaries</w:t>
            </w:r>
          </w:p>
        </w:tc>
        <w:tc>
          <w:tcPr>
            <w:tcW w:w="2268" w:type="dxa"/>
          </w:tcPr>
          <w:p w:rsidR="00697A9B" w:rsidRPr="00D74BCE" w:rsidRDefault="00697A9B" w:rsidP="009A547F">
            <w:pPr>
              <w:rPr>
                <w:rFonts w:cs="Arial"/>
                <w:sz w:val="18"/>
                <w:szCs w:val="18"/>
              </w:rPr>
            </w:pPr>
            <w:r w:rsidRPr="00D74BCE">
              <w:rPr>
                <w:rFonts w:cs="Arial"/>
                <w:bCs/>
                <w:iCs/>
                <w:sz w:val="18"/>
                <w:szCs w:val="18"/>
              </w:rPr>
              <w:t>Membru al echipei de cercetare</w:t>
            </w:r>
          </w:p>
        </w:tc>
        <w:tc>
          <w:tcPr>
            <w:tcW w:w="1080" w:type="dxa"/>
          </w:tcPr>
          <w:p w:rsidR="00697A9B" w:rsidRPr="00D74BCE" w:rsidRDefault="00697A9B" w:rsidP="009A547F">
            <w:pPr>
              <w:jc w:val="both"/>
              <w:rPr>
                <w:rFonts w:cs="Arial"/>
                <w:sz w:val="18"/>
                <w:szCs w:val="18"/>
              </w:rPr>
            </w:pPr>
            <w:r w:rsidRPr="00D74BCE">
              <w:rPr>
                <w:rFonts w:cs="Arial"/>
                <w:sz w:val="18"/>
                <w:szCs w:val="18"/>
              </w:rPr>
              <w:t>1990-1994</w:t>
            </w:r>
          </w:p>
        </w:tc>
      </w:tr>
      <w:tr w:rsidR="00697A9B" w:rsidRPr="00D74BCE" w:rsidTr="00EC2533">
        <w:trPr>
          <w:jc w:val="center"/>
        </w:trPr>
        <w:tc>
          <w:tcPr>
            <w:tcW w:w="540" w:type="dxa"/>
          </w:tcPr>
          <w:p w:rsidR="00697A9B" w:rsidRPr="00D74BCE" w:rsidRDefault="00697A9B" w:rsidP="009A547F">
            <w:pPr>
              <w:tabs>
                <w:tab w:val="left" w:pos="851"/>
              </w:tabs>
              <w:rPr>
                <w:rFonts w:cs="Arial"/>
                <w:sz w:val="18"/>
                <w:szCs w:val="18"/>
              </w:rPr>
            </w:pPr>
            <w:r w:rsidRPr="00D74BCE">
              <w:rPr>
                <w:rFonts w:cs="Arial"/>
                <w:sz w:val="18"/>
                <w:szCs w:val="18"/>
              </w:rPr>
              <w:t>2.</w:t>
            </w:r>
          </w:p>
        </w:tc>
        <w:tc>
          <w:tcPr>
            <w:tcW w:w="5981" w:type="dxa"/>
          </w:tcPr>
          <w:p w:rsidR="00697A9B" w:rsidRPr="00D74BCE" w:rsidRDefault="00697A9B" w:rsidP="009A547F">
            <w:pPr>
              <w:tabs>
                <w:tab w:val="left" w:pos="851"/>
              </w:tabs>
              <w:rPr>
                <w:rFonts w:cs="Arial"/>
                <w:sz w:val="18"/>
                <w:szCs w:val="18"/>
              </w:rPr>
            </w:pPr>
            <w:r w:rsidRPr="00D74BCE">
              <w:rPr>
                <w:rFonts w:cs="Arial"/>
                <w:sz w:val="18"/>
                <w:szCs w:val="18"/>
              </w:rPr>
              <w:t>Characterization of biogeochemical cycles of principal nutrients (N, P), heavy metals and pesticides in Danube and aquatic ecosistems of Danube.</w:t>
            </w:r>
          </w:p>
        </w:tc>
        <w:tc>
          <w:tcPr>
            <w:tcW w:w="2268" w:type="dxa"/>
          </w:tcPr>
          <w:p w:rsidR="00697A9B" w:rsidRPr="00D74BCE" w:rsidRDefault="00697A9B" w:rsidP="009A547F">
            <w:pPr>
              <w:rPr>
                <w:rFonts w:cs="Arial"/>
                <w:sz w:val="18"/>
                <w:szCs w:val="18"/>
              </w:rPr>
            </w:pPr>
            <w:r w:rsidRPr="00D74BCE">
              <w:rPr>
                <w:rFonts w:cs="Arial"/>
                <w:bCs/>
                <w:iCs/>
                <w:sz w:val="18"/>
                <w:szCs w:val="18"/>
              </w:rPr>
              <w:t>Membru al echipei de cercetare</w:t>
            </w:r>
          </w:p>
        </w:tc>
        <w:tc>
          <w:tcPr>
            <w:tcW w:w="1080" w:type="dxa"/>
          </w:tcPr>
          <w:p w:rsidR="00697A9B" w:rsidRPr="00D74BCE" w:rsidRDefault="00697A9B" w:rsidP="009A547F">
            <w:pPr>
              <w:jc w:val="both"/>
              <w:rPr>
                <w:rFonts w:cs="Arial"/>
                <w:sz w:val="18"/>
                <w:szCs w:val="18"/>
              </w:rPr>
            </w:pPr>
            <w:r w:rsidRPr="00D74BCE">
              <w:rPr>
                <w:rFonts w:cs="Arial"/>
                <w:sz w:val="18"/>
                <w:szCs w:val="18"/>
              </w:rPr>
              <w:t>1991-1994</w:t>
            </w:r>
          </w:p>
        </w:tc>
      </w:tr>
      <w:tr w:rsidR="00697A9B" w:rsidRPr="00D74BCE" w:rsidTr="00EC2533">
        <w:trPr>
          <w:jc w:val="center"/>
        </w:trPr>
        <w:tc>
          <w:tcPr>
            <w:tcW w:w="540" w:type="dxa"/>
          </w:tcPr>
          <w:p w:rsidR="00697A9B" w:rsidRPr="00D74BCE" w:rsidRDefault="00697A9B" w:rsidP="009A547F">
            <w:pPr>
              <w:tabs>
                <w:tab w:val="left" w:pos="851"/>
              </w:tabs>
              <w:rPr>
                <w:rFonts w:cs="Arial"/>
                <w:sz w:val="18"/>
                <w:szCs w:val="18"/>
              </w:rPr>
            </w:pPr>
            <w:r w:rsidRPr="00D74BCE">
              <w:rPr>
                <w:rFonts w:cs="Arial"/>
                <w:sz w:val="18"/>
                <w:szCs w:val="18"/>
              </w:rPr>
              <w:t>3.</w:t>
            </w:r>
          </w:p>
        </w:tc>
        <w:tc>
          <w:tcPr>
            <w:tcW w:w="5981" w:type="dxa"/>
          </w:tcPr>
          <w:p w:rsidR="00697A9B" w:rsidRPr="00D74BCE" w:rsidRDefault="00697A9B" w:rsidP="009A547F">
            <w:pPr>
              <w:tabs>
                <w:tab w:val="left" w:pos="851"/>
              </w:tabs>
              <w:rPr>
                <w:rFonts w:cs="Arial"/>
                <w:sz w:val="18"/>
                <w:szCs w:val="18"/>
              </w:rPr>
            </w:pPr>
            <w:r w:rsidRPr="00D74BCE">
              <w:rPr>
                <w:rFonts w:cs="Arial"/>
                <w:sz w:val="18"/>
                <w:szCs w:val="18"/>
              </w:rPr>
              <w:t>Comparative studies of thermodynamic and  kinetic parameters of reaction catalyzed by hydrolases in correlation with structures of compounds (cod CNCSU 64)</w:t>
            </w:r>
          </w:p>
        </w:tc>
        <w:tc>
          <w:tcPr>
            <w:tcW w:w="2268" w:type="dxa"/>
          </w:tcPr>
          <w:p w:rsidR="00697A9B" w:rsidRPr="00D74BCE" w:rsidRDefault="00697A9B" w:rsidP="009A547F">
            <w:pPr>
              <w:rPr>
                <w:rFonts w:cs="Arial"/>
                <w:sz w:val="18"/>
                <w:szCs w:val="18"/>
              </w:rPr>
            </w:pPr>
            <w:r w:rsidRPr="00D74BCE">
              <w:rPr>
                <w:rFonts w:cs="Arial"/>
                <w:bCs/>
                <w:iCs/>
                <w:sz w:val="18"/>
                <w:szCs w:val="18"/>
              </w:rPr>
              <w:t>Membru al echipei de cercetare</w:t>
            </w:r>
          </w:p>
        </w:tc>
        <w:tc>
          <w:tcPr>
            <w:tcW w:w="1080" w:type="dxa"/>
          </w:tcPr>
          <w:p w:rsidR="00697A9B" w:rsidRPr="00D74BCE" w:rsidRDefault="00697A9B" w:rsidP="009A547F">
            <w:pPr>
              <w:jc w:val="both"/>
              <w:rPr>
                <w:rFonts w:cs="Arial"/>
                <w:sz w:val="18"/>
                <w:szCs w:val="18"/>
              </w:rPr>
            </w:pPr>
            <w:r w:rsidRPr="00D74BCE">
              <w:rPr>
                <w:rFonts w:cs="Arial"/>
                <w:sz w:val="18"/>
                <w:szCs w:val="18"/>
              </w:rPr>
              <w:t>1994-1995</w:t>
            </w:r>
          </w:p>
        </w:tc>
      </w:tr>
      <w:tr w:rsidR="00697A9B" w:rsidRPr="00D74BCE" w:rsidTr="00EC2533">
        <w:trPr>
          <w:jc w:val="center"/>
        </w:trPr>
        <w:tc>
          <w:tcPr>
            <w:tcW w:w="540" w:type="dxa"/>
          </w:tcPr>
          <w:p w:rsidR="00697A9B" w:rsidRPr="00D74BCE" w:rsidRDefault="00697A9B" w:rsidP="009A547F">
            <w:pPr>
              <w:pStyle w:val="Corptext"/>
              <w:rPr>
                <w:rFonts w:cs="Arial"/>
                <w:sz w:val="18"/>
                <w:szCs w:val="18"/>
              </w:rPr>
            </w:pPr>
            <w:r w:rsidRPr="00D74BCE">
              <w:rPr>
                <w:rFonts w:cs="Arial"/>
                <w:sz w:val="18"/>
                <w:szCs w:val="18"/>
              </w:rPr>
              <w:t>4.</w:t>
            </w:r>
          </w:p>
        </w:tc>
        <w:tc>
          <w:tcPr>
            <w:tcW w:w="5981" w:type="dxa"/>
          </w:tcPr>
          <w:p w:rsidR="00697A9B" w:rsidRPr="00D74BCE" w:rsidRDefault="00697A9B" w:rsidP="009A547F">
            <w:pPr>
              <w:pStyle w:val="Corptext"/>
              <w:rPr>
                <w:rFonts w:cs="Arial"/>
                <w:sz w:val="18"/>
                <w:szCs w:val="18"/>
              </w:rPr>
            </w:pPr>
            <w:r w:rsidRPr="00D74BCE">
              <w:rPr>
                <w:rFonts w:cs="Arial"/>
                <w:sz w:val="18"/>
                <w:szCs w:val="18"/>
              </w:rPr>
              <w:t>Effects of changes in ozon layer on productivity and biodiversity of ecotonal zones</w:t>
            </w:r>
          </w:p>
        </w:tc>
        <w:tc>
          <w:tcPr>
            <w:tcW w:w="2268" w:type="dxa"/>
          </w:tcPr>
          <w:p w:rsidR="00697A9B" w:rsidRPr="00D74BCE" w:rsidRDefault="00697A9B" w:rsidP="009A547F">
            <w:pPr>
              <w:rPr>
                <w:rFonts w:cs="Arial"/>
                <w:sz w:val="18"/>
                <w:szCs w:val="18"/>
              </w:rPr>
            </w:pPr>
            <w:r w:rsidRPr="00D74BCE">
              <w:rPr>
                <w:rFonts w:cs="Arial"/>
                <w:bCs/>
                <w:iCs/>
                <w:sz w:val="18"/>
                <w:szCs w:val="18"/>
              </w:rPr>
              <w:t>Membru al echipei de cercetare</w:t>
            </w:r>
          </w:p>
        </w:tc>
        <w:tc>
          <w:tcPr>
            <w:tcW w:w="1080" w:type="dxa"/>
          </w:tcPr>
          <w:p w:rsidR="00697A9B" w:rsidRPr="00D74BCE" w:rsidRDefault="00697A9B" w:rsidP="009A547F">
            <w:pPr>
              <w:jc w:val="both"/>
              <w:rPr>
                <w:rFonts w:cs="Arial"/>
                <w:sz w:val="18"/>
                <w:szCs w:val="18"/>
              </w:rPr>
            </w:pPr>
            <w:r w:rsidRPr="00D74BCE">
              <w:rPr>
                <w:rFonts w:cs="Arial"/>
                <w:sz w:val="18"/>
                <w:szCs w:val="18"/>
              </w:rPr>
              <w:t>1994-1998</w:t>
            </w:r>
          </w:p>
        </w:tc>
      </w:tr>
      <w:tr w:rsidR="00697A9B" w:rsidRPr="00D74BCE" w:rsidTr="00EC2533">
        <w:trPr>
          <w:jc w:val="center"/>
        </w:trPr>
        <w:tc>
          <w:tcPr>
            <w:tcW w:w="540" w:type="dxa"/>
          </w:tcPr>
          <w:p w:rsidR="00697A9B" w:rsidRPr="00D74BCE" w:rsidRDefault="00697A9B" w:rsidP="009A547F">
            <w:pPr>
              <w:tabs>
                <w:tab w:val="left" w:pos="851"/>
              </w:tabs>
              <w:rPr>
                <w:rFonts w:cs="Arial"/>
                <w:sz w:val="18"/>
                <w:szCs w:val="18"/>
              </w:rPr>
            </w:pPr>
            <w:r w:rsidRPr="00D74BCE">
              <w:rPr>
                <w:rFonts w:cs="Arial"/>
                <w:sz w:val="18"/>
                <w:szCs w:val="18"/>
              </w:rPr>
              <w:t>5.</w:t>
            </w:r>
          </w:p>
        </w:tc>
        <w:tc>
          <w:tcPr>
            <w:tcW w:w="5981" w:type="dxa"/>
          </w:tcPr>
          <w:p w:rsidR="00697A9B" w:rsidRPr="00D74BCE" w:rsidRDefault="00697A9B" w:rsidP="009A547F">
            <w:pPr>
              <w:tabs>
                <w:tab w:val="left" w:pos="851"/>
              </w:tabs>
              <w:rPr>
                <w:rFonts w:cs="Arial"/>
                <w:b/>
                <w:sz w:val="18"/>
                <w:szCs w:val="18"/>
              </w:rPr>
            </w:pPr>
            <w:r w:rsidRPr="00D74BCE">
              <w:rPr>
                <w:rFonts w:cs="Arial"/>
                <w:b/>
                <w:sz w:val="18"/>
                <w:szCs w:val="18"/>
              </w:rPr>
              <w:t>Impact of heavy metals on the goods and servicies of wetland zones of Lower Danube River</w:t>
            </w:r>
          </w:p>
        </w:tc>
        <w:tc>
          <w:tcPr>
            <w:tcW w:w="2268" w:type="dxa"/>
          </w:tcPr>
          <w:p w:rsidR="00697A9B" w:rsidRPr="00D74BCE" w:rsidRDefault="00697A9B" w:rsidP="009A547F">
            <w:pPr>
              <w:jc w:val="both"/>
              <w:rPr>
                <w:rFonts w:cs="Arial"/>
                <w:b/>
                <w:sz w:val="18"/>
                <w:szCs w:val="18"/>
              </w:rPr>
            </w:pPr>
            <w:r w:rsidRPr="00D74BCE">
              <w:rPr>
                <w:rFonts w:cs="Arial"/>
                <w:b/>
                <w:sz w:val="18"/>
                <w:szCs w:val="18"/>
              </w:rPr>
              <w:t>Director proiect</w:t>
            </w:r>
          </w:p>
        </w:tc>
        <w:tc>
          <w:tcPr>
            <w:tcW w:w="1080" w:type="dxa"/>
          </w:tcPr>
          <w:p w:rsidR="00697A9B" w:rsidRPr="00D74BCE" w:rsidRDefault="00697A9B" w:rsidP="009A547F">
            <w:pPr>
              <w:jc w:val="both"/>
              <w:rPr>
                <w:rFonts w:cs="Arial"/>
                <w:sz w:val="18"/>
                <w:szCs w:val="18"/>
              </w:rPr>
            </w:pPr>
            <w:r w:rsidRPr="00D74BCE">
              <w:rPr>
                <w:rFonts w:cs="Arial"/>
                <w:sz w:val="18"/>
                <w:szCs w:val="18"/>
              </w:rPr>
              <w:t>1996-1998</w:t>
            </w:r>
          </w:p>
        </w:tc>
      </w:tr>
      <w:tr w:rsidR="00697A9B" w:rsidRPr="00D74BCE" w:rsidTr="00EC2533">
        <w:trPr>
          <w:jc w:val="center"/>
        </w:trPr>
        <w:tc>
          <w:tcPr>
            <w:tcW w:w="540" w:type="dxa"/>
          </w:tcPr>
          <w:p w:rsidR="00697A9B" w:rsidRPr="00D74BCE" w:rsidRDefault="00697A9B" w:rsidP="009A547F">
            <w:pPr>
              <w:tabs>
                <w:tab w:val="left" w:pos="851"/>
              </w:tabs>
              <w:rPr>
                <w:rFonts w:cs="Arial"/>
                <w:sz w:val="18"/>
                <w:szCs w:val="18"/>
              </w:rPr>
            </w:pPr>
            <w:r w:rsidRPr="00D74BCE">
              <w:rPr>
                <w:rFonts w:cs="Arial"/>
                <w:sz w:val="18"/>
                <w:szCs w:val="18"/>
              </w:rPr>
              <w:t>6.</w:t>
            </w:r>
          </w:p>
        </w:tc>
        <w:tc>
          <w:tcPr>
            <w:tcW w:w="5981" w:type="dxa"/>
          </w:tcPr>
          <w:p w:rsidR="00697A9B" w:rsidRPr="00D74BCE" w:rsidRDefault="00697A9B" w:rsidP="009A547F">
            <w:pPr>
              <w:tabs>
                <w:tab w:val="left" w:pos="851"/>
              </w:tabs>
              <w:rPr>
                <w:rFonts w:cs="Arial"/>
                <w:b/>
                <w:sz w:val="18"/>
                <w:szCs w:val="18"/>
              </w:rPr>
            </w:pPr>
            <w:r w:rsidRPr="00D74BCE">
              <w:rPr>
                <w:rFonts w:cs="Arial"/>
                <w:sz w:val="18"/>
                <w:szCs w:val="18"/>
              </w:rPr>
              <w:t>Functional role of biodiversity</w:t>
            </w:r>
          </w:p>
        </w:tc>
        <w:tc>
          <w:tcPr>
            <w:tcW w:w="2268" w:type="dxa"/>
          </w:tcPr>
          <w:p w:rsidR="00697A9B" w:rsidRPr="00D74BCE" w:rsidRDefault="00697A9B" w:rsidP="009A547F">
            <w:pPr>
              <w:rPr>
                <w:rFonts w:cs="Arial"/>
                <w:sz w:val="18"/>
                <w:szCs w:val="18"/>
              </w:rPr>
            </w:pPr>
            <w:r w:rsidRPr="00D74BCE">
              <w:rPr>
                <w:rFonts w:cs="Arial"/>
                <w:bCs/>
                <w:iCs/>
                <w:sz w:val="18"/>
                <w:szCs w:val="18"/>
              </w:rPr>
              <w:t>Membru al echipei de cercetare</w:t>
            </w:r>
          </w:p>
        </w:tc>
        <w:tc>
          <w:tcPr>
            <w:tcW w:w="1080" w:type="dxa"/>
          </w:tcPr>
          <w:p w:rsidR="00697A9B" w:rsidRPr="00D74BCE" w:rsidRDefault="00697A9B" w:rsidP="009A547F">
            <w:pPr>
              <w:jc w:val="both"/>
              <w:rPr>
                <w:rFonts w:cs="Arial"/>
                <w:sz w:val="18"/>
                <w:szCs w:val="18"/>
              </w:rPr>
            </w:pPr>
            <w:r w:rsidRPr="00D74BCE">
              <w:rPr>
                <w:rFonts w:cs="Arial"/>
                <w:sz w:val="18"/>
                <w:szCs w:val="18"/>
              </w:rPr>
              <w:t>1996-2000</w:t>
            </w:r>
          </w:p>
        </w:tc>
      </w:tr>
      <w:tr w:rsidR="00697A9B" w:rsidRPr="00D74BCE" w:rsidTr="00EC2533">
        <w:trPr>
          <w:jc w:val="center"/>
        </w:trPr>
        <w:tc>
          <w:tcPr>
            <w:tcW w:w="540" w:type="dxa"/>
          </w:tcPr>
          <w:p w:rsidR="00697A9B" w:rsidRPr="00D74BCE" w:rsidRDefault="00697A9B" w:rsidP="009A547F">
            <w:pPr>
              <w:tabs>
                <w:tab w:val="left" w:pos="851"/>
              </w:tabs>
              <w:rPr>
                <w:rFonts w:cs="Arial"/>
                <w:sz w:val="18"/>
                <w:szCs w:val="18"/>
              </w:rPr>
            </w:pPr>
            <w:r w:rsidRPr="00D74BCE">
              <w:rPr>
                <w:rFonts w:cs="Arial"/>
                <w:sz w:val="18"/>
                <w:szCs w:val="18"/>
              </w:rPr>
              <w:t>7.</w:t>
            </w:r>
          </w:p>
        </w:tc>
        <w:tc>
          <w:tcPr>
            <w:tcW w:w="5981" w:type="dxa"/>
          </w:tcPr>
          <w:p w:rsidR="00697A9B" w:rsidRPr="00D74BCE" w:rsidRDefault="00697A9B" w:rsidP="009A547F">
            <w:pPr>
              <w:tabs>
                <w:tab w:val="left" w:pos="851"/>
              </w:tabs>
              <w:rPr>
                <w:rFonts w:cs="Arial"/>
                <w:sz w:val="18"/>
                <w:szCs w:val="18"/>
              </w:rPr>
            </w:pPr>
            <w:r w:rsidRPr="00D74BCE">
              <w:rPr>
                <w:rFonts w:cs="Arial"/>
                <w:sz w:val="18"/>
                <w:szCs w:val="18"/>
              </w:rPr>
              <w:t xml:space="preserve">Ecological Network of the Lower Danube River (REDI) </w:t>
            </w:r>
          </w:p>
          <w:p w:rsidR="00697A9B" w:rsidRPr="00D74BCE" w:rsidRDefault="00697A9B" w:rsidP="009A547F">
            <w:pPr>
              <w:tabs>
                <w:tab w:val="left" w:pos="851"/>
              </w:tabs>
              <w:rPr>
                <w:rFonts w:cs="Arial"/>
                <w:sz w:val="18"/>
                <w:szCs w:val="18"/>
              </w:rPr>
            </w:pPr>
            <w:r w:rsidRPr="00D74BCE">
              <w:rPr>
                <w:rFonts w:cs="Arial"/>
                <w:sz w:val="18"/>
                <w:szCs w:val="18"/>
              </w:rPr>
              <w:t>World Bank by Romanian Government, Contract no: 89-C</w:t>
            </w:r>
          </w:p>
        </w:tc>
        <w:tc>
          <w:tcPr>
            <w:tcW w:w="2268" w:type="dxa"/>
          </w:tcPr>
          <w:p w:rsidR="00697A9B" w:rsidRPr="00D74BCE" w:rsidRDefault="00697A9B" w:rsidP="009A547F">
            <w:pPr>
              <w:rPr>
                <w:rFonts w:cs="Arial"/>
                <w:sz w:val="18"/>
                <w:szCs w:val="18"/>
              </w:rPr>
            </w:pPr>
            <w:r w:rsidRPr="00D74BCE">
              <w:rPr>
                <w:rFonts w:cs="Arial"/>
                <w:bCs/>
                <w:iCs/>
                <w:sz w:val="18"/>
                <w:szCs w:val="18"/>
              </w:rPr>
              <w:t>Membru al echipei de cercetare</w:t>
            </w:r>
          </w:p>
        </w:tc>
        <w:tc>
          <w:tcPr>
            <w:tcW w:w="1080" w:type="dxa"/>
          </w:tcPr>
          <w:p w:rsidR="00697A9B" w:rsidRPr="00D74BCE" w:rsidRDefault="00697A9B" w:rsidP="009A547F">
            <w:pPr>
              <w:jc w:val="both"/>
              <w:rPr>
                <w:rFonts w:cs="Arial"/>
                <w:sz w:val="18"/>
                <w:szCs w:val="18"/>
              </w:rPr>
            </w:pPr>
            <w:r w:rsidRPr="00D74BCE">
              <w:rPr>
                <w:rFonts w:cs="Arial"/>
                <w:sz w:val="18"/>
                <w:szCs w:val="18"/>
              </w:rPr>
              <w:t>1998-2001</w:t>
            </w:r>
          </w:p>
        </w:tc>
      </w:tr>
      <w:tr w:rsidR="00697A9B" w:rsidRPr="00D74BCE" w:rsidTr="00EC2533">
        <w:trPr>
          <w:jc w:val="center"/>
        </w:trPr>
        <w:tc>
          <w:tcPr>
            <w:tcW w:w="540" w:type="dxa"/>
          </w:tcPr>
          <w:p w:rsidR="00697A9B" w:rsidRPr="00D74BCE" w:rsidRDefault="00697A9B" w:rsidP="009A547F">
            <w:pPr>
              <w:tabs>
                <w:tab w:val="left" w:pos="851"/>
              </w:tabs>
              <w:rPr>
                <w:rFonts w:cs="Arial"/>
                <w:sz w:val="18"/>
                <w:szCs w:val="18"/>
              </w:rPr>
            </w:pPr>
            <w:r w:rsidRPr="00D74BCE">
              <w:rPr>
                <w:rFonts w:cs="Arial"/>
                <w:sz w:val="18"/>
                <w:szCs w:val="18"/>
              </w:rPr>
              <w:t>8.</w:t>
            </w:r>
          </w:p>
        </w:tc>
        <w:tc>
          <w:tcPr>
            <w:tcW w:w="5981" w:type="dxa"/>
          </w:tcPr>
          <w:p w:rsidR="00697A9B" w:rsidRPr="00D74BCE" w:rsidRDefault="00697A9B" w:rsidP="009A547F">
            <w:pPr>
              <w:tabs>
                <w:tab w:val="left" w:pos="851"/>
              </w:tabs>
              <w:rPr>
                <w:rFonts w:cs="Arial"/>
                <w:sz w:val="18"/>
                <w:szCs w:val="18"/>
              </w:rPr>
            </w:pPr>
            <w:r w:rsidRPr="00D74BCE">
              <w:rPr>
                <w:rFonts w:cs="Arial"/>
                <w:sz w:val="18"/>
                <w:szCs w:val="18"/>
              </w:rPr>
              <w:t xml:space="preserve">Base with multiple users in Systems Ecology </w:t>
            </w:r>
          </w:p>
        </w:tc>
        <w:tc>
          <w:tcPr>
            <w:tcW w:w="2268" w:type="dxa"/>
          </w:tcPr>
          <w:p w:rsidR="00697A9B" w:rsidRPr="00D74BCE" w:rsidRDefault="00697A9B" w:rsidP="009A547F">
            <w:pPr>
              <w:rPr>
                <w:rFonts w:cs="Arial"/>
                <w:sz w:val="18"/>
                <w:szCs w:val="18"/>
              </w:rPr>
            </w:pPr>
            <w:r w:rsidRPr="00D74BCE">
              <w:rPr>
                <w:rFonts w:cs="Arial"/>
                <w:bCs/>
                <w:iCs/>
                <w:sz w:val="18"/>
                <w:szCs w:val="18"/>
              </w:rPr>
              <w:t>Membru al echipei de cercetare</w:t>
            </w:r>
          </w:p>
        </w:tc>
        <w:tc>
          <w:tcPr>
            <w:tcW w:w="1080" w:type="dxa"/>
          </w:tcPr>
          <w:p w:rsidR="00697A9B" w:rsidRPr="00D74BCE" w:rsidRDefault="00697A9B" w:rsidP="009A547F">
            <w:pPr>
              <w:jc w:val="both"/>
              <w:rPr>
                <w:rFonts w:cs="Arial"/>
                <w:sz w:val="18"/>
                <w:szCs w:val="18"/>
              </w:rPr>
            </w:pPr>
            <w:r w:rsidRPr="00D74BCE">
              <w:rPr>
                <w:rFonts w:cs="Arial"/>
                <w:sz w:val="18"/>
                <w:szCs w:val="18"/>
              </w:rPr>
              <w:t>2000-2002</w:t>
            </w:r>
          </w:p>
        </w:tc>
      </w:tr>
      <w:tr w:rsidR="00697A9B" w:rsidRPr="00D74BCE" w:rsidTr="00EC2533">
        <w:trPr>
          <w:jc w:val="center"/>
        </w:trPr>
        <w:tc>
          <w:tcPr>
            <w:tcW w:w="540" w:type="dxa"/>
          </w:tcPr>
          <w:p w:rsidR="00697A9B" w:rsidRPr="00D74BCE" w:rsidRDefault="00697A9B" w:rsidP="009A547F">
            <w:pPr>
              <w:tabs>
                <w:tab w:val="left" w:pos="851"/>
              </w:tabs>
              <w:rPr>
                <w:rFonts w:cs="Arial"/>
                <w:sz w:val="18"/>
                <w:szCs w:val="18"/>
              </w:rPr>
            </w:pPr>
            <w:r w:rsidRPr="00D74BCE">
              <w:rPr>
                <w:rFonts w:cs="Arial"/>
                <w:sz w:val="18"/>
                <w:szCs w:val="18"/>
              </w:rPr>
              <w:t>9.</w:t>
            </w:r>
          </w:p>
        </w:tc>
        <w:tc>
          <w:tcPr>
            <w:tcW w:w="5981" w:type="dxa"/>
          </w:tcPr>
          <w:p w:rsidR="00697A9B" w:rsidRPr="00D74BCE" w:rsidRDefault="00697A9B" w:rsidP="009A547F">
            <w:pPr>
              <w:tabs>
                <w:tab w:val="left" w:pos="851"/>
              </w:tabs>
              <w:rPr>
                <w:rFonts w:cs="Arial"/>
                <w:sz w:val="18"/>
                <w:szCs w:val="18"/>
              </w:rPr>
            </w:pPr>
            <w:r w:rsidRPr="00D74BCE">
              <w:rPr>
                <w:rFonts w:cs="Arial"/>
                <w:noProof/>
                <w:sz w:val="18"/>
                <w:szCs w:val="18"/>
              </w:rPr>
              <w:t>Monitoring optimization of the Lower Danube System in relation with conflict in Yugoslavia</w:t>
            </w:r>
          </w:p>
        </w:tc>
        <w:tc>
          <w:tcPr>
            <w:tcW w:w="2268" w:type="dxa"/>
          </w:tcPr>
          <w:p w:rsidR="00697A9B" w:rsidRPr="00D74BCE" w:rsidRDefault="00697A9B" w:rsidP="009A547F">
            <w:pPr>
              <w:rPr>
                <w:rFonts w:cs="Arial"/>
                <w:sz w:val="18"/>
                <w:szCs w:val="18"/>
              </w:rPr>
            </w:pPr>
            <w:r w:rsidRPr="00D74BCE">
              <w:rPr>
                <w:rFonts w:cs="Arial"/>
                <w:bCs/>
                <w:iCs/>
                <w:sz w:val="18"/>
                <w:szCs w:val="18"/>
              </w:rPr>
              <w:t>Membru al echipei de cercetare</w:t>
            </w:r>
          </w:p>
        </w:tc>
        <w:tc>
          <w:tcPr>
            <w:tcW w:w="1080" w:type="dxa"/>
          </w:tcPr>
          <w:p w:rsidR="00697A9B" w:rsidRPr="00D74BCE" w:rsidRDefault="00697A9B" w:rsidP="009A547F">
            <w:pPr>
              <w:jc w:val="both"/>
              <w:rPr>
                <w:rFonts w:cs="Arial"/>
                <w:sz w:val="18"/>
                <w:szCs w:val="18"/>
              </w:rPr>
            </w:pPr>
            <w:r w:rsidRPr="00D74BCE">
              <w:rPr>
                <w:rFonts w:cs="Arial"/>
                <w:sz w:val="18"/>
                <w:szCs w:val="18"/>
              </w:rPr>
              <w:t>2000-2001</w:t>
            </w:r>
          </w:p>
        </w:tc>
      </w:tr>
      <w:tr w:rsidR="00697A9B" w:rsidRPr="00D74BCE" w:rsidTr="00EC2533">
        <w:trPr>
          <w:jc w:val="center"/>
        </w:trPr>
        <w:tc>
          <w:tcPr>
            <w:tcW w:w="540" w:type="dxa"/>
          </w:tcPr>
          <w:p w:rsidR="00697A9B" w:rsidRPr="00D74BCE" w:rsidRDefault="00697A9B" w:rsidP="009A547F">
            <w:pPr>
              <w:tabs>
                <w:tab w:val="left" w:pos="851"/>
              </w:tabs>
              <w:rPr>
                <w:rFonts w:cs="Arial"/>
                <w:noProof/>
                <w:sz w:val="18"/>
                <w:szCs w:val="18"/>
              </w:rPr>
            </w:pPr>
            <w:r w:rsidRPr="00D74BCE">
              <w:rPr>
                <w:rFonts w:cs="Arial"/>
                <w:noProof/>
                <w:sz w:val="18"/>
                <w:szCs w:val="18"/>
              </w:rPr>
              <w:t>10.</w:t>
            </w:r>
          </w:p>
        </w:tc>
        <w:tc>
          <w:tcPr>
            <w:tcW w:w="5981" w:type="dxa"/>
          </w:tcPr>
          <w:p w:rsidR="00697A9B" w:rsidRPr="00D74BCE" w:rsidRDefault="00697A9B" w:rsidP="009A547F">
            <w:pPr>
              <w:tabs>
                <w:tab w:val="left" w:pos="851"/>
              </w:tabs>
              <w:rPr>
                <w:rFonts w:cs="Arial"/>
                <w:noProof/>
                <w:sz w:val="18"/>
                <w:szCs w:val="18"/>
              </w:rPr>
            </w:pPr>
            <w:r w:rsidRPr="00D74BCE">
              <w:rPr>
                <w:rFonts w:cs="Arial"/>
                <w:sz w:val="18"/>
                <w:szCs w:val="18"/>
              </w:rPr>
              <w:t>Assessment of the productive capacity of ecological systems in Small Island of Braila</w:t>
            </w:r>
          </w:p>
        </w:tc>
        <w:tc>
          <w:tcPr>
            <w:tcW w:w="2268" w:type="dxa"/>
          </w:tcPr>
          <w:p w:rsidR="00697A9B" w:rsidRPr="00D74BCE" w:rsidRDefault="00697A9B" w:rsidP="009A547F">
            <w:pPr>
              <w:rPr>
                <w:rFonts w:cs="Arial"/>
                <w:sz w:val="18"/>
                <w:szCs w:val="18"/>
              </w:rPr>
            </w:pPr>
            <w:r w:rsidRPr="00D74BCE">
              <w:rPr>
                <w:rFonts w:cs="Arial"/>
                <w:bCs/>
                <w:iCs/>
                <w:sz w:val="18"/>
                <w:szCs w:val="18"/>
              </w:rPr>
              <w:t>Membru al echipei de cercetare</w:t>
            </w:r>
          </w:p>
        </w:tc>
        <w:tc>
          <w:tcPr>
            <w:tcW w:w="1080" w:type="dxa"/>
          </w:tcPr>
          <w:p w:rsidR="00697A9B" w:rsidRPr="00D74BCE" w:rsidRDefault="00697A9B" w:rsidP="009A547F">
            <w:pPr>
              <w:jc w:val="both"/>
              <w:rPr>
                <w:rFonts w:cs="Arial"/>
                <w:sz w:val="18"/>
                <w:szCs w:val="18"/>
              </w:rPr>
            </w:pPr>
            <w:r w:rsidRPr="00D74BCE">
              <w:rPr>
                <w:rFonts w:cs="Arial"/>
                <w:sz w:val="18"/>
                <w:szCs w:val="18"/>
              </w:rPr>
              <w:t>2001-2003</w:t>
            </w:r>
          </w:p>
        </w:tc>
      </w:tr>
      <w:tr w:rsidR="00697A9B" w:rsidRPr="00D74BCE" w:rsidTr="00EC2533">
        <w:trPr>
          <w:jc w:val="center"/>
        </w:trPr>
        <w:tc>
          <w:tcPr>
            <w:tcW w:w="540" w:type="dxa"/>
          </w:tcPr>
          <w:p w:rsidR="00697A9B" w:rsidRPr="00D74BCE" w:rsidRDefault="00697A9B" w:rsidP="009A547F">
            <w:pPr>
              <w:tabs>
                <w:tab w:val="left" w:pos="851"/>
              </w:tabs>
              <w:rPr>
                <w:rFonts w:cs="Arial"/>
                <w:sz w:val="18"/>
                <w:szCs w:val="18"/>
              </w:rPr>
            </w:pPr>
            <w:r w:rsidRPr="00D74BCE">
              <w:rPr>
                <w:rFonts w:cs="Arial"/>
                <w:sz w:val="18"/>
                <w:szCs w:val="18"/>
              </w:rPr>
              <w:t>11.</w:t>
            </w:r>
          </w:p>
        </w:tc>
        <w:tc>
          <w:tcPr>
            <w:tcW w:w="5981" w:type="dxa"/>
          </w:tcPr>
          <w:p w:rsidR="00697A9B" w:rsidRPr="00D74BCE" w:rsidRDefault="00697A9B" w:rsidP="009A547F">
            <w:pPr>
              <w:tabs>
                <w:tab w:val="left" w:pos="851"/>
              </w:tabs>
              <w:rPr>
                <w:rFonts w:cs="Arial"/>
                <w:b/>
                <w:noProof/>
                <w:sz w:val="18"/>
                <w:szCs w:val="18"/>
              </w:rPr>
            </w:pPr>
            <w:r w:rsidRPr="00D74BCE">
              <w:rPr>
                <w:rFonts w:cs="Arial"/>
                <w:b/>
                <w:noProof/>
                <w:sz w:val="18"/>
                <w:szCs w:val="18"/>
              </w:rPr>
              <w:t>Spatial and temporal reorganization of the rural systems in Romanian Plain, base of the sustainable development</w:t>
            </w:r>
          </w:p>
        </w:tc>
        <w:tc>
          <w:tcPr>
            <w:tcW w:w="2268" w:type="dxa"/>
          </w:tcPr>
          <w:p w:rsidR="00697A9B" w:rsidRPr="00D74BCE" w:rsidRDefault="00697A9B" w:rsidP="009A547F">
            <w:pPr>
              <w:jc w:val="both"/>
              <w:rPr>
                <w:rFonts w:cs="Arial"/>
                <w:b/>
                <w:sz w:val="18"/>
                <w:szCs w:val="18"/>
              </w:rPr>
            </w:pPr>
            <w:r w:rsidRPr="00D74BCE">
              <w:rPr>
                <w:rFonts w:cs="Arial"/>
                <w:b/>
                <w:sz w:val="18"/>
                <w:szCs w:val="18"/>
              </w:rPr>
              <w:t>Director proiect</w:t>
            </w:r>
          </w:p>
        </w:tc>
        <w:tc>
          <w:tcPr>
            <w:tcW w:w="1080" w:type="dxa"/>
          </w:tcPr>
          <w:p w:rsidR="00697A9B" w:rsidRPr="00D74BCE" w:rsidRDefault="00697A9B" w:rsidP="009A547F">
            <w:pPr>
              <w:jc w:val="both"/>
              <w:rPr>
                <w:rFonts w:cs="Arial"/>
                <w:sz w:val="18"/>
                <w:szCs w:val="18"/>
              </w:rPr>
            </w:pPr>
            <w:r w:rsidRPr="00D74BCE">
              <w:rPr>
                <w:rFonts w:cs="Arial"/>
                <w:sz w:val="18"/>
                <w:szCs w:val="18"/>
              </w:rPr>
              <w:t>2001-2003</w:t>
            </w:r>
          </w:p>
        </w:tc>
      </w:tr>
      <w:tr w:rsidR="00697A9B" w:rsidRPr="00D74BCE" w:rsidTr="00EC2533">
        <w:trPr>
          <w:trHeight w:val="440"/>
          <w:jc w:val="center"/>
        </w:trPr>
        <w:tc>
          <w:tcPr>
            <w:tcW w:w="540" w:type="dxa"/>
          </w:tcPr>
          <w:p w:rsidR="00697A9B" w:rsidRPr="00D74BCE" w:rsidRDefault="00697A9B" w:rsidP="009A547F">
            <w:pPr>
              <w:tabs>
                <w:tab w:val="left" w:pos="851"/>
              </w:tabs>
              <w:rPr>
                <w:rFonts w:cs="Arial"/>
                <w:noProof/>
                <w:sz w:val="18"/>
                <w:szCs w:val="18"/>
              </w:rPr>
            </w:pPr>
            <w:r w:rsidRPr="00D74BCE">
              <w:rPr>
                <w:rFonts w:cs="Arial"/>
                <w:noProof/>
                <w:sz w:val="18"/>
                <w:szCs w:val="18"/>
              </w:rPr>
              <w:t>12.</w:t>
            </w:r>
          </w:p>
        </w:tc>
        <w:tc>
          <w:tcPr>
            <w:tcW w:w="5981" w:type="dxa"/>
          </w:tcPr>
          <w:p w:rsidR="00697A9B" w:rsidRPr="00D74BCE" w:rsidRDefault="00697A9B" w:rsidP="009A547F">
            <w:pPr>
              <w:tabs>
                <w:tab w:val="left" w:pos="851"/>
              </w:tabs>
              <w:rPr>
                <w:rFonts w:cs="Arial"/>
                <w:noProof/>
                <w:sz w:val="18"/>
                <w:szCs w:val="18"/>
              </w:rPr>
            </w:pPr>
            <w:r w:rsidRPr="00D74BCE">
              <w:rPr>
                <w:rFonts w:cs="Arial"/>
                <w:sz w:val="18"/>
                <w:szCs w:val="18"/>
              </w:rPr>
              <w:t xml:space="preserve">Evaluation, monitoring and prognosis of biodiversity in two pilot zones integrated in the national LTER </w:t>
            </w:r>
          </w:p>
        </w:tc>
        <w:tc>
          <w:tcPr>
            <w:tcW w:w="2268" w:type="dxa"/>
          </w:tcPr>
          <w:p w:rsidR="00697A9B" w:rsidRPr="00D74BCE" w:rsidRDefault="00697A9B" w:rsidP="009A547F">
            <w:pPr>
              <w:jc w:val="both"/>
              <w:rPr>
                <w:rFonts w:cs="Arial"/>
                <w:sz w:val="18"/>
                <w:szCs w:val="18"/>
              </w:rPr>
            </w:pPr>
            <w:r w:rsidRPr="00D74BCE">
              <w:rPr>
                <w:rFonts w:cs="Arial"/>
                <w:bCs/>
                <w:iCs/>
                <w:sz w:val="18"/>
                <w:szCs w:val="18"/>
              </w:rPr>
              <w:t>Membru al echipei de cercetare</w:t>
            </w:r>
          </w:p>
        </w:tc>
        <w:tc>
          <w:tcPr>
            <w:tcW w:w="1080" w:type="dxa"/>
          </w:tcPr>
          <w:p w:rsidR="00697A9B" w:rsidRPr="00D74BCE" w:rsidRDefault="00697A9B" w:rsidP="009A547F">
            <w:pPr>
              <w:jc w:val="both"/>
              <w:rPr>
                <w:rFonts w:cs="Arial"/>
                <w:sz w:val="18"/>
                <w:szCs w:val="18"/>
              </w:rPr>
            </w:pPr>
            <w:r w:rsidRPr="00D74BCE">
              <w:rPr>
                <w:rFonts w:cs="Arial"/>
                <w:sz w:val="18"/>
                <w:szCs w:val="18"/>
              </w:rPr>
              <w:t>2004-2006</w:t>
            </w:r>
          </w:p>
        </w:tc>
      </w:tr>
      <w:tr w:rsidR="00697A9B" w:rsidRPr="00D74BCE" w:rsidTr="00EC2533">
        <w:trPr>
          <w:trHeight w:val="449"/>
          <w:jc w:val="center"/>
        </w:trPr>
        <w:tc>
          <w:tcPr>
            <w:tcW w:w="540" w:type="dxa"/>
          </w:tcPr>
          <w:p w:rsidR="00697A9B" w:rsidRPr="00D74BCE" w:rsidRDefault="00697A9B" w:rsidP="009A547F">
            <w:pPr>
              <w:tabs>
                <w:tab w:val="left" w:pos="851"/>
              </w:tabs>
              <w:rPr>
                <w:rFonts w:cs="Arial"/>
                <w:noProof/>
                <w:sz w:val="18"/>
                <w:szCs w:val="18"/>
              </w:rPr>
            </w:pPr>
            <w:r w:rsidRPr="00D74BCE">
              <w:rPr>
                <w:rFonts w:cs="Arial"/>
                <w:noProof/>
                <w:sz w:val="18"/>
                <w:szCs w:val="18"/>
              </w:rPr>
              <w:t>13.</w:t>
            </w:r>
          </w:p>
        </w:tc>
        <w:tc>
          <w:tcPr>
            <w:tcW w:w="5981" w:type="dxa"/>
          </w:tcPr>
          <w:p w:rsidR="00697A9B" w:rsidRPr="00D74BCE" w:rsidRDefault="00697A9B" w:rsidP="009A547F">
            <w:pPr>
              <w:tabs>
                <w:tab w:val="left" w:pos="851"/>
              </w:tabs>
              <w:rPr>
                <w:rFonts w:cs="Arial"/>
                <w:noProof/>
                <w:sz w:val="18"/>
                <w:szCs w:val="18"/>
              </w:rPr>
            </w:pPr>
            <w:r w:rsidRPr="00D74BCE">
              <w:rPr>
                <w:rFonts w:cs="Arial"/>
                <w:noProof/>
                <w:sz w:val="18"/>
                <w:szCs w:val="18"/>
              </w:rPr>
              <w:t>Amenajarea luncii Dunarii (PNCDI, Programul AGRAL PRIORITER, Proiect PA/Institutul de Cercetari pentru Pedologie si Agrochimie – ICPA)</w:t>
            </w:r>
          </w:p>
        </w:tc>
        <w:tc>
          <w:tcPr>
            <w:tcW w:w="2268" w:type="dxa"/>
          </w:tcPr>
          <w:p w:rsidR="00697A9B" w:rsidRPr="00D74BCE" w:rsidRDefault="00697A9B" w:rsidP="009A547F">
            <w:pPr>
              <w:rPr>
                <w:rFonts w:cs="Arial"/>
                <w:sz w:val="18"/>
                <w:szCs w:val="18"/>
              </w:rPr>
            </w:pPr>
            <w:r w:rsidRPr="00D74BCE">
              <w:rPr>
                <w:rFonts w:cs="Arial"/>
                <w:bCs/>
                <w:iCs/>
                <w:sz w:val="18"/>
                <w:szCs w:val="18"/>
              </w:rPr>
              <w:t>Membru al echipei de cercetare</w:t>
            </w:r>
          </w:p>
        </w:tc>
        <w:tc>
          <w:tcPr>
            <w:tcW w:w="1080" w:type="dxa"/>
          </w:tcPr>
          <w:p w:rsidR="00697A9B" w:rsidRPr="00D74BCE" w:rsidRDefault="00697A9B" w:rsidP="009A547F">
            <w:pPr>
              <w:jc w:val="both"/>
              <w:rPr>
                <w:rFonts w:cs="Arial"/>
                <w:sz w:val="18"/>
                <w:szCs w:val="18"/>
              </w:rPr>
            </w:pPr>
            <w:r w:rsidRPr="00D74BCE">
              <w:rPr>
                <w:rFonts w:cs="Arial"/>
                <w:sz w:val="18"/>
                <w:szCs w:val="18"/>
              </w:rPr>
              <w:t>2004-2005</w:t>
            </w:r>
          </w:p>
        </w:tc>
      </w:tr>
      <w:tr w:rsidR="00697A9B" w:rsidRPr="00D74BCE" w:rsidTr="00EC2533">
        <w:trPr>
          <w:trHeight w:val="431"/>
          <w:jc w:val="center"/>
        </w:trPr>
        <w:tc>
          <w:tcPr>
            <w:tcW w:w="540" w:type="dxa"/>
          </w:tcPr>
          <w:p w:rsidR="00697A9B" w:rsidRPr="00D74BCE" w:rsidRDefault="00697A9B" w:rsidP="009A547F">
            <w:pPr>
              <w:tabs>
                <w:tab w:val="left" w:pos="851"/>
              </w:tabs>
              <w:rPr>
                <w:rFonts w:cs="Arial"/>
                <w:noProof/>
                <w:sz w:val="18"/>
                <w:szCs w:val="18"/>
              </w:rPr>
            </w:pPr>
            <w:r w:rsidRPr="00D74BCE">
              <w:rPr>
                <w:rFonts w:cs="Arial"/>
                <w:noProof/>
                <w:sz w:val="18"/>
                <w:szCs w:val="18"/>
              </w:rPr>
              <w:t>14.</w:t>
            </w:r>
          </w:p>
        </w:tc>
        <w:tc>
          <w:tcPr>
            <w:tcW w:w="5981" w:type="dxa"/>
          </w:tcPr>
          <w:p w:rsidR="00697A9B" w:rsidRPr="00D74BCE" w:rsidRDefault="00697A9B" w:rsidP="009A547F">
            <w:pPr>
              <w:tabs>
                <w:tab w:val="left" w:pos="851"/>
              </w:tabs>
              <w:rPr>
                <w:rFonts w:cs="Arial"/>
                <w:b/>
                <w:noProof/>
                <w:sz w:val="18"/>
                <w:szCs w:val="18"/>
              </w:rPr>
            </w:pPr>
            <w:r w:rsidRPr="00D74BCE">
              <w:rPr>
                <w:rFonts w:cs="Arial"/>
                <w:b/>
                <w:noProof/>
                <w:sz w:val="18"/>
                <w:szCs w:val="18"/>
              </w:rPr>
              <w:t xml:space="preserve">Scientific and operational background of the socio-ecological complexes management </w:t>
            </w:r>
          </w:p>
        </w:tc>
        <w:tc>
          <w:tcPr>
            <w:tcW w:w="2268" w:type="dxa"/>
          </w:tcPr>
          <w:p w:rsidR="00697A9B" w:rsidRPr="00D74BCE" w:rsidRDefault="00697A9B" w:rsidP="009A547F">
            <w:pPr>
              <w:jc w:val="both"/>
              <w:rPr>
                <w:rFonts w:cs="Arial"/>
                <w:b/>
                <w:sz w:val="18"/>
                <w:szCs w:val="18"/>
              </w:rPr>
            </w:pPr>
            <w:r w:rsidRPr="00D74BCE">
              <w:rPr>
                <w:rFonts w:cs="Arial"/>
                <w:b/>
                <w:sz w:val="18"/>
                <w:szCs w:val="18"/>
              </w:rPr>
              <w:t>Director proiect</w:t>
            </w:r>
          </w:p>
        </w:tc>
        <w:tc>
          <w:tcPr>
            <w:tcW w:w="1080" w:type="dxa"/>
          </w:tcPr>
          <w:p w:rsidR="00697A9B" w:rsidRPr="00D74BCE" w:rsidRDefault="00697A9B" w:rsidP="009A547F">
            <w:pPr>
              <w:jc w:val="both"/>
              <w:rPr>
                <w:rFonts w:cs="Arial"/>
                <w:sz w:val="18"/>
                <w:szCs w:val="18"/>
              </w:rPr>
            </w:pPr>
            <w:r w:rsidRPr="00D74BCE">
              <w:rPr>
                <w:rFonts w:cs="Arial"/>
                <w:sz w:val="18"/>
                <w:szCs w:val="18"/>
              </w:rPr>
              <w:t>2005-2008</w:t>
            </w:r>
          </w:p>
        </w:tc>
      </w:tr>
      <w:tr w:rsidR="00697A9B" w:rsidRPr="00D74BCE" w:rsidTr="00EC2533">
        <w:trPr>
          <w:jc w:val="center"/>
        </w:trPr>
        <w:tc>
          <w:tcPr>
            <w:tcW w:w="540" w:type="dxa"/>
          </w:tcPr>
          <w:p w:rsidR="00697A9B" w:rsidRPr="00D74BCE" w:rsidRDefault="00697A9B" w:rsidP="009A547F">
            <w:pPr>
              <w:tabs>
                <w:tab w:val="left" w:pos="851"/>
              </w:tabs>
              <w:rPr>
                <w:rFonts w:cs="Arial"/>
                <w:noProof/>
                <w:sz w:val="18"/>
                <w:szCs w:val="18"/>
              </w:rPr>
            </w:pPr>
            <w:r w:rsidRPr="00D74BCE">
              <w:rPr>
                <w:rFonts w:cs="Arial"/>
                <w:noProof/>
                <w:sz w:val="18"/>
                <w:szCs w:val="18"/>
              </w:rPr>
              <w:t>15.</w:t>
            </w:r>
          </w:p>
        </w:tc>
        <w:tc>
          <w:tcPr>
            <w:tcW w:w="5981" w:type="dxa"/>
          </w:tcPr>
          <w:p w:rsidR="00697A9B" w:rsidRPr="00D74BCE" w:rsidRDefault="00697A9B" w:rsidP="009A547F">
            <w:pPr>
              <w:tabs>
                <w:tab w:val="left" w:pos="851"/>
              </w:tabs>
              <w:rPr>
                <w:rFonts w:cs="Arial"/>
                <w:noProof/>
                <w:sz w:val="18"/>
                <w:szCs w:val="18"/>
              </w:rPr>
            </w:pPr>
            <w:r w:rsidRPr="00D74BCE">
              <w:rPr>
                <w:rFonts w:cs="Arial"/>
                <w:noProof/>
                <w:sz w:val="18"/>
                <w:szCs w:val="18"/>
              </w:rPr>
              <w:t>Role of populations/species in generation of resources and services as foundation for politics and strategies in biodiversity conservation</w:t>
            </w:r>
          </w:p>
        </w:tc>
        <w:tc>
          <w:tcPr>
            <w:tcW w:w="2268" w:type="dxa"/>
          </w:tcPr>
          <w:p w:rsidR="00697A9B" w:rsidRPr="00D74BCE" w:rsidRDefault="00697A9B" w:rsidP="009A547F">
            <w:pPr>
              <w:jc w:val="both"/>
              <w:rPr>
                <w:rFonts w:cs="Arial"/>
                <w:sz w:val="18"/>
                <w:szCs w:val="18"/>
              </w:rPr>
            </w:pPr>
            <w:r w:rsidRPr="00D74BCE">
              <w:rPr>
                <w:rFonts w:cs="Arial"/>
                <w:bCs/>
                <w:iCs/>
                <w:sz w:val="18"/>
                <w:szCs w:val="18"/>
              </w:rPr>
              <w:t>Membru al echipei de cercetare</w:t>
            </w:r>
          </w:p>
        </w:tc>
        <w:tc>
          <w:tcPr>
            <w:tcW w:w="1080" w:type="dxa"/>
          </w:tcPr>
          <w:p w:rsidR="00697A9B" w:rsidRPr="00D74BCE" w:rsidRDefault="00697A9B" w:rsidP="009A547F">
            <w:pPr>
              <w:jc w:val="both"/>
              <w:rPr>
                <w:rFonts w:cs="Arial"/>
                <w:sz w:val="18"/>
                <w:szCs w:val="18"/>
              </w:rPr>
            </w:pPr>
            <w:r w:rsidRPr="00D74BCE">
              <w:rPr>
                <w:rFonts w:cs="Arial"/>
                <w:sz w:val="18"/>
                <w:szCs w:val="18"/>
              </w:rPr>
              <w:t>2005-2008</w:t>
            </w:r>
          </w:p>
        </w:tc>
      </w:tr>
      <w:tr w:rsidR="00697A9B" w:rsidRPr="00D74BCE" w:rsidTr="00EC2533">
        <w:trPr>
          <w:jc w:val="center"/>
        </w:trPr>
        <w:tc>
          <w:tcPr>
            <w:tcW w:w="540" w:type="dxa"/>
          </w:tcPr>
          <w:p w:rsidR="00697A9B" w:rsidRPr="00D74BCE" w:rsidRDefault="00697A9B" w:rsidP="009A547F">
            <w:pPr>
              <w:tabs>
                <w:tab w:val="left" w:pos="851"/>
              </w:tabs>
              <w:rPr>
                <w:rFonts w:cs="Arial"/>
                <w:noProof/>
                <w:sz w:val="18"/>
                <w:szCs w:val="18"/>
              </w:rPr>
            </w:pPr>
            <w:r w:rsidRPr="00D74BCE">
              <w:rPr>
                <w:rFonts w:cs="Arial"/>
                <w:noProof/>
                <w:sz w:val="18"/>
                <w:szCs w:val="18"/>
              </w:rPr>
              <w:t>16.</w:t>
            </w:r>
          </w:p>
        </w:tc>
        <w:tc>
          <w:tcPr>
            <w:tcW w:w="5981" w:type="dxa"/>
          </w:tcPr>
          <w:p w:rsidR="00697A9B" w:rsidRPr="00D74BCE" w:rsidRDefault="00697A9B" w:rsidP="009A547F">
            <w:pPr>
              <w:tabs>
                <w:tab w:val="left" w:pos="851"/>
              </w:tabs>
              <w:rPr>
                <w:rFonts w:cs="Arial"/>
                <w:sz w:val="18"/>
                <w:szCs w:val="18"/>
              </w:rPr>
            </w:pPr>
            <w:r w:rsidRPr="00D74BCE">
              <w:rPr>
                <w:rFonts w:cs="Arial"/>
                <w:sz w:val="18"/>
                <w:szCs w:val="18"/>
              </w:rPr>
              <w:t xml:space="preserve">Evaluation of acvatic pollution through biomarkers for apopthosis and cellular biosensors in the Danube Basin CEEX 11/2005 </w:t>
            </w:r>
            <w:r w:rsidRPr="00D74BCE">
              <w:rPr>
                <w:rFonts w:cs="Arial"/>
                <w:noProof/>
                <w:sz w:val="18"/>
                <w:szCs w:val="18"/>
              </w:rPr>
              <w:t>CELSENZEC</w:t>
            </w:r>
          </w:p>
        </w:tc>
        <w:tc>
          <w:tcPr>
            <w:tcW w:w="2268" w:type="dxa"/>
          </w:tcPr>
          <w:p w:rsidR="00697A9B" w:rsidRPr="00D74BCE" w:rsidRDefault="00697A9B" w:rsidP="009A547F">
            <w:pPr>
              <w:rPr>
                <w:rFonts w:cs="Arial"/>
                <w:sz w:val="18"/>
                <w:szCs w:val="18"/>
              </w:rPr>
            </w:pPr>
            <w:r w:rsidRPr="00D74BCE">
              <w:rPr>
                <w:rFonts w:cs="Arial"/>
                <w:bCs/>
                <w:iCs/>
                <w:sz w:val="18"/>
                <w:szCs w:val="18"/>
              </w:rPr>
              <w:t>Membru al echipei de cercetare</w:t>
            </w:r>
          </w:p>
        </w:tc>
        <w:tc>
          <w:tcPr>
            <w:tcW w:w="1080" w:type="dxa"/>
          </w:tcPr>
          <w:p w:rsidR="00697A9B" w:rsidRPr="00D74BCE" w:rsidRDefault="00697A9B" w:rsidP="009A547F">
            <w:pPr>
              <w:jc w:val="both"/>
              <w:rPr>
                <w:rFonts w:cs="Arial"/>
                <w:sz w:val="18"/>
                <w:szCs w:val="18"/>
              </w:rPr>
            </w:pPr>
            <w:r w:rsidRPr="00D74BCE">
              <w:rPr>
                <w:rFonts w:cs="Arial"/>
                <w:sz w:val="18"/>
                <w:szCs w:val="18"/>
              </w:rPr>
              <w:t>2005-2008</w:t>
            </w:r>
          </w:p>
        </w:tc>
      </w:tr>
      <w:tr w:rsidR="00697A9B" w:rsidRPr="00D74BCE" w:rsidTr="00EC2533">
        <w:trPr>
          <w:jc w:val="center"/>
        </w:trPr>
        <w:tc>
          <w:tcPr>
            <w:tcW w:w="540" w:type="dxa"/>
          </w:tcPr>
          <w:p w:rsidR="00697A9B" w:rsidRPr="00D74BCE" w:rsidRDefault="00697A9B" w:rsidP="009A547F">
            <w:pPr>
              <w:tabs>
                <w:tab w:val="left" w:pos="851"/>
              </w:tabs>
              <w:rPr>
                <w:rFonts w:cs="Arial"/>
                <w:noProof/>
                <w:sz w:val="18"/>
                <w:szCs w:val="18"/>
              </w:rPr>
            </w:pPr>
            <w:r w:rsidRPr="00D74BCE">
              <w:rPr>
                <w:rFonts w:cs="Arial"/>
                <w:noProof/>
                <w:sz w:val="18"/>
                <w:szCs w:val="18"/>
              </w:rPr>
              <w:t>17.</w:t>
            </w:r>
          </w:p>
        </w:tc>
        <w:tc>
          <w:tcPr>
            <w:tcW w:w="5981" w:type="dxa"/>
          </w:tcPr>
          <w:p w:rsidR="00697A9B" w:rsidRPr="00D74BCE" w:rsidRDefault="00697A9B" w:rsidP="009A547F">
            <w:pPr>
              <w:tabs>
                <w:tab w:val="left" w:pos="851"/>
              </w:tabs>
              <w:rPr>
                <w:rFonts w:cs="Arial"/>
                <w:noProof/>
                <w:sz w:val="18"/>
                <w:szCs w:val="18"/>
              </w:rPr>
            </w:pPr>
            <w:r w:rsidRPr="00D74BCE">
              <w:rPr>
                <w:rFonts w:cs="Arial"/>
                <w:noProof/>
                <w:sz w:val="18"/>
                <w:szCs w:val="18"/>
              </w:rPr>
              <w:t>Multifunctional technological system for breading and utilization of insects (Contbiol)</w:t>
            </w:r>
          </w:p>
        </w:tc>
        <w:tc>
          <w:tcPr>
            <w:tcW w:w="2268" w:type="dxa"/>
          </w:tcPr>
          <w:p w:rsidR="00697A9B" w:rsidRPr="00D74BCE" w:rsidRDefault="00697A9B" w:rsidP="009A547F">
            <w:pPr>
              <w:rPr>
                <w:rFonts w:cs="Arial"/>
                <w:sz w:val="18"/>
                <w:szCs w:val="18"/>
              </w:rPr>
            </w:pPr>
            <w:r w:rsidRPr="00D74BCE">
              <w:rPr>
                <w:rFonts w:cs="Arial"/>
                <w:bCs/>
                <w:iCs/>
                <w:sz w:val="18"/>
                <w:szCs w:val="18"/>
              </w:rPr>
              <w:t>Membru al echipei de cercetare</w:t>
            </w:r>
          </w:p>
        </w:tc>
        <w:tc>
          <w:tcPr>
            <w:tcW w:w="1080" w:type="dxa"/>
          </w:tcPr>
          <w:p w:rsidR="00697A9B" w:rsidRPr="00D74BCE" w:rsidRDefault="00697A9B" w:rsidP="009A547F">
            <w:pPr>
              <w:jc w:val="both"/>
              <w:rPr>
                <w:rFonts w:cs="Arial"/>
                <w:sz w:val="18"/>
                <w:szCs w:val="18"/>
              </w:rPr>
            </w:pPr>
            <w:r w:rsidRPr="00D74BCE">
              <w:rPr>
                <w:rFonts w:cs="Arial"/>
                <w:sz w:val="18"/>
                <w:szCs w:val="18"/>
              </w:rPr>
              <w:t>2006-2008</w:t>
            </w:r>
          </w:p>
        </w:tc>
      </w:tr>
      <w:tr w:rsidR="00697A9B" w:rsidRPr="00D74BCE" w:rsidTr="00EC2533">
        <w:trPr>
          <w:jc w:val="center"/>
        </w:trPr>
        <w:tc>
          <w:tcPr>
            <w:tcW w:w="540" w:type="dxa"/>
          </w:tcPr>
          <w:p w:rsidR="00697A9B" w:rsidRPr="00D74BCE" w:rsidRDefault="00697A9B" w:rsidP="009A547F">
            <w:pPr>
              <w:tabs>
                <w:tab w:val="left" w:pos="851"/>
              </w:tabs>
              <w:rPr>
                <w:rFonts w:cs="Arial"/>
                <w:noProof/>
                <w:sz w:val="18"/>
                <w:szCs w:val="18"/>
              </w:rPr>
            </w:pPr>
            <w:r w:rsidRPr="00D74BCE">
              <w:rPr>
                <w:rFonts w:cs="Arial"/>
                <w:noProof/>
                <w:sz w:val="18"/>
                <w:szCs w:val="18"/>
              </w:rPr>
              <w:t>18.</w:t>
            </w:r>
          </w:p>
        </w:tc>
        <w:tc>
          <w:tcPr>
            <w:tcW w:w="5981" w:type="dxa"/>
          </w:tcPr>
          <w:p w:rsidR="00697A9B" w:rsidRPr="00D74BCE" w:rsidRDefault="00697A9B" w:rsidP="009A547F">
            <w:pPr>
              <w:tabs>
                <w:tab w:val="left" w:pos="851"/>
              </w:tabs>
              <w:rPr>
                <w:rFonts w:cs="Arial"/>
                <w:noProof/>
                <w:sz w:val="18"/>
                <w:szCs w:val="18"/>
              </w:rPr>
            </w:pPr>
            <w:r w:rsidRPr="00D74BCE">
              <w:rPr>
                <w:rFonts w:cs="Arial"/>
                <w:sz w:val="18"/>
                <w:szCs w:val="18"/>
              </w:rPr>
              <w:t>Development of methods for stabilization and rehabilitation of soils polluted with heavy metals (METSTAB)</w:t>
            </w:r>
          </w:p>
        </w:tc>
        <w:tc>
          <w:tcPr>
            <w:tcW w:w="2268" w:type="dxa"/>
          </w:tcPr>
          <w:p w:rsidR="00697A9B" w:rsidRPr="00D74BCE" w:rsidRDefault="00697A9B" w:rsidP="009A547F">
            <w:pPr>
              <w:rPr>
                <w:rFonts w:cs="Arial"/>
                <w:sz w:val="18"/>
                <w:szCs w:val="18"/>
              </w:rPr>
            </w:pPr>
            <w:r w:rsidRPr="00D74BCE">
              <w:rPr>
                <w:rFonts w:cs="Arial"/>
                <w:bCs/>
                <w:iCs/>
                <w:sz w:val="18"/>
                <w:szCs w:val="18"/>
              </w:rPr>
              <w:t>Membru al echipei de cercetare</w:t>
            </w:r>
          </w:p>
        </w:tc>
        <w:tc>
          <w:tcPr>
            <w:tcW w:w="1080" w:type="dxa"/>
          </w:tcPr>
          <w:p w:rsidR="00697A9B" w:rsidRPr="00D74BCE" w:rsidRDefault="00697A9B" w:rsidP="009A547F">
            <w:pPr>
              <w:jc w:val="both"/>
              <w:rPr>
                <w:rFonts w:cs="Arial"/>
                <w:sz w:val="18"/>
                <w:szCs w:val="18"/>
              </w:rPr>
            </w:pPr>
            <w:r w:rsidRPr="00D74BCE">
              <w:rPr>
                <w:rFonts w:cs="Arial"/>
                <w:sz w:val="18"/>
                <w:szCs w:val="18"/>
              </w:rPr>
              <w:t>2006-2008</w:t>
            </w:r>
          </w:p>
        </w:tc>
      </w:tr>
      <w:tr w:rsidR="00697A9B" w:rsidRPr="00D74BCE" w:rsidTr="00EC2533">
        <w:trPr>
          <w:jc w:val="center"/>
        </w:trPr>
        <w:tc>
          <w:tcPr>
            <w:tcW w:w="540" w:type="dxa"/>
          </w:tcPr>
          <w:p w:rsidR="00697A9B" w:rsidRPr="00D74BCE" w:rsidRDefault="00697A9B" w:rsidP="009A547F">
            <w:pPr>
              <w:tabs>
                <w:tab w:val="left" w:pos="851"/>
              </w:tabs>
              <w:rPr>
                <w:rFonts w:cs="Arial"/>
                <w:noProof/>
                <w:sz w:val="18"/>
                <w:szCs w:val="18"/>
              </w:rPr>
            </w:pPr>
            <w:r w:rsidRPr="00D74BCE">
              <w:rPr>
                <w:rFonts w:cs="Arial"/>
                <w:noProof/>
                <w:sz w:val="18"/>
                <w:szCs w:val="18"/>
              </w:rPr>
              <w:t>19.</w:t>
            </w:r>
          </w:p>
        </w:tc>
        <w:tc>
          <w:tcPr>
            <w:tcW w:w="5981" w:type="dxa"/>
          </w:tcPr>
          <w:p w:rsidR="00697A9B" w:rsidRPr="00D74BCE" w:rsidRDefault="00697A9B" w:rsidP="009A547F">
            <w:pPr>
              <w:tabs>
                <w:tab w:val="left" w:pos="851"/>
              </w:tabs>
              <w:rPr>
                <w:rFonts w:cs="Arial"/>
                <w:b/>
                <w:noProof/>
                <w:sz w:val="18"/>
                <w:szCs w:val="18"/>
              </w:rPr>
            </w:pPr>
            <w:r w:rsidRPr="00D74BCE">
              <w:rPr>
                <w:rFonts w:cs="Arial"/>
                <w:b/>
                <w:noProof/>
                <w:sz w:val="18"/>
                <w:szCs w:val="18"/>
              </w:rPr>
              <w:t>Transdisciplinary research platform in biology and ecology (ECOBIOTRANS)-PNII-CAPACITATI</w:t>
            </w:r>
          </w:p>
        </w:tc>
        <w:tc>
          <w:tcPr>
            <w:tcW w:w="2268" w:type="dxa"/>
          </w:tcPr>
          <w:p w:rsidR="00697A9B" w:rsidRPr="00D74BCE" w:rsidRDefault="00697A9B" w:rsidP="009A547F">
            <w:pPr>
              <w:jc w:val="both"/>
              <w:rPr>
                <w:rFonts w:cs="Arial"/>
                <w:b/>
                <w:sz w:val="18"/>
                <w:szCs w:val="18"/>
              </w:rPr>
            </w:pPr>
            <w:r w:rsidRPr="00D74BCE">
              <w:rPr>
                <w:rFonts w:cs="Arial"/>
                <w:b/>
                <w:sz w:val="18"/>
                <w:szCs w:val="18"/>
              </w:rPr>
              <w:t>Director proiect</w:t>
            </w:r>
          </w:p>
        </w:tc>
        <w:tc>
          <w:tcPr>
            <w:tcW w:w="1080" w:type="dxa"/>
          </w:tcPr>
          <w:p w:rsidR="00697A9B" w:rsidRPr="00D74BCE" w:rsidRDefault="00697A9B" w:rsidP="009A547F">
            <w:pPr>
              <w:jc w:val="both"/>
              <w:rPr>
                <w:rFonts w:cs="Arial"/>
                <w:sz w:val="18"/>
                <w:szCs w:val="18"/>
              </w:rPr>
            </w:pPr>
            <w:r w:rsidRPr="00D74BCE">
              <w:rPr>
                <w:rFonts w:cs="Arial"/>
                <w:sz w:val="18"/>
                <w:szCs w:val="18"/>
              </w:rPr>
              <w:t>2007-2009</w:t>
            </w:r>
          </w:p>
        </w:tc>
      </w:tr>
      <w:tr w:rsidR="00697A9B" w:rsidRPr="00D74BCE" w:rsidTr="00EC2533">
        <w:trPr>
          <w:jc w:val="center"/>
        </w:trPr>
        <w:tc>
          <w:tcPr>
            <w:tcW w:w="540" w:type="dxa"/>
          </w:tcPr>
          <w:p w:rsidR="00697A9B" w:rsidRPr="00D74BCE" w:rsidRDefault="00697A9B" w:rsidP="009A547F">
            <w:pPr>
              <w:tabs>
                <w:tab w:val="left" w:pos="851"/>
              </w:tabs>
              <w:rPr>
                <w:rFonts w:cs="Arial"/>
                <w:noProof/>
                <w:sz w:val="18"/>
                <w:szCs w:val="18"/>
              </w:rPr>
            </w:pPr>
            <w:r w:rsidRPr="00D74BCE">
              <w:rPr>
                <w:rFonts w:cs="Arial"/>
                <w:noProof/>
                <w:sz w:val="18"/>
                <w:szCs w:val="18"/>
              </w:rPr>
              <w:t>20.</w:t>
            </w:r>
          </w:p>
        </w:tc>
        <w:tc>
          <w:tcPr>
            <w:tcW w:w="5981" w:type="dxa"/>
          </w:tcPr>
          <w:p w:rsidR="00697A9B" w:rsidRPr="00D74BCE" w:rsidRDefault="00697A9B" w:rsidP="009A547F">
            <w:pPr>
              <w:tabs>
                <w:tab w:val="left" w:pos="851"/>
              </w:tabs>
              <w:rPr>
                <w:rFonts w:cs="Arial"/>
                <w:b/>
                <w:noProof/>
                <w:sz w:val="18"/>
                <w:szCs w:val="18"/>
              </w:rPr>
            </w:pPr>
            <w:r w:rsidRPr="00D74BCE">
              <w:rPr>
                <w:rFonts w:cs="Arial"/>
                <w:b/>
                <w:noProof/>
                <w:sz w:val="18"/>
                <w:szCs w:val="18"/>
              </w:rPr>
              <w:t>Research Platform in Biology and Systems Ecology</w:t>
            </w:r>
          </w:p>
        </w:tc>
        <w:tc>
          <w:tcPr>
            <w:tcW w:w="2268" w:type="dxa"/>
          </w:tcPr>
          <w:p w:rsidR="00697A9B" w:rsidRPr="00D74BCE" w:rsidRDefault="00697A9B" w:rsidP="009A547F">
            <w:pPr>
              <w:jc w:val="both"/>
              <w:rPr>
                <w:rFonts w:cs="Arial"/>
                <w:b/>
                <w:sz w:val="18"/>
                <w:szCs w:val="18"/>
              </w:rPr>
            </w:pPr>
            <w:r w:rsidRPr="00D74BCE">
              <w:rPr>
                <w:rFonts w:cs="Arial"/>
                <w:b/>
                <w:sz w:val="18"/>
                <w:szCs w:val="18"/>
              </w:rPr>
              <w:t>Director proiect</w:t>
            </w:r>
          </w:p>
        </w:tc>
        <w:tc>
          <w:tcPr>
            <w:tcW w:w="1080" w:type="dxa"/>
          </w:tcPr>
          <w:p w:rsidR="00697A9B" w:rsidRPr="00D74BCE" w:rsidRDefault="00697A9B" w:rsidP="009A547F">
            <w:pPr>
              <w:jc w:val="both"/>
              <w:rPr>
                <w:rFonts w:cs="Arial"/>
                <w:sz w:val="18"/>
                <w:szCs w:val="18"/>
              </w:rPr>
            </w:pPr>
            <w:r w:rsidRPr="00D74BCE">
              <w:rPr>
                <w:rFonts w:cs="Arial"/>
                <w:sz w:val="18"/>
                <w:szCs w:val="18"/>
              </w:rPr>
              <w:t>2010-2014</w:t>
            </w:r>
          </w:p>
        </w:tc>
      </w:tr>
      <w:tr w:rsidR="00697A9B" w:rsidRPr="00D74BCE" w:rsidTr="00EC2533">
        <w:trPr>
          <w:jc w:val="center"/>
        </w:trPr>
        <w:tc>
          <w:tcPr>
            <w:tcW w:w="540" w:type="dxa"/>
          </w:tcPr>
          <w:p w:rsidR="00697A9B" w:rsidRPr="00D74BCE" w:rsidRDefault="00697A9B" w:rsidP="009A547F">
            <w:pPr>
              <w:tabs>
                <w:tab w:val="left" w:pos="851"/>
              </w:tabs>
              <w:rPr>
                <w:rFonts w:cs="Arial"/>
                <w:noProof/>
                <w:sz w:val="18"/>
                <w:szCs w:val="18"/>
              </w:rPr>
            </w:pPr>
            <w:r w:rsidRPr="00D74BCE">
              <w:rPr>
                <w:rFonts w:cs="Arial"/>
                <w:noProof/>
                <w:sz w:val="18"/>
                <w:szCs w:val="18"/>
              </w:rPr>
              <w:t xml:space="preserve">21. </w:t>
            </w:r>
          </w:p>
        </w:tc>
        <w:tc>
          <w:tcPr>
            <w:tcW w:w="5981" w:type="dxa"/>
          </w:tcPr>
          <w:p w:rsidR="00697A9B" w:rsidRPr="00D74BCE" w:rsidRDefault="00070F09" w:rsidP="009A547F">
            <w:pPr>
              <w:tabs>
                <w:tab w:val="left" w:pos="851"/>
              </w:tabs>
              <w:rPr>
                <w:rFonts w:cs="Arial"/>
                <w:noProof/>
                <w:sz w:val="18"/>
                <w:szCs w:val="18"/>
              </w:rPr>
            </w:pPr>
            <w:r w:rsidRPr="00D74BCE">
              <w:rPr>
                <w:rFonts w:cs="Arial"/>
                <w:color w:val="auto"/>
                <w:sz w:val="18"/>
                <w:szCs w:val="18"/>
              </w:rPr>
              <w:t>Programe doctorale şi post-doctorale de excelenţă pentru formarea de resurse umane înalt calificate pentru cercetare în domeniile Ştiintele Vieţii, Mediului şi Pământului</w:t>
            </w:r>
          </w:p>
        </w:tc>
        <w:tc>
          <w:tcPr>
            <w:tcW w:w="2268" w:type="dxa"/>
          </w:tcPr>
          <w:p w:rsidR="00697A9B" w:rsidRPr="00D74BCE" w:rsidRDefault="00070F09" w:rsidP="00070F09">
            <w:pPr>
              <w:rPr>
                <w:rFonts w:cs="Arial"/>
                <w:sz w:val="18"/>
                <w:szCs w:val="18"/>
              </w:rPr>
            </w:pPr>
            <w:r w:rsidRPr="00D74BCE">
              <w:rPr>
                <w:rFonts w:cs="Arial"/>
                <w:bCs/>
                <w:iCs/>
                <w:sz w:val="18"/>
                <w:szCs w:val="18"/>
              </w:rPr>
              <w:t xml:space="preserve">Membru al echipei de </w:t>
            </w:r>
            <w:r>
              <w:rPr>
                <w:rFonts w:cs="Arial"/>
                <w:bCs/>
                <w:iCs/>
                <w:sz w:val="18"/>
                <w:szCs w:val="18"/>
              </w:rPr>
              <w:t>proiect</w:t>
            </w:r>
          </w:p>
        </w:tc>
        <w:tc>
          <w:tcPr>
            <w:tcW w:w="1080" w:type="dxa"/>
          </w:tcPr>
          <w:p w:rsidR="00697A9B" w:rsidRPr="00D74BCE" w:rsidRDefault="001E7985" w:rsidP="009A547F">
            <w:pPr>
              <w:jc w:val="both"/>
              <w:rPr>
                <w:rFonts w:cs="Arial"/>
                <w:sz w:val="18"/>
                <w:szCs w:val="18"/>
              </w:rPr>
            </w:pPr>
            <w:r>
              <w:rPr>
                <w:rFonts w:cs="Arial"/>
                <w:sz w:val="18"/>
                <w:szCs w:val="18"/>
              </w:rPr>
              <w:t>2014-2015</w:t>
            </w:r>
          </w:p>
        </w:tc>
      </w:tr>
      <w:tr w:rsidR="00070F09" w:rsidRPr="00D74BCE" w:rsidTr="00EC2533">
        <w:trPr>
          <w:jc w:val="center"/>
        </w:trPr>
        <w:tc>
          <w:tcPr>
            <w:tcW w:w="540" w:type="dxa"/>
          </w:tcPr>
          <w:p w:rsidR="00070F09" w:rsidRPr="00D74BCE" w:rsidRDefault="00070F09" w:rsidP="00070F09">
            <w:pPr>
              <w:tabs>
                <w:tab w:val="left" w:pos="851"/>
              </w:tabs>
              <w:rPr>
                <w:rFonts w:cs="Arial"/>
                <w:noProof/>
                <w:sz w:val="18"/>
                <w:szCs w:val="18"/>
              </w:rPr>
            </w:pPr>
            <w:r>
              <w:rPr>
                <w:rFonts w:cs="Arial"/>
                <w:noProof/>
                <w:sz w:val="18"/>
                <w:szCs w:val="18"/>
              </w:rPr>
              <w:t>22.</w:t>
            </w:r>
          </w:p>
        </w:tc>
        <w:tc>
          <w:tcPr>
            <w:tcW w:w="5981" w:type="dxa"/>
          </w:tcPr>
          <w:p w:rsidR="00070F09" w:rsidRPr="00D74BCE" w:rsidRDefault="00070F09" w:rsidP="00070F09">
            <w:pPr>
              <w:pStyle w:val="Indentcorptext"/>
              <w:spacing w:after="0"/>
              <w:ind w:left="0"/>
              <w:rPr>
                <w:rFonts w:cs="Arial"/>
                <w:sz w:val="18"/>
                <w:szCs w:val="18"/>
              </w:rPr>
            </w:pPr>
            <w:r w:rsidRPr="00D74BCE">
              <w:rPr>
                <w:rFonts w:cs="Arial"/>
                <w:sz w:val="18"/>
                <w:szCs w:val="18"/>
              </w:rPr>
              <w:t>SSE 2009-2014, 3450/19.05.2015, “Promovarea expertizei în evaluarea și monitoringul substanțelor periculoase din mediu - ProExpert”</w:t>
            </w:r>
          </w:p>
        </w:tc>
        <w:tc>
          <w:tcPr>
            <w:tcW w:w="2268" w:type="dxa"/>
          </w:tcPr>
          <w:p w:rsidR="00070F09" w:rsidRPr="00D74BCE" w:rsidRDefault="00070F09" w:rsidP="00070F09">
            <w:pPr>
              <w:rPr>
                <w:rFonts w:cs="Arial"/>
                <w:bCs/>
                <w:iCs/>
                <w:sz w:val="18"/>
                <w:szCs w:val="18"/>
              </w:rPr>
            </w:pPr>
            <w:r w:rsidRPr="00D74BCE">
              <w:rPr>
                <w:rFonts w:cs="Arial"/>
                <w:bCs/>
                <w:iCs/>
                <w:sz w:val="18"/>
                <w:szCs w:val="18"/>
              </w:rPr>
              <w:t>Membru al echipei de cercetare</w:t>
            </w:r>
          </w:p>
        </w:tc>
        <w:tc>
          <w:tcPr>
            <w:tcW w:w="1080" w:type="dxa"/>
          </w:tcPr>
          <w:p w:rsidR="00070F09" w:rsidRPr="00D74BCE" w:rsidRDefault="00070F09" w:rsidP="00070F09">
            <w:pPr>
              <w:jc w:val="both"/>
              <w:rPr>
                <w:rFonts w:cs="Arial"/>
                <w:sz w:val="18"/>
                <w:szCs w:val="18"/>
              </w:rPr>
            </w:pPr>
            <w:r w:rsidRPr="00D74BCE">
              <w:rPr>
                <w:rFonts w:cs="Arial"/>
                <w:sz w:val="18"/>
                <w:szCs w:val="18"/>
              </w:rPr>
              <w:t>2015-2016</w:t>
            </w:r>
          </w:p>
        </w:tc>
      </w:tr>
      <w:tr w:rsidR="0099398D" w:rsidRPr="00D74BCE" w:rsidTr="00EC2533">
        <w:trPr>
          <w:jc w:val="center"/>
        </w:trPr>
        <w:tc>
          <w:tcPr>
            <w:tcW w:w="540" w:type="dxa"/>
          </w:tcPr>
          <w:p w:rsidR="0099398D" w:rsidRDefault="0099398D" w:rsidP="0099398D">
            <w:pPr>
              <w:tabs>
                <w:tab w:val="left" w:pos="851"/>
              </w:tabs>
              <w:rPr>
                <w:rFonts w:cs="Arial"/>
                <w:noProof/>
                <w:sz w:val="18"/>
                <w:szCs w:val="18"/>
              </w:rPr>
            </w:pPr>
            <w:r>
              <w:rPr>
                <w:rFonts w:cs="Arial"/>
                <w:noProof/>
                <w:sz w:val="18"/>
                <w:szCs w:val="18"/>
              </w:rPr>
              <w:t xml:space="preserve">23. </w:t>
            </w:r>
          </w:p>
        </w:tc>
        <w:tc>
          <w:tcPr>
            <w:tcW w:w="5981" w:type="dxa"/>
          </w:tcPr>
          <w:p w:rsidR="0099398D" w:rsidRPr="00D74BCE" w:rsidRDefault="0099398D" w:rsidP="0099398D">
            <w:pPr>
              <w:pStyle w:val="Indentcorptext"/>
              <w:spacing w:after="0"/>
              <w:ind w:left="0"/>
              <w:rPr>
                <w:rFonts w:cs="Arial"/>
                <w:sz w:val="18"/>
                <w:szCs w:val="18"/>
              </w:rPr>
            </w:pPr>
            <w:r w:rsidRPr="003A63F7">
              <w:rPr>
                <w:rFonts w:cs="Arial"/>
                <w:sz w:val="18"/>
                <w:szCs w:val="18"/>
              </w:rPr>
              <w:t>10 PCCF - 2018-2022</w:t>
            </w:r>
            <w:r>
              <w:rPr>
                <w:rFonts w:cs="Arial"/>
                <w:sz w:val="18"/>
                <w:szCs w:val="18"/>
              </w:rPr>
              <w:t>,</w:t>
            </w:r>
            <w:r w:rsidRPr="003A63F7">
              <w:rPr>
                <w:rFonts w:cs="Arial"/>
                <w:sz w:val="18"/>
                <w:szCs w:val="18"/>
              </w:rPr>
              <w:t xml:space="preserve"> </w:t>
            </w:r>
            <w:r>
              <w:rPr>
                <w:rFonts w:cs="Arial"/>
                <w:sz w:val="18"/>
                <w:szCs w:val="18"/>
              </w:rPr>
              <w:t>S</w:t>
            </w:r>
            <w:r w:rsidRPr="003A63F7">
              <w:rPr>
                <w:rFonts w:cs="Arial"/>
                <w:sz w:val="18"/>
                <w:szCs w:val="18"/>
              </w:rPr>
              <w:t>electia si diseminarea genelor de rezistenta la antibiotice de la nivelul statiilor de epurare a apelor uzate in mediul acvatic si sectorul clinic/ Selection and dissemination of antibiotic resistance genes from wastewater treatment plants into the aquatic environment and clinical reservoirs</w:t>
            </w:r>
          </w:p>
        </w:tc>
        <w:tc>
          <w:tcPr>
            <w:tcW w:w="2268" w:type="dxa"/>
          </w:tcPr>
          <w:p w:rsidR="0099398D" w:rsidRPr="00D74BCE" w:rsidRDefault="0099398D" w:rsidP="0099398D">
            <w:pPr>
              <w:rPr>
                <w:rFonts w:cs="Arial"/>
                <w:bCs/>
                <w:iCs/>
                <w:sz w:val="18"/>
                <w:szCs w:val="18"/>
              </w:rPr>
            </w:pPr>
            <w:r w:rsidRPr="00D74BCE">
              <w:rPr>
                <w:rFonts w:cs="Arial"/>
                <w:bCs/>
                <w:iCs/>
                <w:sz w:val="18"/>
                <w:szCs w:val="18"/>
              </w:rPr>
              <w:t>Membru al echipei de cercetare</w:t>
            </w:r>
          </w:p>
        </w:tc>
        <w:tc>
          <w:tcPr>
            <w:tcW w:w="1080" w:type="dxa"/>
          </w:tcPr>
          <w:p w:rsidR="0099398D" w:rsidRPr="003A63F7" w:rsidRDefault="0099398D" w:rsidP="0099398D">
            <w:pPr>
              <w:jc w:val="both"/>
              <w:rPr>
                <w:rFonts w:cs="Arial"/>
                <w:sz w:val="18"/>
                <w:szCs w:val="18"/>
              </w:rPr>
            </w:pPr>
            <w:r w:rsidRPr="003A63F7">
              <w:rPr>
                <w:sz w:val="18"/>
                <w:szCs w:val="18"/>
              </w:rPr>
              <w:t>2018-2022</w:t>
            </w:r>
          </w:p>
        </w:tc>
      </w:tr>
    </w:tbl>
    <w:p w:rsidR="00697A9B" w:rsidRDefault="00697A9B" w:rsidP="00697A9B">
      <w:pPr>
        <w:ind w:left="720" w:hanging="240"/>
        <w:rPr>
          <w:b/>
        </w:rPr>
      </w:pPr>
    </w:p>
    <w:p w:rsidR="0099398D" w:rsidRPr="00D74BCE" w:rsidRDefault="0099398D" w:rsidP="00697A9B">
      <w:pPr>
        <w:ind w:left="720" w:hanging="240"/>
        <w:rPr>
          <w:b/>
        </w:rPr>
      </w:pPr>
    </w:p>
    <w:p w:rsidR="0099398D" w:rsidRDefault="0099398D" w:rsidP="00697A9B">
      <w:pPr>
        <w:ind w:left="720" w:hanging="240"/>
        <w:rPr>
          <w:b/>
          <w:i/>
          <w:sz w:val="18"/>
        </w:rPr>
      </w:pPr>
    </w:p>
    <w:p w:rsidR="00697A9B" w:rsidRPr="00D74BCE" w:rsidRDefault="0099398D" w:rsidP="00697A9B">
      <w:pPr>
        <w:ind w:left="720" w:hanging="240"/>
        <w:rPr>
          <w:b/>
          <w:i/>
          <w:sz w:val="18"/>
        </w:rPr>
      </w:pPr>
      <w:r w:rsidRPr="00D74BCE">
        <w:rPr>
          <w:b/>
          <w:i/>
          <w:sz w:val="18"/>
        </w:rPr>
        <w:t>Proiecte internaționale</w:t>
      </w:r>
    </w:p>
    <w:p w:rsidR="00697A9B" w:rsidRPr="00D74BCE" w:rsidRDefault="00697A9B" w:rsidP="00697A9B">
      <w:pPr>
        <w:ind w:left="720" w:hanging="240"/>
        <w:rPr>
          <w:b/>
        </w:rPr>
      </w:pPr>
    </w:p>
    <w:tbl>
      <w:tblPr>
        <w:tblW w:w="9727" w:type="dxa"/>
        <w:jc w:val="center"/>
        <w:tblLayout w:type="fixed"/>
        <w:tblLook w:val="0000" w:firstRow="0" w:lastRow="0" w:firstColumn="0" w:lastColumn="0" w:noHBand="0" w:noVBand="0"/>
      </w:tblPr>
      <w:tblGrid>
        <w:gridCol w:w="540"/>
        <w:gridCol w:w="5812"/>
        <w:gridCol w:w="2295"/>
        <w:gridCol w:w="1080"/>
      </w:tblGrid>
      <w:tr w:rsidR="00697A9B" w:rsidRPr="00D74BCE" w:rsidTr="00EC2533">
        <w:trPr>
          <w:jc w:val="center"/>
        </w:trPr>
        <w:tc>
          <w:tcPr>
            <w:tcW w:w="540" w:type="dxa"/>
          </w:tcPr>
          <w:p w:rsidR="00697A9B" w:rsidRPr="00D74BCE" w:rsidRDefault="00697A9B" w:rsidP="009A547F">
            <w:pPr>
              <w:jc w:val="both"/>
              <w:rPr>
                <w:rFonts w:cs="Arial"/>
                <w:b/>
                <w:sz w:val="18"/>
                <w:szCs w:val="18"/>
              </w:rPr>
            </w:pPr>
            <w:r w:rsidRPr="00D74BCE">
              <w:rPr>
                <w:rFonts w:cs="Arial"/>
                <w:b/>
                <w:sz w:val="18"/>
                <w:szCs w:val="18"/>
              </w:rPr>
              <w:t>Nr</w:t>
            </w:r>
          </w:p>
        </w:tc>
        <w:tc>
          <w:tcPr>
            <w:tcW w:w="5812" w:type="dxa"/>
          </w:tcPr>
          <w:p w:rsidR="00697A9B" w:rsidRPr="00D74BCE" w:rsidRDefault="00697A9B" w:rsidP="009A547F">
            <w:pPr>
              <w:jc w:val="both"/>
              <w:rPr>
                <w:rFonts w:cs="Arial"/>
                <w:b/>
                <w:sz w:val="18"/>
                <w:szCs w:val="18"/>
              </w:rPr>
            </w:pPr>
            <w:r w:rsidRPr="00D74BCE">
              <w:rPr>
                <w:rFonts w:cs="Arial"/>
                <w:b/>
                <w:sz w:val="18"/>
                <w:szCs w:val="18"/>
              </w:rPr>
              <w:t>Proiect</w:t>
            </w:r>
          </w:p>
        </w:tc>
        <w:tc>
          <w:tcPr>
            <w:tcW w:w="2295" w:type="dxa"/>
          </w:tcPr>
          <w:p w:rsidR="00697A9B" w:rsidRPr="00D74BCE" w:rsidRDefault="00697A9B" w:rsidP="009A547F">
            <w:pPr>
              <w:jc w:val="both"/>
              <w:rPr>
                <w:rFonts w:cs="Arial"/>
                <w:b/>
                <w:sz w:val="18"/>
                <w:szCs w:val="18"/>
              </w:rPr>
            </w:pPr>
            <w:r w:rsidRPr="00D74BCE">
              <w:rPr>
                <w:rFonts w:cs="Arial"/>
                <w:b/>
                <w:sz w:val="18"/>
                <w:szCs w:val="18"/>
              </w:rPr>
              <w:t>Funcție</w:t>
            </w:r>
          </w:p>
        </w:tc>
        <w:tc>
          <w:tcPr>
            <w:tcW w:w="1080" w:type="dxa"/>
          </w:tcPr>
          <w:p w:rsidR="00697A9B" w:rsidRPr="00D74BCE" w:rsidRDefault="00697A9B" w:rsidP="009A547F">
            <w:pPr>
              <w:jc w:val="both"/>
              <w:rPr>
                <w:rFonts w:cs="Arial"/>
                <w:b/>
                <w:sz w:val="18"/>
                <w:szCs w:val="18"/>
              </w:rPr>
            </w:pPr>
            <w:r w:rsidRPr="00D74BCE">
              <w:rPr>
                <w:rFonts w:cs="Arial"/>
                <w:b/>
                <w:sz w:val="18"/>
                <w:szCs w:val="18"/>
              </w:rPr>
              <w:t>Perioadă</w:t>
            </w:r>
          </w:p>
        </w:tc>
      </w:tr>
      <w:tr w:rsidR="00697A9B" w:rsidRPr="00D74BCE" w:rsidTr="00EC2533">
        <w:trPr>
          <w:jc w:val="center"/>
        </w:trPr>
        <w:tc>
          <w:tcPr>
            <w:tcW w:w="540" w:type="dxa"/>
          </w:tcPr>
          <w:p w:rsidR="00697A9B" w:rsidRPr="00D74BCE" w:rsidRDefault="00697A9B" w:rsidP="009A547F">
            <w:pPr>
              <w:tabs>
                <w:tab w:val="left" w:pos="851"/>
              </w:tabs>
              <w:rPr>
                <w:rFonts w:cs="Arial"/>
                <w:sz w:val="18"/>
                <w:szCs w:val="18"/>
              </w:rPr>
            </w:pPr>
            <w:r w:rsidRPr="00D74BCE">
              <w:rPr>
                <w:rFonts w:cs="Arial"/>
                <w:sz w:val="18"/>
                <w:szCs w:val="18"/>
              </w:rPr>
              <w:t>1.</w:t>
            </w:r>
          </w:p>
        </w:tc>
        <w:tc>
          <w:tcPr>
            <w:tcW w:w="5812" w:type="dxa"/>
          </w:tcPr>
          <w:p w:rsidR="00697A9B" w:rsidRPr="00D74BCE" w:rsidRDefault="00697A9B" w:rsidP="009A547F">
            <w:pPr>
              <w:rPr>
                <w:rFonts w:cs="Arial"/>
                <w:sz w:val="18"/>
                <w:szCs w:val="18"/>
              </w:rPr>
            </w:pPr>
            <w:r w:rsidRPr="00D74BCE">
              <w:rPr>
                <w:rFonts w:cs="Arial"/>
                <w:sz w:val="18"/>
                <w:szCs w:val="18"/>
              </w:rPr>
              <w:t>Functional Analysis of the European Wetland Ecosystems (FAEWE)</w:t>
            </w:r>
          </w:p>
        </w:tc>
        <w:tc>
          <w:tcPr>
            <w:tcW w:w="2295" w:type="dxa"/>
          </w:tcPr>
          <w:p w:rsidR="00697A9B" w:rsidRPr="00D74BCE" w:rsidRDefault="00697A9B" w:rsidP="009A547F">
            <w:pPr>
              <w:rPr>
                <w:rFonts w:cs="Arial"/>
                <w:sz w:val="18"/>
                <w:szCs w:val="18"/>
              </w:rPr>
            </w:pPr>
            <w:r w:rsidRPr="00D74BCE">
              <w:rPr>
                <w:rFonts w:cs="Arial"/>
                <w:bCs/>
                <w:iCs/>
                <w:sz w:val="18"/>
                <w:szCs w:val="18"/>
              </w:rPr>
              <w:t>Membru al echipei de cercetare</w:t>
            </w:r>
          </w:p>
        </w:tc>
        <w:tc>
          <w:tcPr>
            <w:tcW w:w="1080" w:type="dxa"/>
          </w:tcPr>
          <w:p w:rsidR="00697A9B" w:rsidRPr="00D74BCE" w:rsidRDefault="00697A9B" w:rsidP="009A547F">
            <w:pPr>
              <w:jc w:val="both"/>
              <w:rPr>
                <w:rFonts w:cs="Arial"/>
                <w:sz w:val="18"/>
                <w:szCs w:val="18"/>
              </w:rPr>
            </w:pPr>
            <w:r w:rsidRPr="00D74BCE">
              <w:rPr>
                <w:rFonts w:cs="Arial"/>
                <w:sz w:val="18"/>
                <w:szCs w:val="18"/>
              </w:rPr>
              <w:t>1995-1997</w:t>
            </w:r>
          </w:p>
        </w:tc>
      </w:tr>
      <w:tr w:rsidR="00697A9B" w:rsidRPr="00D74BCE" w:rsidTr="00EC2533">
        <w:trPr>
          <w:jc w:val="center"/>
        </w:trPr>
        <w:tc>
          <w:tcPr>
            <w:tcW w:w="540" w:type="dxa"/>
          </w:tcPr>
          <w:p w:rsidR="00697A9B" w:rsidRPr="00D74BCE" w:rsidRDefault="00697A9B" w:rsidP="009A547F">
            <w:pPr>
              <w:tabs>
                <w:tab w:val="left" w:pos="851"/>
              </w:tabs>
              <w:rPr>
                <w:rFonts w:cs="Arial"/>
                <w:sz w:val="18"/>
                <w:szCs w:val="18"/>
              </w:rPr>
            </w:pPr>
            <w:r w:rsidRPr="00D74BCE">
              <w:rPr>
                <w:rFonts w:cs="Arial"/>
                <w:sz w:val="18"/>
                <w:szCs w:val="18"/>
              </w:rPr>
              <w:t>2.</w:t>
            </w:r>
          </w:p>
        </w:tc>
        <w:tc>
          <w:tcPr>
            <w:tcW w:w="5812" w:type="dxa"/>
          </w:tcPr>
          <w:p w:rsidR="00697A9B" w:rsidRPr="00D74BCE" w:rsidRDefault="00697A9B" w:rsidP="009A547F">
            <w:pPr>
              <w:rPr>
                <w:rFonts w:cs="Arial"/>
                <w:sz w:val="18"/>
                <w:szCs w:val="18"/>
              </w:rPr>
            </w:pPr>
            <w:r w:rsidRPr="00D74BCE">
              <w:rPr>
                <w:rFonts w:cs="Arial"/>
                <w:sz w:val="18"/>
                <w:szCs w:val="18"/>
              </w:rPr>
              <w:t>Assessment of the natural and ethnic capital in the Lower Danube River System</w:t>
            </w:r>
          </w:p>
        </w:tc>
        <w:tc>
          <w:tcPr>
            <w:tcW w:w="2295" w:type="dxa"/>
          </w:tcPr>
          <w:p w:rsidR="00697A9B" w:rsidRPr="00D74BCE" w:rsidRDefault="00697A9B" w:rsidP="009A547F">
            <w:pPr>
              <w:rPr>
                <w:rFonts w:cs="Arial"/>
                <w:sz w:val="18"/>
                <w:szCs w:val="18"/>
              </w:rPr>
            </w:pPr>
            <w:r w:rsidRPr="00D74BCE">
              <w:rPr>
                <w:rFonts w:cs="Arial"/>
                <w:bCs/>
                <w:iCs/>
                <w:sz w:val="18"/>
                <w:szCs w:val="18"/>
              </w:rPr>
              <w:t>Membru al echipei de cercetare</w:t>
            </w:r>
          </w:p>
        </w:tc>
        <w:tc>
          <w:tcPr>
            <w:tcW w:w="1080" w:type="dxa"/>
          </w:tcPr>
          <w:p w:rsidR="00697A9B" w:rsidRPr="00D74BCE" w:rsidRDefault="001E0D69" w:rsidP="001E0D69">
            <w:pPr>
              <w:jc w:val="both"/>
              <w:rPr>
                <w:rFonts w:cs="Arial"/>
                <w:sz w:val="18"/>
                <w:szCs w:val="18"/>
              </w:rPr>
            </w:pPr>
            <w:r w:rsidRPr="00D74BCE">
              <w:rPr>
                <w:rFonts w:cs="Arial"/>
                <w:sz w:val="18"/>
                <w:szCs w:val="18"/>
              </w:rPr>
              <w:t>1998-</w:t>
            </w:r>
            <w:r w:rsidR="00697A9B" w:rsidRPr="00D74BCE">
              <w:rPr>
                <w:rFonts w:cs="Arial"/>
                <w:sz w:val="18"/>
                <w:szCs w:val="18"/>
              </w:rPr>
              <w:t>1999</w:t>
            </w:r>
          </w:p>
        </w:tc>
      </w:tr>
      <w:tr w:rsidR="00697A9B" w:rsidRPr="00D74BCE" w:rsidTr="00EC2533">
        <w:trPr>
          <w:trHeight w:val="404"/>
          <w:jc w:val="center"/>
        </w:trPr>
        <w:tc>
          <w:tcPr>
            <w:tcW w:w="540" w:type="dxa"/>
          </w:tcPr>
          <w:p w:rsidR="00697A9B" w:rsidRPr="00D74BCE" w:rsidRDefault="00697A9B" w:rsidP="009A547F">
            <w:pPr>
              <w:tabs>
                <w:tab w:val="left" w:pos="851"/>
              </w:tabs>
              <w:rPr>
                <w:rFonts w:cs="Arial"/>
                <w:b/>
                <w:sz w:val="18"/>
                <w:szCs w:val="18"/>
              </w:rPr>
            </w:pPr>
            <w:r w:rsidRPr="00D74BCE">
              <w:rPr>
                <w:rFonts w:cs="Arial"/>
                <w:b/>
                <w:sz w:val="18"/>
                <w:szCs w:val="18"/>
              </w:rPr>
              <w:t>3.</w:t>
            </w:r>
          </w:p>
        </w:tc>
        <w:tc>
          <w:tcPr>
            <w:tcW w:w="5812" w:type="dxa"/>
          </w:tcPr>
          <w:p w:rsidR="00697A9B" w:rsidRPr="00D74BCE" w:rsidRDefault="00697A9B" w:rsidP="009A547F">
            <w:pPr>
              <w:rPr>
                <w:rFonts w:cs="Arial"/>
                <w:b/>
                <w:sz w:val="18"/>
                <w:szCs w:val="18"/>
              </w:rPr>
            </w:pPr>
            <w:r w:rsidRPr="00D74BCE">
              <w:rPr>
                <w:rFonts w:cs="Arial"/>
                <w:b/>
                <w:sz w:val="18"/>
                <w:szCs w:val="18"/>
              </w:rPr>
              <w:t>Nutrient Balance for Danube Countries and Option for Surface and Groundwater Protection</w:t>
            </w:r>
          </w:p>
        </w:tc>
        <w:tc>
          <w:tcPr>
            <w:tcW w:w="2295" w:type="dxa"/>
          </w:tcPr>
          <w:p w:rsidR="00697A9B" w:rsidRPr="00D74BCE" w:rsidRDefault="00697A9B" w:rsidP="009A547F">
            <w:pPr>
              <w:rPr>
                <w:rFonts w:cs="Arial"/>
                <w:sz w:val="18"/>
                <w:szCs w:val="18"/>
              </w:rPr>
            </w:pPr>
            <w:r w:rsidRPr="00D74BCE">
              <w:rPr>
                <w:rFonts w:cs="Arial"/>
                <w:b/>
                <w:sz w:val="18"/>
                <w:szCs w:val="18"/>
              </w:rPr>
              <w:t>Responsabil proiect</w:t>
            </w:r>
          </w:p>
        </w:tc>
        <w:tc>
          <w:tcPr>
            <w:tcW w:w="1080" w:type="dxa"/>
          </w:tcPr>
          <w:p w:rsidR="00697A9B" w:rsidRPr="00D74BCE" w:rsidRDefault="00697A9B" w:rsidP="009A547F">
            <w:pPr>
              <w:jc w:val="both"/>
              <w:rPr>
                <w:rFonts w:cs="Arial"/>
                <w:sz w:val="18"/>
                <w:szCs w:val="18"/>
              </w:rPr>
            </w:pPr>
            <w:r w:rsidRPr="00D74BCE">
              <w:rPr>
                <w:rFonts w:cs="Arial"/>
                <w:sz w:val="18"/>
                <w:szCs w:val="18"/>
              </w:rPr>
              <w:t>1995-1997</w:t>
            </w:r>
          </w:p>
        </w:tc>
      </w:tr>
      <w:tr w:rsidR="00697A9B" w:rsidRPr="00D74BCE" w:rsidTr="00EC2533">
        <w:trPr>
          <w:jc w:val="center"/>
        </w:trPr>
        <w:tc>
          <w:tcPr>
            <w:tcW w:w="540" w:type="dxa"/>
          </w:tcPr>
          <w:p w:rsidR="00697A9B" w:rsidRPr="00D74BCE" w:rsidRDefault="00697A9B" w:rsidP="009A547F">
            <w:pPr>
              <w:pStyle w:val="Corptext"/>
              <w:rPr>
                <w:rFonts w:cs="Arial"/>
                <w:b/>
                <w:sz w:val="18"/>
                <w:szCs w:val="18"/>
              </w:rPr>
            </w:pPr>
            <w:r w:rsidRPr="00D74BCE">
              <w:rPr>
                <w:rFonts w:cs="Arial"/>
                <w:b/>
                <w:sz w:val="18"/>
                <w:szCs w:val="18"/>
              </w:rPr>
              <w:t>4.</w:t>
            </w:r>
          </w:p>
        </w:tc>
        <w:tc>
          <w:tcPr>
            <w:tcW w:w="5812" w:type="dxa"/>
          </w:tcPr>
          <w:p w:rsidR="00697A9B" w:rsidRPr="00D74BCE" w:rsidRDefault="00697A9B" w:rsidP="009A547F">
            <w:pPr>
              <w:rPr>
                <w:rFonts w:cs="Arial"/>
                <w:b/>
                <w:sz w:val="18"/>
                <w:szCs w:val="18"/>
              </w:rPr>
            </w:pPr>
            <w:r w:rsidRPr="00D74BCE">
              <w:rPr>
                <w:rFonts w:cs="Arial"/>
                <w:b/>
                <w:sz w:val="18"/>
                <w:szCs w:val="18"/>
              </w:rPr>
              <w:t>Heavy metals and sediments for Lower Part of Danube Basin</w:t>
            </w:r>
          </w:p>
        </w:tc>
        <w:tc>
          <w:tcPr>
            <w:tcW w:w="2295" w:type="dxa"/>
          </w:tcPr>
          <w:p w:rsidR="00697A9B" w:rsidRPr="00D74BCE" w:rsidRDefault="00697A9B" w:rsidP="009A547F">
            <w:pPr>
              <w:rPr>
                <w:rFonts w:cs="Arial"/>
                <w:sz w:val="18"/>
                <w:szCs w:val="18"/>
              </w:rPr>
            </w:pPr>
            <w:r w:rsidRPr="00D74BCE">
              <w:rPr>
                <w:rFonts w:cs="Arial"/>
                <w:b/>
                <w:sz w:val="18"/>
                <w:szCs w:val="18"/>
              </w:rPr>
              <w:t>Responsabil proiect</w:t>
            </w:r>
          </w:p>
        </w:tc>
        <w:tc>
          <w:tcPr>
            <w:tcW w:w="1080" w:type="dxa"/>
          </w:tcPr>
          <w:p w:rsidR="00697A9B" w:rsidRPr="00D74BCE" w:rsidRDefault="00697A9B" w:rsidP="009A547F">
            <w:pPr>
              <w:jc w:val="both"/>
              <w:rPr>
                <w:rFonts w:cs="Arial"/>
                <w:sz w:val="18"/>
                <w:szCs w:val="18"/>
              </w:rPr>
            </w:pPr>
            <w:r w:rsidRPr="00D74BCE">
              <w:rPr>
                <w:rFonts w:cs="Arial"/>
                <w:sz w:val="18"/>
                <w:szCs w:val="18"/>
              </w:rPr>
              <w:t>1995-1997</w:t>
            </w:r>
          </w:p>
        </w:tc>
      </w:tr>
      <w:tr w:rsidR="00697A9B" w:rsidRPr="00D74BCE" w:rsidTr="00EC2533">
        <w:trPr>
          <w:jc w:val="center"/>
        </w:trPr>
        <w:tc>
          <w:tcPr>
            <w:tcW w:w="540" w:type="dxa"/>
          </w:tcPr>
          <w:p w:rsidR="00697A9B" w:rsidRPr="00D74BCE" w:rsidRDefault="00697A9B" w:rsidP="009A547F">
            <w:pPr>
              <w:tabs>
                <w:tab w:val="left" w:pos="851"/>
              </w:tabs>
              <w:rPr>
                <w:rFonts w:cs="Arial"/>
                <w:sz w:val="18"/>
                <w:szCs w:val="18"/>
              </w:rPr>
            </w:pPr>
            <w:r w:rsidRPr="00D74BCE">
              <w:rPr>
                <w:rFonts w:cs="Arial"/>
                <w:sz w:val="18"/>
                <w:szCs w:val="18"/>
              </w:rPr>
              <w:t>5.</w:t>
            </w:r>
          </w:p>
        </w:tc>
        <w:tc>
          <w:tcPr>
            <w:tcW w:w="5812" w:type="dxa"/>
          </w:tcPr>
          <w:p w:rsidR="00697A9B" w:rsidRPr="00D74BCE" w:rsidRDefault="00697A9B" w:rsidP="009A547F">
            <w:pPr>
              <w:rPr>
                <w:rFonts w:cs="Arial"/>
                <w:sz w:val="18"/>
                <w:szCs w:val="18"/>
              </w:rPr>
            </w:pPr>
            <w:r w:rsidRPr="00D74BCE">
              <w:rPr>
                <w:rFonts w:cs="Arial"/>
                <w:sz w:val="18"/>
                <w:szCs w:val="18"/>
              </w:rPr>
              <w:t>Eu</w:t>
            </w:r>
            <w:r w:rsidRPr="00D74BCE">
              <w:rPr>
                <w:rFonts w:cs="Arial"/>
                <w:caps/>
                <w:sz w:val="18"/>
                <w:szCs w:val="18"/>
              </w:rPr>
              <w:t>r</w:t>
            </w:r>
            <w:r w:rsidRPr="00D74BCE">
              <w:rPr>
                <w:rFonts w:cs="Arial"/>
                <w:sz w:val="18"/>
                <w:szCs w:val="18"/>
              </w:rPr>
              <w:t>opean M</w:t>
            </w:r>
            <w:r w:rsidR="00F35B24" w:rsidRPr="00D74BCE">
              <w:rPr>
                <w:rFonts w:cs="Arial"/>
                <w:sz w:val="18"/>
                <w:szCs w:val="18"/>
              </w:rPr>
              <w:t>a</w:t>
            </w:r>
            <w:r w:rsidRPr="00D74BCE">
              <w:rPr>
                <w:rFonts w:cs="Arial"/>
                <w:sz w:val="18"/>
                <w:szCs w:val="18"/>
              </w:rPr>
              <w:t>rgin System: Role of Biodiversity in the Functioning of Riparian Systems (ERMAS II)</w:t>
            </w:r>
          </w:p>
        </w:tc>
        <w:tc>
          <w:tcPr>
            <w:tcW w:w="2295" w:type="dxa"/>
          </w:tcPr>
          <w:p w:rsidR="00697A9B" w:rsidRPr="00D74BCE" w:rsidRDefault="00697A9B" w:rsidP="009A547F">
            <w:pPr>
              <w:rPr>
                <w:rFonts w:cs="Arial"/>
                <w:sz w:val="18"/>
                <w:szCs w:val="18"/>
              </w:rPr>
            </w:pPr>
            <w:r w:rsidRPr="00D74BCE">
              <w:rPr>
                <w:rFonts w:cs="Arial"/>
                <w:bCs/>
                <w:iCs/>
                <w:sz w:val="18"/>
                <w:szCs w:val="18"/>
              </w:rPr>
              <w:t>Membru al echipei de cercetare</w:t>
            </w:r>
          </w:p>
        </w:tc>
        <w:tc>
          <w:tcPr>
            <w:tcW w:w="1080" w:type="dxa"/>
          </w:tcPr>
          <w:p w:rsidR="00697A9B" w:rsidRPr="00D74BCE" w:rsidRDefault="00697A9B" w:rsidP="009A547F">
            <w:pPr>
              <w:jc w:val="both"/>
              <w:rPr>
                <w:rFonts w:cs="Arial"/>
                <w:sz w:val="18"/>
                <w:szCs w:val="18"/>
              </w:rPr>
            </w:pPr>
            <w:r w:rsidRPr="00D74BCE">
              <w:rPr>
                <w:rFonts w:cs="Arial"/>
                <w:sz w:val="18"/>
                <w:szCs w:val="18"/>
              </w:rPr>
              <w:t>1997-1999</w:t>
            </w:r>
          </w:p>
        </w:tc>
      </w:tr>
      <w:tr w:rsidR="00697A9B" w:rsidRPr="00D74BCE" w:rsidTr="00EC2533">
        <w:trPr>
          <w:jc w:val="center"/>
        </w:trPr>
        <w:tc>
          <w:tcPr>
            <w:tcW w:w="540" w:type="dxa"/>
          </w:tcPr>
          <w:p w:rsidR="00697A9B" w:rsidRPr="00D74BCE" w:rsidRDefault="00697A9B" w:rsidP="009A547F">
            <w:pPr>
              <w:tabs>
                <w:tab w:val="left" w:pos="851"/>
              </w:tabs>
              <w:rPr>
                <w:rFonts w:cs="Arial"/>
                <w:sz w:val="18"/>
                <w:szCs w:val="18"/>
              </w:rPr>
            </w:pPr>
            <w:r w:rsidRPr="00D74BCE">
              <w:rPr>
                <w:rFonts w:cs="Arial"/>
                <w:sz w:val="18"/>
                <w:szCs w:val="18"/>
              </w:rPr>
              <w:t>6.</w:t>
            </w:r>
          </w:p>
        </w:tc>
        <w:tc>
          <w:tcPr>
            <w:tcW w:w="5812" w:type="dxa"/>
          </w:tcPr>
          <w:p w:rsidR="00697A9B" w:rsidRPr="00D74BCE" w:rsidRDefault="00697A9B" w:rsidP="009A547F">
            <w:pPr>
              <w:rPr>
                <w:rFonts w:cs="Arial"/>
                <w:sz w:val="18"/>
                <w:szCs w:val="18"/>
              </w:rPr>
            </w:pPr>
            <w:r w:rsidRPr="00D74BCE">
              <w:rPr>
                <w:rFonts w:cs="Arial"/>
                <w:sz w:val="18"/>
                <w:szCs w:val="18"/>
              </w:rPr>
              <w:t>Inter-network Expert Group on Wetland Ecosystems (Interwet) ENV4-CT97-0428</w:t>
            </w:r>
          </w:p>
        </w:tc>
        <w:tc>
          <w:tcPr>
            <w:tcW w:w="2295" w:type="dxa"/>
          </w:tcPr>
          <w:p w:rsidR="00697A9B" w:rsidRPr="00D74BCE" w:rsidRDefault="00697A9B" w:rsidP="009A547F">
            <w:pPr>
              <w:rPr>
                <w:rFonts w:cs="Arial"/>
                <w:sz w:val="18"/>
                <w:szCs w:val="18"/>
              </w:rPr>
            </w:pPr>
            <w:r w:rsidRPr="00D74BCE">
              <w:rPr>
                <w:rFonts w:cs="Arial"/>
                <w:bCs/>
                <w:iCs/>
                <w:sz w:val="18"/>
                <w:szCs w:val="18"/>
              </w:rPr>
              <w:t>Membru al echipei de cercetare</w:t>
            </w:r>
          </w:p>
        </w:tc>
        <w:tc>
          <w:tcPr>
            <w:tcW w:w="1080" w:type="dxa"/>
          </w:tcPr>
          <w:p w:rsidR="00697A9B" w:rsidRPr="00D74BCE" w:rsidRDefault="00697A9B" w:rsidP="009A547F">
            <w:pPr>
              <w:jc w:val="both"/>
              <w:rPr>
                <w:rFonts w:cs="Arial"/>
                <w:sz w:val="18"/>
                <w:szCs w:val="18"/>
              </w:rPr>
            </w:pPr>
            <w:r w:rsidRPr="00D74BCE">
              <w:rPr>
                <w:rFonts w:cs="Arial"/>
                <w:sz w:val="18"/>
                <w:szCs w:val="18"/>
              </w:rPr>
              <w:t>1998-2000</w:t>
            </w:r>
          </w:p>
        </w:tc>
      </w:tr>
      <w:tr w:rsidR="00697A9B" w:rsidRPr="00D74BCE" w:rsidTr="00EC2533">
        <w:trPr>
          <w:jc w:val="center"/>
        </w:trPr>
        <w:tc>
          <w:tcPr>
            <w:tcW w:w="540" w:type="dxa"/>
          </w:tcPr>
          <w:p w:rsidR="00697A9B" w:rsidRPr="00D74BCE" w:rsidRDefault="00697A9B" w:rsidP="009A547F">
            <w:pPr>
              <w:tabs>
                <w:tab w:val="left" w:pos="851"/>
              </w:tabs>
              <w:rPr>
                <w:rFonts w:cs="Arial"/>
                <w:sz w:val="18"/>
                <w:szCs w:val="18"/>
              </w:rPr>
            </w:pPr>
            <w:r w:rsidRPr="00D74BCE">
              <w:rPr>
                <w:rFonts w:cs="Arial"/>
                <w:sz w:val="18"/>
                <w:szCs w:val="18"/>
              </w:rPr>
              <w:t>7.</w:t>
            </w:r>
          </w:p>
        </w:tc>
        <w:tc>
          <w:tcPr>
            <w:tcW w:w="5812" w:type="dxa"/>
          </w:tcPr>
          <w:p w:rsidR="00697A9B" w:rsidRPr="00D74BCE" w:rsidRDefault="00697A9B" w:rsidP="009A547F">
            <w:pPr>
              <w:rPr>
                <w:rFonts w:cs="Arial"/>
                <w:sz w:val="18"/>
                <w:szCs w:val="18"/>
              </w:rPr>
            </w:pPr>
            <w:r w:rsidRPr="00D74BCE">
              <w:rPr>
                <w:rFonts w:cs="Arial"/>
                <w:sz w:val="18"/>
                <w:szCs w:val="18"/>
              </w:rPr>
              <w:t>Ecosystem Modeling for Integrated Monitoring of Lagoons Systems</w:t>
            </w:r>
          </w:p>
          <w:p w:rsidR="00697A9B" w:rsidRPr="00D74BCE" w:rsidRDefault="00697A9B" w:rsidP="009A547F">
            <w:pPr>
              <w:rPr>
                <w:rFonts w:cs="Arial"/>
                <w:sz w:val="18"/>
                <w:szCs w:val="18"/>
              </w:rPr>
            </w:pPr>
            <w:r w:rsidRPr="00D74BCE">
              <w:rPr>
                <w:rFonts w:cs="Arial"/>
                <w:sz w:val="18"/>
                <w:szCs w:val="18"/>
              </w:rPr>
              <w:t>Donors: NATO-CCMS</w:t>
            </w:r>
          </w:p>
        </w:tc>
        <w:tc>
          <w:tcPr>
            <w:tcW w:w="2295" w:type="dxa"/>
          </w:tcPr>
          <w:p w:rsidR="00697A9B" w:rsidRPr="00D74BCE" w:rsidRDefault="00697A9B" w:rsidP="009A547F">
            <w:pPr>
              <w:rPr>
                <w:rFonts w:cs="Arial"/>
                <w:sz w:val="18"/>
                <w:szCs w:val="18"/>
              </w:rPr>
            </w:pPr>
            <w:r w:rsidRPr="00D74BCE">
              <w:rPr>
                <w:rFonts w:cs="Arial"/>
                <w:bCs/>
                <w:iCs/>
                <w:sz w:val="18"/>
                <w:szCs w:val="18"/>
              </w:rPr>
              <w:t>Membru al echipei de cercetare</w:t>
            </w:r>
          </w:p>
        </w:tc>
        <w:tc>
          <w:tcPr>
            <w:tcW w:w="1080" w:type="dxa"/>
          </w:tcPr>
          <w:p w:rsidR="00697A9B" w:rsidRPr="00D74BCE" w:rsidRDefault="00697A9B" w:rsidP="009A547F">
            <w:pPr>
              <w:jc w:val="both"/>
              <w:rPr>
                <w:rFonts w:cs="Arial"/>
                <w:sz w:val="18"/>
                <w:szCs w:val="18"/>
              </w:rPr>
            </w:pPr>
            <w:r w:rsidRPr="00D74BCE">
              <w:rPr>
                <w:rFonts w:cs="Arial"/>
                <w:sz w:val="18"/>
                <w:szCs w:val="18"/>
              </w:rPr>
              <w:t>1998-2000</w:t>
            </w:r>
          </w:p>
        </w:tc>
      </w:tr>
      <w:tr w:rsidR="00697A9B" w:rsidRPr="00D74BCE" w:rsidTr="00EC2533">
        <w:trPr>
          <w:jc w:val="center"/>
        </w:trPr>
        <w:tc>
          <w:tcPr>
            <w:tcW w:w="540" w:type="dxa"/>
          </w:tcPr>
          <w:p w:rsidR="00697A9B" w:rsidRPr="00D74BCE" w:rsidRDefault="00697A9B" w:rsidP="009A547F">
            <w:pPr>
              <w:tabs>
                <w:tab w:val="left" w:pos="851"/>
              </w:tabs>
              <w:rPr>
                <w:rFonts w:cs="Arial"/>
                <w:b/>
                <w:sz w:val="18"/>
                <w:szCs w:val="18"/>
              </w:rPr>
            </w:pPr>
            <w:r w:rsidRPr="00D74BCE">
              <w:rPr>
                <w:rFonts w:cs="Arial"/>
                <w:b/>
                <w:sz w:val="18"/>
                <w:szCs w:val="18"/>
              </w:rPr>
              <w:t>8.</w:t>
            </w:r>
          </w:p>
        </w:tc>
        <w:tc>
          <w:tcPr>
            <w:tcW w:w="5812" w:type="dxa"/>
          </w:tcPr>
          <w:p w:rsidR="00697A9B" w:rsidRPr="00D74BCE" w:rsidRDefault="00697A9B" w:rsidP="009A547F">
            <w:pPr>
              <w:rPr>
                <w:rFonts w:cs="Arial"/>
                <w:b/>
                <w:sz w:val="18"/>
                <w:szCs w:val="18"/>
              </w:rPr>
            </w:pPr>
            <w:r w:rsidRPr="00D74BCE">
              <w:rPr>
                <w:rFonts w:cs="Arial"/>
                <w:b/>
                <w:sz w:val="18"/>
                <w:szCs w:val="18"/>
              </w:rPr>
              <w:t>N</w:t>
            </w:r>
            <w:r w:rsidR="00F35B24" w:rsidRPr="00D74BCE">
              <w:rPr>
                <w:rFonts w:cs="Arial"/>
                <w:b/>
                <w:sz w:val="18"/>
                <w:szCs w:val="18"/>
              </w:rPr>
              <w:t>i</w:t>
            </w:r>
            <w:r w:rsidRPr="00D74BCE">
              <w:rPr>
                <w:rFonts w:cs="Arial"/>
                <w:b/>
                <w:sz w:val="18"/>
                <w:szCs w:val="18"/>
              </w:rPr>
              <w:t>trogen Control by Landscape Structure in Agricultural Environments (NICOLAS)</w:t>
            </w:r>
          </w:p>
        </w:tc>
        <w:tc>
          <w:tcPr>
            <w:tcW w:w="2295" w:type="dxa"/>
          </w:tcPr>
          <w:p w:rsidR="00697A9B" w:rsidRPr="00D74BCE" w:rsidRDefault="00697A9B" w:rsidP="009A547F">
            <w:pPr>
              <w:jc w:val="both"/>
              <w:rPr>
                <w:rFonts w:cs="Arial"/>
                <w:b/>
                <w:sz w:val="18"/>
                <w:szCs w:val="18"/>
              </w:rPr>
            </w:pPr>
            <w:r w:rsidRPr="00D74BCE">
              <w:rPr>
                <w:rFonts w:cs="Arial"/>
                <w:b/>
                <w:sz w:val="18"/>
                <w:szCs w:val="18"/>
              </w:rPr>
              <w:t>Responsabil proiect</w:t>
            </w:r>
          </w:p>
        </w:tc>
        <w:tc>
          <w:tcPr>
            <w:tcW w:w="1080" w:type="dxa"/>
          </w:tcPr>
          <w:p w:rsidR="00697A9B" w:rsidRPr="00D74BCE" w:rsidRDefault="00697A9B" w:rsidP="009A547F">
            <w:pPr>
              <w:jc w:val="both"/>
              <w:rPr>
                <w:rFonts w:cs="Arial"/>
                <w:sz w:val="18"/>
                <w:szCs w:val="18"/>
              </w:rPr>
            </w:pPr>
            <w:r w:rsidRPr="00D74BCE">
              <w:rPr>
                <w:rFonts w:cs="Arial"/>
                <w:sz w:val="18"/>
                <w:szCs w:val="18"/>
              </w:rPr>
              <w:t>1999-2001</w:t>
            </w:r>
          </w:p>
        </w:tc>
      </w:tr>
      <w:tr w:rsidR="00697A9B" w:rsidRPr="00D74BCE" w:rsidTr="00EC2533">
        <w:trPr>
          <w:jc w:val="center"/>
        </w:trPr>
        <w:tc>
          <w:tcPr>
            <w:tcW w:w="540" w:type="dxa"/>
          </w:tcPr>
          <w:p w:rsidR="00697A9B" w:rsidRPr="00D74BCE" w:rsidRDefault="00697A9B" w:rsidP="009A547F">
            <w:pPr>
              <w:tabs>
                <w:tab w:val="left" w:pos="851"/>
              </w:tabs>
              <w:rPr>
                <w:rFonts w:cs="Arial"/>
                <w:sz w:val="18"/>
                <w:szCs w:val="18"/>
              </w:rPr>
            </w:pPr>
            <w:r w:rsidRPr="00D74BCE">
              <w:rPr>
                <w:rFonts w:cs="Arial"/>
                <w:sz w:val="18"/>
                <w:szCs w:val="18"/>
              </w:rPr>
              <w:t>9.</w:t>
            </w:r>
          </w:p>
        </w:tc>
        <w:tc>
          <w:tcPr>
            <w:tcW w:w="5812" w:type="dxa"/>
          </w:tcPr>
          <w:p w:rsidR="00697A9B" w:rsidRPr="00D74BCE" w:rsidRDefault="00697A9B" w:rsidP="009A547F">
            <w:pPr>
              <w:rPr>
                <w:rFonts w:cs="Arial"/>
                <w:sz w:val="18"/>
                <w:szCs w:val="18"/>
              </w:rPr>
            </w:pPr>
            <w:r w:rsidRPr="00D74BCE">
              <w:rPr>
                <w:rFonts w:cs="Arial"/>
                <w:sz w:val="18"/>
                <w:szCs w:val="18"/>
              </w:rPr>
              <w:t xml:space="preserve">European Mountain Lake Ecosystems: ReGionalistion Diagnosis and Socio </w:t>
            </w:r>
            <w:r w:rsidR="00F35B24">
              <w:rPr>
                <w:rFonts w:cs="Arial"/>
                <w:sz w:val="18"/>
                <w:szCs w:val="18"/>
              </w:rPr>
              <w:t>–</w:t>
            </w:r>
            <w:r w:rsidRPr="00D74BCE">
              <w:rPr>
                <w:rFonts w:cs="Arial"/>
                <w:sz w:val="18"/>
                <w:szCs w:val="18"/>
              </w:rPr>
              <w:t xml:space="preserve"> Economic Evaluation (EMERGE)</w:t>
            </w:r>
          </w:p>
        </w:tc>
        <w:tc>
          <w:tcPr>
            <w:tcW w:w="2295" w:type="dxa"/>
          </w:tcPr>
          <w:p w:rsidR="00697A9B" w:rsidRPr="00D74BCE" w:rsidRDefault="00697A9B" w:rsidP="009A547F">
            <w:pPr>
              <w:rPr>
                <w:rFonts w:cs="Arial"/>
                <w:sz w:val="18"/>
                <w:szCs w:val="18"/>
              </w:rPr>
            </w:pPr>
            <w:r w:rsidRPr="00D74BCE">
              <w:rPr>
                <w:rFonts w:cs="Arial"/>
                <w:bCs/>
                <w:iCs/>
                <w:sz w:val="18"/>
                <w:szCs w:val="18"/>
              </w:rPr>
              <w:t>Membru al echipei de cercetare</w:t>
            </w:r>
          </w:p>
        </w:tc>
        <w:tc>
          <w:tcPr>
            <w:tcW w:w="1080" w:type="dxa"/>
          </w:tcPr>
          <w:p w:rsidR="00697A9B" w:rsidRPr="00D74BCE" w:rsidRDefault="00697A9B" w:rsidP="009A547F">
            <w:pPr>
              <w:jc w:val="both"/>
              <w:rPr>
                <w:rFonts w:cs="Arial"/>
                <w:sz w:val="18"/>
                <w:szCs w:val="18"/>
              </w:rPr>
            </w:pPr>
            <w:r w:rsidRPr="00D74BCE">
              <w:rPr>
                <w:rFonts w:cs="Arial"/>
                <w:sz w:val="18"/>
                <w:szCs w:val="18"/>
              </w:rPr>
              <w:t>2000-2002</w:t>
            </w:r>
          </w:p>
        </w:tc>
      </w:tr>
      <w:tr w:rsidR="00697A9B" w:rsidRPr="00D74BCE" w:rsidTr="00EC2533">
        <w:trPr>
          <w:jc w:val="center"/>
        </w:trPr>
        <w:tc>
          <w:tcPr>
            <w:tcW w:w="540" w:type="dxa"/>
          </w:tcPr>
          <w:p w:rsidR="00697A9B" w:rsidRPr="00D74BCE" w:rsidRDefault="00697A9B" w:rsidP="009A547F">
            <w:pPr>
              <w:tabs>
                <w:tab w:val="left" w:pos="851"/>
              </w:tabs>
              <w:rPr>
                <w:rFonts w:cs="Arial"/>
                <w:noProof/>
                <w:sz w:val="18"/>
                <w:szCs w:val="18"/>
              </w:rPr>
            </w:pPr>
            <w:r w:rsidRPr="00D74BCE">
              <w:rPr>
                <w:rFonts w:cs="Arial"/>
                <w:noProof/>
                <w:sz w:val="18"/>
                <w:szCs w:val="18"/>
              </w:rPr>
              <w:t>10.</w:t>
            </w:r>
          </w:p>
        </w:tc>
        <w:tc>
          <w:tcPr>
            <w:tcW w:w="5812" w:type="dxa"/>
          </w:tcPr>
          <w:p w:rsidR="00697A9B" w:rsidRPr="00D74BCE" w:rsidRDefault="00697A9B" w:rsidP="009A547F">
            <w:pPr>
              <w:rPr>
                <w:rFonts w:cs="Arial"/>
                <w:sz w:val="18"/>
                <w:szCs w:val="18"/>
              </w:rPr>
            </w:pPr>
            <w:r w:rsidRPr="00D74BCE">
              <w:rPr>
                <w:rFonts w:cs="Arial"/>
                <w:sz w:val="18"/>
                <w:szCs w:val="18"/>
              </w:rPr>
              <w:t>European Valuation and Assessment tooLs sUpporting Wetland Ecosystem legislaTion</w:t>
            </w:r>
            <w:r w:rsidRPr="00D74BCE">
              <w:rPr>
                <w:rFonts w:cs="Arial"/>
                <w:caps/>
                <w:sz w:val="18"/>
                <w:szCs w:val="18"/>
              </w:rPr>
              <w:t xml:space="preserve"> (Evaluwet)</w:t>
            </w:r>
          </w:p>
        </w:tc>
        <w:tc>
          <w:tcPr>
            <w:tcW w:w="2295" w:type="dxa"/>
          </w:tcPr>
          <w:p w:rsidR="00697A9B" w:rsidRPr="00D74BCE" w:rsidRDefault="00697A9B" w:rsidP="009A547F">
            <w:pPr>
              <w:rPr>
                <w:rFonts w:cs="Arial"/>
                <w:sz w:val="18"/>
                <w:szCs w:val="18"/>
              </w:rPr>
            </w:pPr>
            <w:r w:rsidRPr="00D74BCE">
              <w:rPr>
                <w:rFonts w:cs="Arial"/>
                <w:bCs/>
                <w:iCs/>
                <w:sz w:val="18"/>
                <w:szCs w:val="18"/>
              </w:rPr>
              <w:t>Membru al echipei de cercetare</w:t>
            </w:r>
          </w:p>
        </w:tc>
        <w:tc>
          <w:tcPr>
            <w:tcW w:w="1080" w:type="dxa"/>
          </w:tcPr>
          <w:p w:rsidR="00697A9B" w:rsidRPr="00D74BCE" w:rsidRDefault="00697A9B" w:rsidP="009A547F">
            <w:pPr>
              <w:jc w:val="both"/>
              <w:rPr>
                <w:rFonts w:cs="Arial"/>
                <w:sz w:val="18"/>
                <w:szCs w:val="18"/>
              </w:rPr>
            </w:pPr>
            <w:r w:rsidRPr="00D74BCE">
              <w:rPr>
                <w:rFonts w:cs="Arial"/>
                <w:sz w:val="18"/>
                <w:szCs w:val="18"/>
              </w:rPr>
              <w:t>2001-2004</w:t>
            </w:r>
          </w:p>
        </w:tc>
      </w:tr>
      <w:tr w:rsidR="00697A9B" w:rsidRPr="00D74BCE" w:rsidTr="00EC2533">
        <w:trPr>
          <w:jc w:val="center"/>
        </w:trPr>
        <w:tc>
          <w:tcPr>
            <w:tcW w:w="540" w:type="dxa"/>
          </w:tcPr>
          <w:p w:rsidR="00697A9B" w:rsidRPr="00D74BCE" w:rsidRDefault="00697A9B" w:rsidP="009A547F">
            <w:pPr>
              <w:tabs>
                <w:tab w:val="left" w:pos="851"/>
              </w:tabs>
              <w:rPr>
                <w:rFonts w:cs="Arial"/>
                <w:b/>
                <w:sz w:val="18"/>
                <w:szCs w:val="18"/>
              </w:rPr>
            </w:pPr>
            <w:r w:rsidRPr="00D74BCE">
              <w:rPr>
                <w:rFonts w:cs="Arial"/>
                <w:b/>
                <w:sz w:val="18"/>
                <w:szCs w:val="18"/>
              </w:rPr>
              <w:t>11.</w:t>
            </w:r>
          </w:p>
        </w:tc>
        <w:tc>
          <w:tcPr>
            <w:tcW w:w="5812" w:type="dxa"/>
          </w:tcPr>
          <w:p w:rsidR="00697A9B" w:rsidRPr="00D74BCE" w:rsidRDefault="00697A9B" w:rsidP="009A547F">
            <w:pPr>
              <w:rPr>
                <w:rFonts w:cs="Arial"/>
                <w:b/>
                <w:sz w:val="18"/>
                <w:szCs w:val="18"/>
              </w:rPr>
            </w:pPr>
            <w:r w:rsidRPr="00D74BCE">
              <w:rPr>
                <w:rFonts w:cs="Arial"/>
                <w:b/>
                <w:sz w:val="18"/>
                <w:szCs w:val="18"/>
              </w:rPr>
              <w:t>Nutrient Management in Danube Basin and its Impact on Black Sea (DANUBS)</w:t>
            </w:r>
          </w:p>
        </w:tc>
        <w:tc>
          <w:tcPr>
            <w:tcW w:w="2295" w:type="dxa"/>
          </w:tcPr>
          <w:p w:rsidR="00697A9B" w:rsidRPr="00D74BCE" w:rsidRDefault="00697A9B" w:rsidP="009A547F">
            <w:pPr>
              <w:jc w:val="both"/>
              <w:rPr>
                <w:rFonts w:cs="Arial"/>
                <w:b/>
                <w:sz w:val="18"/>
                <w:szCs w:val="18"/>
              </w:rPr>
            </w:pPr>
            <w:r w:rsidRPr="00D74BCE">
              <w:rPr>
                <w:rFonts w:cs="Arial"/>
                <w:b/>
                <w:sz w:val="18"/>
                <w:szCs w:val="18"/>
              </w:rPr>
              <w:t>Responsabil proiect</w:t>
            </w:r>
          </w:p>
        </w:tc>
        <w:tc>
          <w:tcPr>
            <w:tcW w:w="1080" w:type="dxa"/>
          </w:tcPr>
          <w:p w:rsidR="00697A9B" w:rsidRPr="00D74BCE" w:rsidRDefault="00697A9B" w:rsidP="009A547F">
            <w:pPr>
              <w:jc w:val="both"/>
              <w:rPr>
                <w:rFonts w:cs="Arial"/>
                <w:sz w:val="18"/>
                <w:szCs w:val="18"/>
              </w:rPr>
            </w:pPr>
            <w:r w:rsidRPr="00D74BCE">
              <w:rPr>
                <w:rFonts w:cs="Arial"/>
                <w:sz w:val="18"/>
                <w:szCs w:val="18"/>
              </w:rPr>
              <w:t>2001-2004</w:t>
            </w:r>
          </w:p>
        </w:tc>
      </w:tr>
      <w:tr w:rsidR="00697A9B" w:rsidRPr="00D74BCE" w:rsidTr="00EC2533">
        <w:trPr>
          <w:jc w:val="center"/>
        </w:trPr>
        <w:tc>
          <w:tcPr>
            <w:tcW w:w="540" w:type="dxa"/>
          </w:tcPr>
          <w:p w:rsidR="00697A9B" w:rsidRPr="00D74BCE" w:rsidRDefault="00697A9B" w:rsidP="009A547F">
            <w:pPr>
              <w:tabs>
                <w:tab w:val="left" w:pos="851"/>
              </w:tabs>
              <w:rPr>
                <w:rFonts w:cs="Arial"/>
                <w:noProof/>
                <w:sz w:val="18"/>
                <w:szCs w:val="18"/>
              </w:rPr>
            </w:pPr>
            <w:r w:rsidRPr="00D74BCE">
              <w:rPr>
                <w:rFonts w:cs="Arial"/>
                <w:noProof/>
                <w:sz w:val="18"/>
                <w:szCs w:val="18"/>
              </w:rPr>
              <w:t>12.</w:t>
            </w:r>
          </w:p>
        </w:tc>
        <w:tc>
          <w:tcPr>
            <w:tcW w:w="5812" w:type="dxa"/>
          </w:tcPr>
          <w:p w:rsidR="00697A9B" w:rsidRPr="00D74BCE" w:rsidRDefault="00697A9B" w:rsidP="009A547F">
            <w:pPr>
              <w:rPr>
                <w:rFonts w:cs="Arial"/>
                <w:sz w:val="18"/>
                <w:szCs w:val="18"/>
              </w:rPr>
            </w:pPr>
            <w:r w:rsidRPr="00D74BCE">
              <w:rPr>
                <w:rFonts w:cs="Arial"/>
                <w:sz w:val="18"/>
                <w:szCs w:val="18"/>
              </w:rPr>
              <w:t>Integrating Ecosystem Function into River Quality Assessment and Management (RIVFUNCTION)</w:t>
            </w:r>
          </w:p>
        </w:tc>
        <w:tc>
          <w:tcPr>
            <w:tcW w:w="2295" w:type="dxa"/>
          </w:tcPr>
          <w:p w:rsidR="00697A9B" w:rsidRPr="00D74BCE" w:rsidRDefault="00697A9B" w:rsidP="009A547F">
            <w:pPr>
              <w:jc w:val="both"/>
              <w:rPr>
                <w:rFonts w:cs="Arial"/>
                <w:sz w:val="18"/>
                <w:szCs w:val="18"/>
              </w:rPr>
            </w:pPr>
            <w:r w:rsidRPr="00D74BCE">
              <w:rPr>
                <w:rFonts w:cs="Arial"/>
                <w:bCs/>
                <w:iCs/>
                <w:sz w:val="18"/>
                <w:szCs w:val="18"/>
              </w:rPr>
              <w:t>Membru al echipei de cercetare</w:t>
            </w:r>
          </w:p>
        </w:tc>
        <w:tc>
          <w:tcPr>
            <w:tcW w:w="1080" w:type="dxa"/>
          </w:tcPr>
          <w:p w:rsidR="00697A9B" w:rsidRPr="00D74BCE" w:rsidRDefault="00697A9B" w:rsidP="009A547F">
            <w:pPr>
              <w:jc w:val="both"/>
              <w:rPr>
                <w:rFonts w:cs="Arial"/>
                <w:sz w:val="18"/>
                <w:szCs w:val="18"/>
              </w:rPr>
            </w:pPr>
            <w:r w:rsidRPr="00D74BCE">
              <w:rPr>
                <w:rFonts w:cs="Arial"/>
                <w:sz w:val="18"/>
                <w:szCs w:val="18"/>
              </w:rPr>
              <w:t>2002-2005</w:t>
            </w:r>
          </w:p>
        </w:tc>
      </w:tr>
      <w:tr w:rsidR="00697A9B" w:rsidRPr="00D74BCE" w:rsidTr="00EC2533">
        <w:trPr>
          <w:jc w:val="center"/>
        </w:trPr>
        <w:tc>
          <w:tcPr>
            <w:tcW w:w="540" w:type="dxa"/>
          </w:tcPr>
          <w:p w:rsidR="00697A9B" w:rsidRPr="00D74BCE" w:rsidRDefault="00697A9B" w:rsidP="009A547F">
            <w:pPr>
              <w:tabs>
                <w:tab w:val="left" w:pos="851"/>
              </w:tabs>
              <w:rPr>
                <w:rFonts w:cs="Arial"/>
                <w:b/>
                <w:noProof/>
                <w:sz w:val="18"/>
                <w:szCs w:val="18"/>
              </w:rPr>
            </w:pPr>
            <w:r w:rsidRPr="00D74BCE">
              <w:rPr>
                <w:rFonts w:cs="Arial"/>
                <w:b/>
                <w:noProof/>
                <w:sz w:val="18"/>
                <w:szCs w:val="18"/>
              </w:rPr>
              <w:t>13.</w:t>
            </w:r>
          </w:p>
        </w:tc>
        <w:tc>
          <w:tcPr>
            <w:tcW w:w="5812" w:type="dxa"/>
          </w:tcPr>
          <w:p w:rsidR="00697A9B" w:rsidRPr="00D74BCE" w:rsidRDefault="00697A9B" w:rsidP="009A547F">
            <w:pPr>
              <w:rPr>
                <w:rFonts w:cs="Arial"/>
                <w:b/>
                <w:sz w:val="18"/>
                <w:szCs w:val="18"/>
              </w:rPr>
            </w:pPr>
            <w:r w:rsidRPr="00D74BCE">
              <w:rPr>
                <w:rFonts w:cs="Arial"/>
                <w:b/>
                <w:sz w:val="18"/>
                <w:szCs w:val="18"/>
              </w:rPr>
              <w:t>European Project to Evaluate Impacts of Global Change on Freshwater Ecosystems (EUROLIMPACS)</w:t>
            </w:r>
          </w:p>
        </w:tc>
        <w:tc>
          <w:tcPr>
            <w:tcW w:w="2295" w:type="dxa"/>
          </w:tcPr>
          <w:p w:rsidR="00697A9B" w:rsidRPr="00D74BCE" w:rsidRDefault="00697A9B" w:rsidP="009A547F">
            <w:pPr>
              <w:jc w:val="both"/>
              <w:rPr>
                <w:rFonts w:cs="Arial"/>
                <w:b/>
                <w:sz w:val="18"/>
                <w:szCs w:val="18"/>
              </w:rPr>
            </w:pPr>
            <w:r w:rsidRPr="00D74BCE">
              <w:rPr>
                <w:rFonts w:cs="Arial"/>
                <w:b/>
                <w:sz w:val="18"/>
                <w:szCs w:val="18"/>
              </w:rPr>
              <w:t>Responsabil proiect WorkPackage (WP)2</w:t>
            </w:r>
          </w:p>
        </w:tc>
        <w:tc>
          <w:tcPr>
            <w:tcW w:w="1080" w:type="dxa"/>
          </w:tcPr>
          <w:p w:rsidR="00697A9B" w:rsidRPr="00D74BCE" w:rsidRDefault="00697A9B" w:rsidP="009A547F">
            <w:pPr>
              <w:jc w:val="both"/>
              <w:rPr>
                <w:rFonts w:cs="Arial"/>
                <w:sz w:val="18"/>
                <w:szCs w:val="18"/>
              </w:rPr>
            </w:pPr>
            <w:r w:rsidRPr="00D74BCE">
              <w:rPr>
                <w:rFonts w:cs="Arial"/>
                <w:sz w:val="18"/>
                <w:szCs w:val="18"/>
              </w:rPr>
              <w:t>2004-2008</w:t>
            </w:r>
          </w:p>
        </w:tc>
      </w:tr>
      <w:tr w:rsidR="00697A9B" w:rsidRPr="00D74BCE" w:rsidTr="00EC2533">
        <w:trPr>
          <w:jc w:val="center"/>
        </w:trPr>
        <w:tc>
          <w:tcPr>
            <w:tcW w:w="540" w:type="dxa"/>
          </w:tcPr>
          <w:p w:rsidR="00697A9B" w:rsidRPr="00D74BCE" w:rsidRDefault="00697A9B" w:rsidP="009A547F">
            <w:pPr>
              <w:tabs>
                <w:tab w:val="left" w:pos="851"/>
              </w:tabs>
              <w:rPr>
                <w:rFonts w:cs="Arial"/>
                <w:b/>
                <w:noProof/>
                <w:sz w:val="18"/>
                <w:szCs w:val="18"/>
              </w:rPr>
            </w:pPr>
            <w:r w:rsidRPr="00D74BCE">
              <w:rPr>
                <w:rFonts w:cs="Arial"/>
                <w:b/>
                <w:noProof/>
                <w:sz w:val="18"/>
                <w:szCs w:val="18"/>
              </w:rPr>
              <w:t>14.</w:t>
            </w:r>
          </w:p>
        </w:tc>
        <w:tc>
          <w:tcPr>
            <w:tcW w:w="5812" w:type="dxa"/>
          </w:tcPr>
          <w:p w:rsidR="00697A9B" w:rsidRPr="00D74BCE" w:rsidRDefault="00697A9B" w:rsidP="009A547F">
            <w:pPr>
              <w:jc w:val="both"/>
              <w:rPr>
                <w:rFonts w:cs="Arial"/>
                <w:b/>
                <w:sz w:val="18"/>
                <w:szCs w:val="18"/>
              </w:rPr>
            </w:pPr>
            <w:r w:rsidRPr="00D74BCE">
              <w:rPr>
                <w:rFonts w:cs="Arial"/>
                <w:b/>
                <w:sz w:val="18"/>
                <w:szCs w:val="18"/>
              </w:rPr>
              <w:t>A Long-term Biodiversity, Ecosystem and Awareness Research Network (ALTER-Net)</w:t>
            </w:r>
          </w:p>
        </w:tc>
        <w:tc>
          <w:tcPr>
            <w:tcW w:w="2295" w:type="dxa"/>
          </w:tcPr>
          <w:p w:rsidR="00697A9B" w:rsidRPr="00D74BCE" w:rsidRDefault="00697A9B" w:rsidP="009A547F">
            <w:pPr>
              <w:jc w:val="both"/>
              <w:rPr>
                <w:rFonts w:cs="Arial"/>
                <w:b/>
                <w:sz w:val="18"/>
                <w:szCs w:val="18"/>
              </w:rPr>
            </w:pPr>
            <w:r w:rsidRPr="00D74BCE">
              <w:rPr>
                <w:rFonts w:cs="Arial"/>
                <w:b/>
                <w:sz w:val="18"/>
                <w:szCs w:val="18"/>
              </w:rPr>
              <w:t>Responsabil proiect WorkPackage I2</w:t>
            </w:r>
          </w:p>
        </w:tc>
        <w:tc>
          <w:tcPr>
            <w:tcW w:w="1080" w:type="dxa"/>
          </w:tcPr>
          <w:p w:rsidR="00697A9B" w:rsidRPr="00D74BCE" w:rsidRDefault="00697A9B" w:rsidP="009A547F">
            <w:pPr>
              <w:jc w:val="both"/>
              <w:rPr>
                <w:rFonts w:cs="Arial"/>
                <w:sz w:val="18"/>
                <w:szCs w:val="18"/>
              </w:rPr>
            </w:pPr>
            <w:r w:rsidRPr="00D74BCE">
              <w:rPr>
                <w:rFonts w:cs="Arial"/>
                <w:sz w:val="18"/>
                <w:szCs w:val="18"/>
              </w:rPr>
              <w:t>2004-2008</w:t>
            </w:r>
          </w:p>
        </w:tc>
      </w:tr>
      <w:tr w:rsidR="00697A9B" w:rsidRPr="00D74BCE" w:rsidTr="00EC2533">
        <w:trPr>
          <w:jc w:val="center"/>
        </w:trPr>
        <w:tc>
          <w:tcPr>
            <w:tcW w:w="540" w:type="dxa"/>
          </w:tcPr>
          <w:p w:rsidR="00697A9B" w:rsidRPr="00D74BCE" w:rsidRDefault="00697A9B" w:rsidP="009A547F">
            <w:pPr>
              <w:tabs>
                <w:tab w:val="left" w:pos="851"/>
              </w:tabs>
              <w:rPr>
                <w:rFonts w:cs="Arial"/>
                <w:b/>
                <w:noProof/>
                <w:sz w:val="18"/>
                <w:szCs w:val="18"/>
              </w:rPr>
            </w:pPr>
            <w:r w:rsidRPr="00D74BCE">
              <w:rPr>
                <w:rFonts w:cs="Arial"/>
                <w:b/>
                <w:noProof/>
                <w:sz w:val="18"/>
                <w:szCs w:val="18"/>
              </w:rPr>
              <w:t>15.</w:t>
            </w:r>
          </w:p>
        </w:tc>
        <w:tc>
          <w:tcPr>
            <w:tcW w:w="5812" w:type="dxa"/>
          </w:tcPr>
          <w:p w:rsidR="00697A9B" w:rsidRPr="00D74BCE" w:rsidRDefault="00697A9B" w:rsidP="009A547F">
            <w:pPr>
              <w:jc w:val="both"/>
              <w:rPr>
                <w:rFonts w:cs="Arial"/>
                <w:b/>
                <w:sz w:val="18"/>
                <w:szCs w:val="18"/>
              </w:rPr>
            </w:pPr>
            <w:r w:rsidRPr="00D74BCE">
              <w:rPr>
                <w:rFonts w:cs="Arial"/>
                <w:b/>
                <w:sz w:val="18"/>
                <w:szCs w:val="18"/>
              </w:rPr>
              <w:t>Ecosystem functions and biodiversity in managed forest landscapes-MANFOREST (subproiect ALTER-Net)</w:t>
            </w:r>
          </w:p>
        </w:tc>
        <w:tc>
          <w:tcPr>
            <w:tcW w:w="2295" w:type="dxa"/>
          </w:tcPr>
          <w:p w:rsidR="00697A9B" w:rsidRPr="00D74BCE" w:rsidRDefault="00697A9B" w:rsidP="009A547F">
            <w:pPr>
              <w:rPr>
                <w:rFonts w:cs="Arial"/>
                <w:sz w:val="18"/>
                <w:szCs w:val="18"/>
              </w:rPr>
            </w:pPr>
            <w:r w:rsidRPr="00D74BCE">
              <w:rPr>
                <w:rFonts w:cs="Arial"/>
                <w:b/>
                <w:sz w:val="18"/>
                <w:szCs w:val="18"/>
              </w:rPr>
              <w:t>Responsabil proiect</w:t>
            </w:r>
          </w:p>
        </w:tc>
        <w:tc>
          <w:tcPr>
            <w:tcW w:w="1080" w:type="dxa"/>
          </w:tcPr>
          <w:p w:rsidR="00697A9B" w:rsidRPr="00D74BCE" w:rsidRDefault="00697A9B" w:rsidP="009A547F">
            <w:pPr>
              <w:jc w:val="both"/>
              <w:rPr>
                <w:rFonts w:cs="Arial"/>
                <w:sz w:val="18"/>
                <w:szCs w:val="18"/>
              </w:rPr>
            </w:pPr>
            <w:r w:rsidRPr="00D74BCE">
              <w:rPr>
                <w:rFonts w:cs="Arial"/>
                <w:sz w:val="18"/>
                <w:szCs w:val="18"/>
              </w:rPr>
              <w:t>2006-2008</w:t>
            </w:r>
          </w:p>
        </w:tc>
      </w:tr>
      <w:tr w:rsidR="00697A9B" w:rsidRPr="00D74BCE" w:rsidTr="00EC2533">
        <w:trPr>
          <w:jc w:val="center"/>
        </w:trPr>
        <w:tc>
          <w:tcPr>
            <w:tcW w:w="540" w:type="dxa"/>
          </w:tcPr>
          <w:p w:rsidR="00697A9B" w:rsidRPr="00D74BCE" w:rsidRDefault="00697A9B" w:rsidP="009A547F">
            <w:pPr>
              <w:tabs>
                <w:tab w:val="left" w:pos="851"/>
              </w:tabs>
              <w:rPr>
                <w:rFonts w:cs="Arial"/>
                <w:b/>
                <w:noProof/>
                <w:sz w:val="18"/>
                <w:szCs w:val="18"/>
              </w:rPr>
            </w:pPr>
            <w:r w:rsidRPr="00D74BCE">
              <w:rPr>
                <w:rFonts w:cs="Arial"/>
                <w:b/>
                <w:noProof/>
                <w:sz w:val="18"/>
                <w:szCs w:val="18"/>
              </w:rPr>
              <w:t>16.</w:t>
            </w:r>
          </w:p>
        </w:tc>
        <w:tc>
          <w:tcPr>
            <w:tcW w:w="5812" w:type="dxa"/>
          </w:tcPr>
          <w:p w:rsidR="00697A9B" w:rsidRPr="00D74BCE" w:rsidRDefault="00697A9B" w:rsidP="009A547F">
            <w:pPr>
              <w:jc w:val="both"/>
              <w:rPr>
                <w:rFonts w:cs="Arial"/>
                <w:b/>
                <w:sz w:val="18"/>
                <w:szCs w:val="18"/>
              </w:rPr>
            </w:pPr>
            <w:r w:rsidRPr="00D74BCE">
              <w:rPr>
                <w:rFonts w:cs="Arial"/>
                <w:b/>
                <w:sz w:val="18"/>
                <w:szCs w:val="18"/>
              </w:rPr>
              <w:t>Identification of climate change signals from long-term datasets in a</w:t>
            </w:r>
            <w:r w:rsidR="00070F09">
              <w:rPr>
                <w:rFonts w:cs="Arial"/>
                <w:b/>
                <w:sz w:val="18"/>
                <w:szCs w:val="18"/>
              </w:rPr>
              <w:t>quatic systems-AQUACLIM (subproj</w:t>
            </w:r>
            <w:r w:rsidRPr="00D74BCE">
              <w:rPr>
                <w:rFonts w:cs="Arial"/>
                <w:b/>
                <w:sz w:val="18"/>
                <w:szCs w:val="18"/>
              </w:rPr>
              <w:t>ect ALTER-Net)</w:t>
            </w:r>
          </w:p>
        </w:tc>
        <w:tc>
          <w:tcPr>
            <w:tcW w:w="2295" w:type="dxa"/>
          </w:tcPr>
          <w:p w:rsidR="00697A9B" w:rsidRPr="00D74BCE" w:rsidRDefault="00697A9B" w:rsidP="009A547F">
            <w:pPr>
              <w:rPr>
                <w:rFonts w:cs="Arial"/>
                <w:sz w:val="18"/>
                <w:szCs w:val="18"/>
              </w:rPr>
            </w:pPr>
            <w:r w:rsidRPr="00D74BCE">
              <w:rPr>
                <w:rFonts w:cs="Arial"/>
                <w:b/>
                <w:sz w:val="18"/>
                <w:szCs w:val="18"/>
              </w:rPr>
              <w:t>Responsabil proiect</w:t>
            </w:r>
          </w:p>
        </w:tc>
        <w:tc>
          <w:tcPr>
            <w:tcW w:w="1080" w:type="dxa"/>
          </w:tcPr>
          <w:p w:rsidR="00697A9B" w:rsidRPr="00D74BCE" w:rsidRDefault="00697A9B" w:rsidP="009A547F">
            <w:pPr>
              <w:jc w:val="both"/>
              <w:rPr>
                <w:rFonts w:cs="Arial"/>
                <w:sz w:val="18"/>
                <w:szCs w:val="18"/>
              </w:rPr>
            </w:pPr>
            <w:r w:rsidRPr="00D74BCE">
              <w:rPr>
                <w:rFonts w:cs="Arial"/>
                <w:sz w:val="18"/>
                <w:szCs w:val="18"/>
              </w:rPr>
              <w:t>2007-2008</w:t>
            </w:r>
          </w:p>
        </w:tc>
      </w:tr>
      <w:tr w:rsidR="00697A9B" w:rsidRPr="00D74BCE" w:rsidTr="00EC2533">
        <w:trPr>
          <w:jc w:val="center"/>
        </w:trPr>
        <w:tc>
          <w:tcPr>
            <w:tcW w:w="540" w:type="dxa"/>
          </w:tcPr>
          <w:p w:rsidR="00697A9B" w:rsidRPr="00D74BCE" w:rsidRDefault="00697A9B" w:rsidP="009A547F">
            <w:pPr>
              <w:tabs>
                <w:tab w:val="left" w:pos="851"/>
              </w:tabs>
              <w:rPr>
                <w:rFonts w:cs="Arial"/>
                <w:noProof/>
                <w:sz w:val="18"/>
                <w:szCs w:val="18"/>
              </w:rPr>
            </w:pPr>
            <w:r w:rsidRPr="00D74BCE">
              <w:rPr>
                <w:rFonts w:cs="Arial"/>
                <w:noProof/>
                <w:sz w:val="18"/>
                <w:szCs w:val="18"/>
              </w:rPr>
              <w:t>17.</w:t>
            </w:r>
          </w:p>
        </w:tc>
        <w:tc>
          <w:tcPr>
            <w:tcW w:w="5812" w:type="dxa"/>
          </w:tcPr>
          <w:p w:rsidR="00697A9B" w:rsidRPr="00D74BCE" w:rsidRDefault="00697A9B" w:rsidP="00EC522F">
            <w:pPr>
              <w:jc w:val="both"/>
              <w:rPr>
                <w:rFonts w:cs="Arial"/>
                <w:sz w:val="18"/>
                <w:szCs w:val="18"/>
              </w:rPr>
            </w:pPr>
            <w:r w:rsidRPr="00D74BCE">
              <w:rPr>
                <w:rFonts w:cs="Arial"/>
                <w:sz w:val="18"/>
                <w:szCs w:val="18"/>
              </w:rPr>
              <w:t>Subpro</w:t>
            </w:r>
            <w:r w:rsidR="00EC522F">
              <w:rPr>
                <w:rFonts w:cs="Arial"/>
                <w:sz w:val="18"/>
                <w:szCs w:val="18"/>
              </w:rPr>
              <w:t>j</w:t>
            </w:r>
            <w:r w:rsidRPr="00D74BCE">
              <w:rPr>
                <w:rFonts w:cs="Arial"/>
                <w:sz w:val="18"/>
                <w:szCs w:val="18"/>
              </w:rPr>
              <w:t xml:space="preserve">ect ALTER-Net </w:t>
            </w:r>
            <w:r w:rsidR="00F35B24">
              <w:rPr>
                <w:rFonts w:cs="Arial"/>
                <w:sz w:val="18"/>
                <w:szCs w:val="18"/>
              </w:rPr>
              <w:t>–</w:t>
            </w:r>
            <w:r w:rsidRPr="00D74BCE">
              <w:rPr>
                <w:rFonts w:cs="Arial"/>
                <w:sz w:val="18"/>
                <w:szCs w:val="18"/>
              </w:rPr>
              <w:t xml:space="preserve"> BIOLIM </w:t>
            </w:r>
          </w:p>
        </w:tc>
        <w:tc>
          <w:tcPr>
            <w:tcW w:w="2295" w:type="dxa"/>
          </w:tcPr>
          <w:p w:rsidR="00697A9B" w:rsidRPr="00D74BCE" w:rsidRDefault="00697A9B" w:rsidP="009A547F">
            <w:pPr>
              <w:rPr>
                <w:rFonts w:cs="Arial"/>
                <w:sz w:val="18"/>
                <w:szCs w:val="18"/>
              </w:rPr>
            </w:pPr>
            <w:r w:rsidRPr="00D74BCE">
              <w:rPr>
                <w:rFonts w:cs="Arial"/>
                <w:bCs/>
                <w:iCs/>
                <w:sz w:val="18"/>
                <w:szCs w:val="18"/>
              </w:rPr>
              <w:t>Membru al echipei de cercetare</w:t>
            </w:r>
          </w:p>
        </w:tc>
        <w:tc>
          <w:tcPr>
            <w:tcW w:w="1080" w:type="dxa"/>
          </w:tcPr>
          <w:p w:rsidR="00697A9B" w:rsidRPr="00D74BCE" w:rsidRDefault="00697A9B" w:rsidP="009A547F">
            <w:pPr>
              <w:jc w:val="both"/>
              <w:rPr>
                <w:rFonts w:cs="Arial"/>
                <w:sz w:val="18"/>
                <w:szCs w:val="18"/>
              </w:rPr>
            </w:pPr>
            <w:r w:rsidRPr="00D74BCE">
              <w:rPr>
                <w:rFonts w:cs="Arial"/>
                <w:sz w:val="18"/>
                <w:szCs w:val="18"/>
              </w:rPr>
              <w:t>2007-2008</w:t>
            </w:r>
          </w:p>
        </w:tc>
      </w:tr>
      <w:tr w:rsidR="00697A9B" w:rsidRPr="00D74BCE" w:rsidTr="00EC2533">
        <w:trPr>
          <w:jc w:val="center"/>
        </w:trPr>
        <w:tc>
          <w:tcPr>
            <w:tcW w:w="540" w:type="dxa"/>
          </w:tcPr>
          <w:p w:rsidR="00697A9B" w:rsidRPr="00D74BCE" w:rsidRDefault="00697A9B" w:rsidP="009A547F">
            <w:pPr>
              <w:tabs>
                <w:tab w:val="left" w:pos="851"/>
              </w:tabs>
              <w:rPr>
                <w:rFonts w:cs="Arial"/>
                <w:noProof/>
                <w:sz w:val="18"/>
                <w:szCs w:val="18"/>
              </w:rPr>
            </w:pPr>
            <w:r w:rsidRPr="00D74BCE">
              <w:rPr>
                <w:rFonts w:cs="Arial"/>
                <w:noProof/>
                <w:sz w:val="18"/>
                <w:szCs w:val="18"/>
              </w:rPr>
              <w:t>18.</w:t>
            </w:r>
          </w:p>
        </w:tc>
        <w:tc>
          <w:tcPr>
            <w:tcW w:w="5812" w:type="dxa"/>
          </w:tcPr>
          <w:p w:rsidR="00697A9B" w:rsidRPr="00D74BCE" w:rsidRDefault="00697A9B" w:rsidP="009A547F">
            <w:pPr>
              <w:jc w:val="both"/>
              <w:rPr>
                <w:rFonts w:cs="Arial"/>
                <w:sz w:val="18"/>
                <w:szCs w:val="18"/>
              </w:rPr>
            </w:pPr>
            <w:r w:rsidRPr="00D74BCE">
              <w:rPr>
                <w:rFonts w:cs="Arial"/>
                <w:sz w:val="18"/>
                <w:szCs w:val="18"/>
              </w:rPr>
              <w:t>Economical valuation of environmental and resources costs and benefits in the European Water Framework Directive (AQUAMONEY)</w:t>
            </w:r>
          </w:p>
        </w:tc>
        <w:tc>
          <w:tcPr>
            <w:tcW w:w="2295" w:type="dxa"/>
          </w:tcPr>
          <w:p w:rsidR="00697A9B" w:rsidRPr="00D74BCE" w:rsidRDefault="00697A9B" w:rsidP="009A547F">
            <w:pPr>
              <w:rPr>
                <w:rFonts w:cs="Arial"/>
                <w:sz w:val="18"/>
                <w:szCs w:val="18"/>
              </w:rPr>
            </w:pPr>
            <w:r w:rsidRPr="00D74BCE">
              <w:rPr>
                <w:rFonts w:cs="Arial"/>
                <w:bCs/>
                <w:iCs/>
                <w:sz w:val="18"/>
                <w:szCs w:val="18"/>
              </w:rPr>
              <w:t>Membru al echipei de cercetare</w:t>
            </w:r>
          </w:p>
        </w:tc>
        <w:tc>
          <w:tcPr>
            <w:tcW w:w="1080" w:type="dxa"/>
          </w:tcPr>
          <w:p w:rsidR="00697A9B" w:rsidRPr="00D74BCE" w:rsidRDefault="00697A9B" w:rsidP="009A547F">
            <w:pPr>
              <w:jc w:val="both"/>
              <w:rPr>
                <w:rFonts w:cs="Arial"/>
                <w:sz w:val="18"/>
                <w:szCs w:val="18"/>
              </w:rPr>
            </w:pPr>
            <w:r w:rsidRPr="00D74BCE">
              <w:rPr>
                <w:rFonts w:cs="Arial"/>
                <w:sz w:val="18"/>
                <w:szCs w:val="18"/>
              </w:rPr>
              <w:t>2006-2009</w:t>
            </w:r>
          </w:p>
        </w:tc>
      </w:tr>
      <w:tr w:rsidR="00DD599D" w:rsidRPr="00D74BCE" w:rsidTr="009A547F">
        <w:trPr>
          <w:jc w:val="center"/>
        </w:trPr>
        <w:tc>
          <w:tcPr>
            <w:tcW w:w="540" w:type="dxa"/>
          </w:tcPr>
          <w:p w:rsidR="00DD599D" w:rsidRPr="00D74BCE" w:rsidRDefault="00DD599D" w:rsidP="00DD599D">
            <w:pPr>
              <w:tabs>
                <w:tab w:val="left" w:pos="851"/>
              </w:tabs>
              <w:rPr>
                <w:rFonts w:cs="Arial"/>
                <w:noProof/>
                <w:sz w:val="18"/>
                <w:szCs w:val="18"/>
              </w:rPr>
            </w:pPr>
            <w:r>
              <w:rPr>
                <w:rFonts w:cs="Arial"/>
                <w:noProof/>
                <w:sz w:val="18"/>
                <w:szCs w:val="18"/>
              </w:rPr>
              <w:t>19.</w:t>
            </w:r>
          </w:p>
        </w:tc>
        <w:tc>
          <w:tcPr>
            <w:tcW w:w="5812" w:type="dxa"/>
          </w:tcPr>
          <w:p w:rsidR="00DD599D" w:rsidRPr="008E56CD" w:rsidRDefault="00DD599D" w:rsidP="00DD599D">
            <w:pPr>
              <w:widowControl/>
              <w:suppressAutoHyphens w:val="0"/>
              <w:jc w:val="both"/>
              <w:rPr>
                <w:rFonts w:cs="Arial"/>
                <w:color w:val="000000"/>
                <w:sz w:val="18"/>
                <w:szCs w:val="18"/>
              </w:rPr>
            </w:pPr>
            <w:r w:rsidRPr="008E56CD">
              <w:rPr>
                <w:rFonts w:cs="Arial"/>
                <w:color w:val="000000"/>
                <w:sz w:val="18"/>
                <w:szCs w:val="18"/>
              </w:rPr>
              <w:t>2010-08-26 VOLANTE: Visions Of LANd use Transitions in Europe</w:t>
            </w:r>
          </w:p>
          <w:p w:rsidR="00DD599D" w:rsidRPr="008E56CD" w:rsidRDefault="00DD599D" w:rsidP="00DD599D">
            <w:pPr>
              <w:jc w:val="both"/>
              <w:rPr>
                <w:rFonts w:cs="Arial"/>
                <w:sz w:val="18"/>
                <w:szCs w:val="18"/>
              </w:rPr>
            </w:pPr>
          </w:p>
        </w:tc>
        <w:tc>
          <w:tcPr>
            <w:tcW w:w="2295" w:type="dxa"/>
          </w:tcPr>
          <w:p w:rsidR="00DD599D" w:rsidRPr="00D74BCE" w:rsidRDefault="00DD599D" w:rsidP="00DD599D">
            <w:pPr>
              <w:rPr>
                <w:rFonts w:cs="Arial"/>
                <w:bCs/>
                <w:iCs/>
                <w:sz w:val="18"/>
                <w:szCs w:val="18"/>
              </w:rPr>
            </w:pPr>
            <w:r w:rsidRPr="00D74BCE">
              <w:rPr>
                <w:rFonts w:cs="Arial"/>
                <w:bCs/>
                <w:iCs/>
                <w:sz w:val="18"/>
                <w:szCs w:val="18"/>
              </w:rPr>
              <w:t>Membru al echipei de cercetare</w:t>
            </w:r>
          </w:p>
        </w:tc>
        <w:tc>
          <w:tcPr>
            <w:tcW w:w="1080" w:type="dxa"/>
          </w:tcPr>
          <w:p w:rsidR="00DD599D" w:rsidRPr="00D74BCE" w:rsidRDefault="00DD599D" w:rsidP="00DD599D">
            <w:pPr>
              <w:jc w:val="both"/>
              <w:rPr>
                <w:rFonts w:cs="Arial"/>
                <w:sz w:val="18"/>
                <w:szCs w:val="18"/>
              </w:rPr>
            </w:pPr>
            <w:r>
              <w:rPr>
                <w:rFonts w:cs="Arial"/>
                <w:sz w:val="18"/>
                <w:szCs w:val="18"/>
              </w:rPr>
              <w:t>2010-2015</w:t>
            </w:r>
          </w:p>
        </w:tc>
      </w:tr>
      <w:tr w:rsidR="00DD599D" w:rsidRPr="00D74BCE" w:rsidTr="009A547F">
        <w:trPr>
          <w:jc w:val="center"/>
        </w:trPr>
        <w:tc>
          <w:tcPr>
            <w:tcW w:w="540" w:type="dxa"/>
          </w:tcPr>
          <w:p w:rsidR="00DD599D" w:rsidRPr="00D74BCE" w:rsidRDefault="00DD599D" w:rsidP="00DD599D">
            <w:pPr>
              <w:tabs>
                <w:tab w:val="left" w:pos="851"/>
              </w:tabs>
              <w:rPr>
                <w:rFonts w:cs="Arial"/>
                <w:noProof/>
                <w:sz w:val="18"/>
                <w:szCs w:val="18"/>
              </w:rPr>
            </w:pPr>
            <w:r>
              <w:rPr>
                <w:rFonts w:cs="Arial"/>
                <w:noProof/>
                <w:sz w:val="18"/>
                <w:szCs w:val="18"/>
              </w:rPr>
              <w:t>20.</w:t>
            </w:r>
          </w:p>
        </w:tc>
        <w:tc>
          <w:tcPr>
            <w:tcW w:w="5812" w:type="dxa"/>
            <w:vAlign w:val="center"/>
          </w:tcPr>
          <w:p w:rsidR="00DD599D" w:rsidRPr="009760E9" w:rsidRDefault="00DD599D" w:rsidP="00DD599D">
            <w:pPr>
              <w:pStyle w:val="yiv4730762728ydpd82611dmsonormal"/>
              <w:rPr>
                <w:rFonts w:ascii="Arial" w:hAnsi="Arial" w:cs="Arial"/>
                <w:sz w:val="18"/>
                <w:szCs w:val="18"/>
              </w:rPr>
            </w:pPr>
            <w:r w:rsidRPr="009760E9">
              <w:rPr>
                <w:rFonts w:ascii="Arial" w:hAnsi="Arial" w:cs="Arial"/>
                <w:sz w:val="18"/>
                <w:szCs w:val="18"/>
              </w:rPr>
              <w:t>ELTER European Long-Term Ecosystem and socio-ecological Research Infrastructure — eLTER, Grant agreement 654359</w:t>
            </w:r>
          </w:p>
        </w:tc>
        <w:tc>
          <w:tcPr>
            <w:tcW w:w="2295" w:type="dxa"/>
            <w:vAlign w:val="center"/>
          </w:tcPr>
          <w:p w:rsidR="00DD599D" w:rsidRPr="00D74BCE" w:rsidRDefault="00DD599D" w:rsidP="00DD599D">
            <w:pPr>
              <w:rPr>
                <w:rFonts w:cs="Arial"/>
                <w:b/>
                <w:sz w:val="18"/>
                <w:szCs w:val="18"/>
              </w:rPr>
            </w:pPr>
            <w:r w:rsidRPr="00D74BCE">
              <w:rPr>
                <w:rFonts w:cs="Arial"/>
                <w:bCs/>
                <w:iCs/>
                <w:sz w:val="18"/>
                <w:szCs w:val="18"/>
              </w:rPr>
              <w:t>Membru al echipei de cercetare</w:t>
            </w:r>
          </w:p>
        </w:tc>
        <w:tc>
          <w:tcPr>
            <w:tcW w:w="1080" w:type="dxa"/>
          </w:tcPr>
          <w:p w:rsidR="00DD599D" w:rsidRPr="00AB3B12" w:rsidRDefault="00DD599D" w:rsidP="00DD599D">
            <w:pPr>
              <w:jc w:val="both"/>
              <w:rPr>
                <w:rFonts w:cs="Arial"/>
                <w:b/>
                <w:sz w:val="18"/>
                <w:szCs w:val="18"/>
              </w:rPr>
            </w:pPr>
            <w:r w:rsidRPr="00AB3B12">
              <w:rPr>
                <w:sz w:val="18"/>
                <w:szCs w:val="18"/>
              </w:rPr>
              <w:t>2015-2019</w:t>
            </w:r>
          </w:p>
        </w:tc>
      </w:tr>
      <w:tr w:rsidR="00DD599D" w:rsidRPr="00D74BCE" w:rsidTr="009A547F">
        <w:trPr>
          <w:jc w:val="center"/>
        </w:trPr>
        <w:tc>
          <w:tcPr>
            <w:tcW w:w="540" w:type="dxa"/>
          </w:tcPr>
          <w:p w:rsidR="00DD599D" w:rsidRPr="00D74BCE" w:rsidRDefault="00DD599D" w:rsidP="00DD599D">
            <w:pPr>
              <w:tabs>
                <w:tab w:val="left" w:pos="851"/>
              </w:tabs>
              <w:rPr>
                <w:rFonts w:cs="Arial"/>
                <w:noProof/>
                <w:sz w:val="18"/>
                <w:szCs w:val="18"/>
              </w:rPr>
            </w:pPr>
            <w:r>
              <w:rPr>
                <w:rFonts w:cs="Arial"/>
                <w:noProof/>
                <w:sz w:val="18"/>
                <w:szCs w:val="18"/>
              </w:rPr>
              <w:t>21.</w:t>
            </w:r>
          </w:p>
        </w:tc>
        <w:tc>
          <w:tcPr>
            <w:tcW w:w="5812" w:type="dxa"/>
            <w:vAlign w:val="center"/>
          </w:tcPr>
          <w:p w:rsidR="00DD599D" w:rsidRPr="009760E9" w:rsidRDefault="00DD599D" w:rsidP="00DD599D">
            <w:pPr>
              <w:rPr>
                <w:rFonts w:cs="Arial"/>
                <w:b/>
                <w:spacing w:val="0"/>
                <w:sz w:val="18"/>
                <w:szCs w:val="18"/>
              </w:rPr>
            </w:pPr>
            <w:r w:rsidRPr="009760E9">
              <w:rPr>
                <w:spacing w:val="0"/>
                <w:sz w:val="18"/>
                <w:szCs w:val="18"/>
              </w:rPr>
              <w:t>Advancing the European Long-Term Ecosystem, critical zone and socio-ecological Research Infrastructure towards ESFRI — Advance_eLTER, Grant Agreement no. 739558, 2017</w:t>
            </w:r>
          </w:p>
        </w:tc>
        <w:tc>
          <w:tcPr>
            <w:tcW w:w="2295" w:type="dxa"/>
            <w:vAlign w:val="center"/>
          </w:tcPr>
          <w:p w:rsidR="00DD599D" w:rsidRPr="00D74BCE" w:rsidRDefault="00DD599D" w:rsidP="00DD599D">
            <w:pPr>
              <w:rPr>
                <w:rFonts w:cs="Arial"/>
                <w:b/>
                <w:sz w:val="18"/>
                <w:szCs w:val="18"/>
              </w:rPr>
            </w:pPr>
            <w:r w:rsidRPr="00D74BCE">
              <w:rPr>
                <w:rFonts w:cs="Arial"/>
                <w:bCs/>
                <w:iCs/>
                <w:sz w:val="18"/>
                <w:szCs w:val="18"/>
              </w:rPr>
              <w:t>Membru al echipei de cercetare</w:t>
            </w:r>
          </w:p>
        </w:tc>
        <w:tc>
          <w:tcPr>
            <w:tcW w:w="1080" w:type="dxa"/>
          </w:tcPr>
          <w:p w:rsidR="00DD599D" w:rsidRPr="00DE513D" w:rsidRDefault="00DD599D" w:rsidP="00DD599D">
            <w:pPr>
              <w:jc w:val="both"/>
              <w:rPr>
                <w:rFonts w:cs="Arial"/>
                <w:sz w:val="18"/>
                <w:szCs w:val="18"/>
              </w:rPr>
            </w:pPr>
            <w:r w:rsidRPr="00DE513D">
              <w:rPr>
                <w:rFonts w:cs="Arial"/>
                <w:sz w:val="18"/>
                <w:szCs w:val="18"/>
              </w:rPr>
              <w:t>2017-2021</w:t>
            </w:r>
          </w:p>
        </w:tc>
      </w:tr>
      <w:tr w:rsidR="00F35B24" w:rsidRPr="00D74BCE" w:rsidTr="009A547F">
        <w:trPr>
          <w:jc w:val="center"/>
        </w:trPr>
        <w:tc>
          <w:tcPr>
            <w:tcW w:w="540" w:type="dxa"/>
          </w:tcPr>
          <w:p w:rsidR="00F35B24" w:rsidRDefault="00F35B24" w:rsidP="00F35B24">
            <w:pPr>
              <w:tabs>
                <w:tab w:val="left" w:pos="851"/>
              </w:tabs>
              <w:rPr>
                <w:rFonts w:cs="Arial"/>
                <w:noProof/>
                <w:sz w:val="18"/>
                <w:szCs w:val="18"/>
              </w:rPr>
            </w:pPr>
            <w:r>
              <w:rPr>
                <w:rFonts w:cs="Arial"/>
                <w:noProof/>
                <w:sz w:val="18"/>
                <w:szCs w:val="18"/>
              </w:rPr>
              <w:t>22.</w:t>
            </w:r>
          </w:p>
        </w:tc>
        <w:tc>
          <w:tcPr>
            <w:tcW w:w="5812" w:type="dxa"/>
          </w:tcPr>
          <w:p w:rsidR="00F35B24" w:rsidRPr="003A63F7" w:rsidRDefault="00F35B24" w:rsidP="00F35B24">
            <w:pPr>
              <w:pStyle w:val="Indentcorptext"/>
              <w:spacing w:after="0"/>
              <w:ind w:left="0"/>
              <w:rPr>
                <w:rFonts w:cs="Arial"/>
                <w:sz w:val="18"/>
                <w:szCs w:val="18"/>
              </w:rPr>
            </w:pPr>
            <w:r w:rsidRPr="00F35B24">
              <w:rPr>
                <w:rFonts w:cs="Arial"/>
                <w:sz w:val="18"/>
                <w:szCs w:val="18"/>
              </w:rPr>
              <w:t>Antimicrobial Resistance Manure Inter</w:t>
            </w:r>
            <w:r>
              <w:rPr>
                <w:rFonts w:cs="Arial"/>
                <w:sz w:val="18"/>
                <w:szCs w:val="18"/>
              </w:rPr>
              <w:t>vention Strategies / Strategii d</w:t>
            </w:r>
            <w:r w:rsidRPr="00F35B24">
              <w:rPr>
                <w:rFonts w:cs="Arial"/>
                <w:sz w:val="18"/>
                <w:szCs w:val="18"/>
              </w:rPr>
              <w:t xml:space="preserve">e </w:t>
            </w:r>
            <w:r>
              <w:rPr>
                <w:rFonts w:cs="Arial"/>
                <w:sz w:val="18"/>
                <w:szCs w:val="18"/>
              </w:rPr>
              <w:t>i</w:t>
            </w:r>
            <w:r w:rsidRPr="00F35B24">
              <w:rPr>
                <w:rFonts w:cs="Arial"/>
                <w:sz w:val="18"/>
                <w:szCs w:val="18"/>
              </w:rPr>
              <w:t xml:space="preserve">ntervenție </w:t>
            </w:r>
            <w:r>
              <w:rPr>
                <w:rFonts w:cs="Arial"/>
                <w:sz w:val="18"/>
                <w:szCs w:val="18"/>
              </w:rPr>
              <w:t>a</w:t>
            </w:r>
            <w:r w:rsidRPr="00F35B24">
              <w:rPr>
                <w:rFonts w:cs="Arial"/>
                <w:sz w:val="18"/>
                <w:szCs w:val="18"/>
              </w:rPr>
              <w:t xml:space="preserve">supra </w:t>
            </w:r>
            <w:r>
              <w:rPr>
                <w:rFonts w:cs="Arial"/>
                <w:sz w:val="18"/>
                <w:szCs w:val="18"/>
              </w:rPr>
              <w:t>gunoiului d</w:t>
            </w:r>
            <w:r w:rsidRPr="00F35B24">
              <w:rPr>
                <w:rFonts w:cs="Arial"/>
                <w:sz w:val="18"/>
                <w:szCs w:val="18"/>
              </w:rPr>
              <w:t xml:space="preserve">e </w:t>
            </w:r>
            <w:r>
              <w:rPr>
                <w:rFonts w:cs="Arial"/>
                <w:sz w:val="18"/>
                <w:szCs w:val="18"/>
              </w:rPr>
              <w:t>grajd cu privire la rezistența la a</w:t>
            </w:r>
            <w:r w:rsidRPr="00F35B24">
              <w:rPr>
                <w:rFonts w:cs="Arial"/>
                <w:sz w:val="18"/>
                <w:szCs w:val="18"/>
              </w:rPr>
              <w:t>ntibiotice</w:t>
            </w:r>
          </w:p>
        </w:tc>
        <w:tc>
          <w:tcPr>
            <w:tcW w:w="2295" w:type="dxa"/>
          </w:tcPr>
          <w:p w:rsidR="00F35B24" w:rsidRPr="00D74BCE" w:rsidRDefault="00F35B24" w:rsidP="00F35B24">
            <w:pPr>
              <w:rPr>
                <w:rFonts w:cs="Arial"/>
                <w:bCs/>
                <w:iCs/>
                <w:sz w:val="18"/>
                <w:szCs w:val="18"/>
              </w:rPr>
            </w:pPr>
            <w:r w:rsidRPr="00D74BCE">
              <w:rPr>
                <w:rFonts w:cs="Arial"/>
                <w:bCs/>
                <w:iCs/>
                <w:sz w:val="18"/>
                <w:szCs w:val="18"/>
              </w:rPr>
              <w:t>Membru al echipei de cercetare</w:t>
            </w:r>
          </w:p>
        </w:tc>
        <w:tc>
          <w:tcPr>
            <w:tcW w:w="1080" w:type="dxa"/>
          </w:tcPr>
          <w:p w:rsidR="00F35B24" w:rsidRPr="003A63F7" w:rsidRDefault="00F35B24" w:rsidP="00F35B24">
            <w:pPr>
              <w:jc w:val="both"/>
              <w:rPr>
                <w:sz w:val="18"/>
                <w:szCs w:val="18"/>
              </w:rPr>
            </w:pPr>
            <w:r>
              <w:rPr>
                <w:sz w:val="18"/>
                <w:szCs w:val="18"/>
              </w:rPr>
              <w:t>2018-2021</w:t>
            </w:r>
          </w:p>
        </w:tc>
      </w:tr>
    </w:tbl>
    <w:p w:rsidR="00697A9B" w:rsidRPr="00D74BCE" w:rsidRDefault="00697A9B" w:rsidP="00697A9B">
      <w:pPr>
        <w:pStyle w:val="Aaoeeu"/>
        <w:widowControl/>
        <w:jc w:val="both"/>
        <w:rPr>
          <w:b/>
          <w:bCs/>
          <w:sz w:val="24"/>
          <w:szCs w:val="24"/>
          <w:lang w:val="ro-RO"/>
        </w:rPr>
      </w:pPr>
    </w:p>
    <w:p w:rsidR="00697A9B" w:rsidRPr="00D74BCE" w:rsidRDefault="00697A9B" w:rsidP="00697A9B">
      <w:pPr>
        <w:pStyle w:val="Aaoeeu"/>
        <w:widowControl/>
        <w:jc w:val="both"/>
        <w:rPr>
          <w:b/>
          <w:bCs/>
          <w:sz w:val="24"/>
          <w:szCs w:val="24"/>
          <w:lang w:val="ro-RO"/>
        </w:rPr>
      </w:pPr>
    </w:p>
    <w:p w:rsidR="00697A9B" w:rsidRPr="006A45BE" w:rsidRDefault="00697A9B" w:rsidP="0099398D">
      <w:pPr>
        <w:pStyle w:val="Aaoeeu"/>
        <w:widowControl/>
        <w:ind w:left="864" w:firstLine="432"/>
        <w:jc w:val="both"/>
        <w:rPr>
          <w:rFonts w:ascii="Arial" w:hAnsi="Arial" w:cs="Arial"/>
          <w:b/>
          <w:bCs/>
          <w:sz w:val="22"/>
          <w:szCs w:val="22"/>
          <w:lang w:val="ro-RO"/>
        </w:rPr>
      </w:pPr>
      <w:r w:rsidRPr="006A45BE">
        <w:rPr>
          <w:rFonts w:ascii="Arial" w:hAnsi="Arial" w:cs="Arial"/>
          <w:b/>
          <w:bCs/>
          <w:sz w:val="22"/>
          <w:szCs w:val="22"/>
          <w:lang w:val="ro-RO"/>
        </w:rPr>
        <w:t>Prof. Dr. Carmen POSTOLACHE</w:t>
      </w:r>
    </w:p>
    <w:p w:rsidR="00F06762" w:rsidRDefault="007A45CD" w:rsidP="004F104B">
      <w:pPr>
        <w:tabs>
          <w:tab w:val="left" w:pos="0"/>
        </w:tabs>
        <w:rPr>
          <w:sz w:val="18"/>
          <w:szCs w:val="18"/>
        </w:rPr>
      </w:pPr>
      <w:r w:rsidRPr="007A45CD">
        <w:rPr>
          <w:noProof/>
          <w:sz w:val="18"/>
          <w:szCs w:val="18"/>
          <w:lang w:val="en-US" w:eastAsia="en-US" w:bidi="ar-SA"/>
        </w:rPr>
        <w:drawing>
          <wp:anchor distT="0" distB="0" distL="114300" distR="114300" simplePos="0" relativeHeight="251661312" behindDoc="1" locked="0" layoutInCell="1" allowOverlap="1">
            <wp:simplePos x="0" y="0"/>
            <wp:positionH relativeFrom="column">
              <wp:posOffset>1420495</wp:posOffset>
            </wp:positionH>
            <wp:positionV relativeFrom="paragraph">
              <wp:posOffset>61595</wp:posOffset>
            </wp:positionV>
            <wp:extent cx="756279" cy="306593"/>
            <wp:effectExtent l="0" t="0" r="6350" b="0"/>
            <wp:wrapTight wrapText="bothSides">
              <wp:wrapPolygon edited="0">
                <wp:start x="0" y="0"/>
                <wp:lineTo x="0" y="20166"/>
                <wp:lineTo x="21237" y="20166"/>
                <wp:lineTo x="21237" y="0"/>
                <wp:lineTo x="0" y="0"/>
              </wp:wrapPolygon>
            </wp:wrapTight>
            <wp:docPr id="13" name="Picture 13" descr="C:\@DATA\Documente\Diverse\Semnatura 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ATA\Documente\Diverse\Semnatura PC.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56279" cy="30659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45CD" w:rsidRPr="00D74BCE" w:rsidRDefault="007A45CD" w:rsidP="004F104B">
      <w:pPr>
        <w:tabs>
          <w:tab w:val="left" w:pos="0"/>
        </w:tabs>
        <w:rPr>
          <w:sz w:val="18"/>
          <w:szCs w:val="18"/>
        </w:rPr>
      </w:pPr>
    </w:p>
    <w:sectPr w:rsidR="007A45CD" w:rsidRPr="00D74BCE" w:rsidSect="00697A9B">
      <w:headerReference w:type="even" r:id="rId31"/>
      <w:headerReference w:type="default" r:id="rId32"/>
      <w:footerReference w:type="even" r:id="rId33"/>
      <w:footerReference w:type="default" r:id="rId34"/>
      <w:headerReference w:type="first" r:id="rId35"/>
      <w:footerReference w:type="first" r:id="rId36"/>
      <w:pgSz w:w="11906" w:h="16838"/>
      <w:pgMar w:top="864" w:right="677" w:bottom="1008" w:left="850" w:header="850" w:footer="61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07A6" w:rsidRDefault="008607A6">
      <w:r>
        <w:separator/>
      </w:r>
    </w:p>
  </w:endnote>
  <w:endnote w:type="continuationSeparator" w:id="0">
    <w:p w:rsidR="008607A6" w:rsidRDefault="008607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Symbol">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ArialMT">
    <w:altName w:val="Arial"/>
    <w:charset w:val="00"/>
    <w:family w:val="swiss"/>
    <w:pitch w:val="default"/>
  </w:font>
  <w:font w:name="Tahoma">
    <w:panose1 w:val="020B0604030504040204"/>
    <w:charset w:val="00"/>
    <w:family w:val="swiss"/>
    <w:pitch w:val="variable"/>
    <w:sig w:usb0="E1002EFF" w:usb1="C000605B" w:usb2="00000029" w:usb3="00000000" w:csb0="000101FF" w:csb1="00000000"/>
  </w:font>
  <w:font w:name="Brooklyn-Rom">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3B7" w:rsidRDefault="001B33B7">
    <w:pPr>
      <w:pStyle w:val="Subsol"/>
      <w:tabs>
        <w:tab w:val="clear" w:pos="10205"/>
        <w:tab w:val="left" w:pos="2835"/>
        <w:tab w:val="right" w:pos="10375"/>
      </w:tabs>
      <w:autoSpaceDE w:val="0"/>
    </w:pPr>
    <w:r>
      <w:rPr>
        <w:rFonts w:ascii="ArialMT" w:eastAsia="ArialMT" w:hAnsi="ArialMT" w:cs="ArialMT"/>
        <w:color w:val="26B4EA"/>
        <w:sz w:val="14"/>
        <w:szCs w:val="14"/>
      </w:rPr>
      <w:tab/>
      <w:t xml:space="preserve"> </w:t>
    </w:r>
    <w:r>
      <w:rPr>
        <w:rFonts w:ascii="ArialMT" w:eastAsia="ArialMT" w:hAnsi="ArialMT" w:cs="ArialMT"/>
        <w:sz w:val="14"/>
        <w:szCs w:val="14"/>
      </w:rPr>
      <w:t xml:space="preserve">© Uniunea Europeană, 2002-2015 | europass.cedefop.europa.eu </w:t>
    </w:r>
    <w:r>
      <w:rPr>
        <w:rFonts w:ascii="ArialMT" w:eastAsia="ArialMT" w:hAnsi="ArialMT" w:cs="ArialMT"/>
        <w:sz w:val="14"/>
        <w:szCs w:val="14"/>
      </w:rPr>
      <w:tab/>
      <w:t xml:space="preserve">Pagina </w:t>
    </w:r>
    <w:r>
      <w:rPr>
        <w:rFonts w:eastAsia="ArialMT" w:cs="ArialMT"/>
        <w:sz w:val="14"/>
        <w:szCs w:val="14"/>
      </w:rPr>
      <w:fldChar w:fldCharType="begin"/>
    </w:r>
    <w:r>
      <w:rPr>
        <w:rFonts w:eastAsia="ArialMT" w:cs="ArialMT"/>
        <w:sz w:val="14"/>
        <w:szCs w:val="14"/>
      </w:rPr>
      <w:instrText xml:space="preserve"> PAGE </w:instrText>
    </w:r>
    <w:r>
      <w:rPr>
        <w:rFonts w:eastAsia="ArialMT" w:cs="ArialMT"/>
        <w:sz w:val="14"/>
        <w:szCs w:val="14"/>
      </w:rPr>
      <w:fldChar w:fldCharType="separate"/>
    </w:r>
    <w:r w:rsidR="006423F0">
      <w:rPr>
        <w:rFonts w:eastAsia="ArialMT" w:cs="ArialMT"/>
        <w:noProof/>
        <w:sz w:val="14"/>
        <w:szCs w:val="14"/>
      </w:rPr>
      <w:t>2</w:t>
    </w:r>
    <w:r>
      <w:rPr>
        <w:rFonts w:eastAsia="ArialMT" w:cs="ArialMT"/>
        <w:sz w:val="14"/>
        <w:szCs w:val="14"/>
      </w:rPr>
      <w:fldChar w:fldCharType="end"/>
    </w:r>
    <w:r>
      <w:rPr>
        <w:rFonts w:ascii="ArialMT" w:eastAsia="ArialMT" w:hAnsi="ArialMT" w:cs="ArialMT"/>
        <w:sz w:val="14"/>
        <w:szCs w:val="14"/>
      </w:rPr>
      <w:t xml:space="preserve"> / </w:t>
    </w:r>
    <w:r>
      <w:rPr>
        <w:rFonts w:eastAsia="ArialMT" w:cs="ArialMT"/>
        <w:sz w:val="14"/>
        <w:szCs w:val="14"/>
      </w:rPr>
      <w:fldChar w:fldCharType="begin"/>
    </w:r>
    <w:r>
      <w:rPr>
        <w:rFonts w:eastAsia="ArialMT" w:cs="ArialMT"/>
        <w:sz w:val="14"/>
        <w:szCs w:val="14"/>
      </w:rPr>
      <w:instrText xml:space="preserve"> NUMPAGES </w:instrText>
    </w:r>
    <w:r>
      <w:rPr>
        <w:rFonts w:eastAsia="ArialMT" w:cs="ArialMT"/>
        <w:sz w:val="14"/>
        <w:szCs w:val="14"/>
      </w:rPr>
      <w:fldChar w:fldCharType="separate"/>
    </w:r>
    <w:r w:rsidR="006423F0">
      <w:rPr>
        <w:rFonts w:eastAsia="ArialMT" w:cs="ArialMT"/>
        <w:noProof/>
        <w:sz w:val="14"/>
        <w:szCs w:val="14"/>
      </w:rPr>
      <w:t>7</w:t>
    </w:r>
    <w:r>
      <w:rPr>
        <w:rFonts w:eastAsia="ArialMT" w:cs="ArialMT"/>
        <w:sz w:val="14"/>
        <w:szCs w:val="14"/>
      </w:rPr>
      <w:fldChar w:fldCharType="end"/>
    </w:r>
    <w:r>
      <w:rPr>
        <w:rFonts w:ascii="ArialMT" w:eastAsia="ArialMT" w:hAnsi="ArialMT" w:cs="ArialMT"/>
        <w:color w:val="26B4EA"/>
        <w:sz w:val="14"/>
        <w:szCs w:val="14"/>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3B7" w:rsidRDefault="001B33B7">
    <w:pPr>
      <w:pStyle w:val="Subsol"/>
      <w:tabs>
        <w:tab w:val="clear" w:pos="10205"/>
        <w:tab w:val="left" w:pos="2835"/>
        <w:tab w:val="right" w:pos="10375"/>
      </w:tabs>
      <w:autoSpaceDE w:val="0"/>
    </w:pPr>
    <w:r>
      <w:rPr>
        <w:rFonts w:ascii="ArialMT" w:eastAsia="ArialMT" w:hAnsi="ArialMT" w:cs="ArialMT"/>
        <w:color w:val="26B4EA"/>
        <w:sz w:val="14"/>
        <w:szCs w:val="14"/>
      </w:rPr>
      <w:tab/>
      <w:t xml:space="preserve"> </w:t>
    </w:r>
    <w:r>
      <w:rPr>
        <w:rFonts w:ascii="ArialMT" w:eastAsia="ArialMT" w:hAnsi="ArialMT" w:cs="ArialMT"/>
        <w:sz w:val="14"/>
        <w:szCs w:val="14"/>
      </w:rPr>
      <w:t xml:space="preserve">© Uniunea Europeană, 2002-2015 | europass.cedefop.europa.eu </w:t>
    </w:r>
    <w:r>
      <w:rPr>
        <w:rFonts w:ascii="ArialMT" w:eastAsia="ArialMT" w:hAnsi="ArialMT" w:cs="ArialMT"/>
        <w:sz w:val="14"/>
        <w:szCs w:val="14"/>
      </w:rPr>
      <w:tab/>
      <w:t xml:space="preserve">Pagina </w:t>
    </w:r>
    <w:r>
      <w:rPr>
        <w:rFonts w:eastAsia="ArialMT" w:cs="ArialMT"/>
        <w:sz w:val="14"/>
        <w:szCs w:val="14"/>
      </w:rPr>
      <w:fldChar w:fldCharType="begin"/>
    </w:r>
    <w:r>
      <w:rPr>
        <w:rFonts w:eastAsia="ArialMT" w:cs="ArialMT"/>
        <w:sz w:val="14"/>
        <w:szCs w:val="14"/>
      </w:rPr>
      <w:instrText xml:space="preserve"> PAGE </w:instrText>
    </w:r>
    <w:r>
      <w:rPr>
        <w:rFonts w:eastAsia="ArialMT" w:cs="ArialMT"/>
        <w:sz w:val="14"/>
        <w:szCs w:val="14"/>
      </w:rPr>
      <w:fldChar w:fldCharType="separate"/>
    </w:r>
    <w:r w:rsidR="006423F0">
      <w:rPr>
        <w:rFonts w:eastAsia="ArialMT" w:cs="ArialMT"/>
        <w:noProof/>
        <w:sz w:val="14"/>
        <w:szCs w:val="14"/>
      </w:rPr>
      <w:t>1</w:t>
    </w:r>
    <w:r>
      <w:rPr>
        <w:rFonts w:eastAsia="ArialMT" w:cs="ArialMT"/>
        <w:sz w:val="14"/>
        <w:szCs w:val="14"/>
      </w:rPr>
      <w:fldChar w:fldCharType="end"/>
    </w:r>
    <w:r>
      <w:rPr>
        <w:rFonts w:ascii="ArialMT" w:eastAsia="ArialMT" w:hAnsi="ArialMT" w:cs="ArialMT"/>
        <w:sz w:val="14"/>
        <w:szCs w:val="14"/>
      </w:rPr>
      <w:t xml:space="preserve"> / </w:t>
    </w:r>
    <w:r>
      <w:rPr>
        <w:rFonts w:eastAsia="ArialMT" w:cs="ArialMT"/>
        <w:sz w:val="14"/>
        <w:szCs w:val="14"/>
      </w:rPr>
      <w:fldChar w:fldCharType="begin"/>
    </w:r>
    <w:r>
      <w:rPr>
        <w:rFonts w:eastAsia="ArialMT" w:cs="ArialMT"/>
        <w:sz w:val="14"/>
        <w:szCs w:val="14"/>
      </w:rPr>
      <w:instrText xml:space="preserve"> NUMPAGES </w:instrText>
    </w:r>
    <w:r>
      <w:rPr>
        <w:rFonts w:eastAsia="ArialMT" w:cs="ArialMT"/>
        <w:sz w:val="14"/>
        <w:szCs w:val="14"/>
      </w:rPr>
      <w:fldChar w:fldCharType="separate"/>
    </w:r>
    <w:r w:rsidR="006423F0">
      <w:rPr>
        <w:rFonts w:eastAsia="ArialMT" w:cs="ArialMT"/>
        <w:noProof/>
        <w:sz w:val="14"/>
        <w:szCs w:val="14"/>
      </w:rPr>
      <w:t>7</w:t>
    </w:r>
    <w:r>
      <w:rPr>
        <w:rFonts w:eastAsia="ArialMT" w:cs="ArialMT"/>
        <w:sz w:val="14"/>
        <w:szCs w:val="14"/>
      </w:rPr>
      <w:fldChar w:fldCharType="end"/>
    </w:r>
    <w:r>
      <w:rPr>
        <w:rFonts w:ascii="ArialMT" w:eastAsia="ArialMT" w:hAnsi="ArialMT" w:cs="ArialMT"/>
        <w:color w:val="26B4EA"/>
        <w:sz w:val="14"/>
        <w:szCs w:val="1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3B7" w:rsidRDefault="001B33B7">
    <w:pPr>
      <w:pStyle w:val="Subs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07A6" w:rsidRDefault="008607A6">
      <w:r>
        <w:separator/>
      </w:r>
    </w:p>
  </w:footnote>
  <w:footnote w:type="continuationSeparator" w:id="0">
    <w:p w:rsidR="008607A6" w:rsidRDefault="008607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3B7" w:rsidRDefault="001B33B7">
    <w:pPr>
      <w:pStyle w:val="ECVCurriculumVitaeNextPages"/>
    </w:pPr>
    <w:r>
      <w:rPr>
        <w:noProof/>
        <w:lang w:val="en-US" w:eastAsia="en-US" w:bidi="ar-SA"/>
      </w:rPr>
      <w:drawing>
        <wp:anchor distT="0" distB="0" distL="0" distR="0" simplePos="0" relativeHeight="251657728" behindDoc="0" locked="0" layoutInCell="1" allowOverlap="1" wp14:anchorId="7463CC8E" wp14:editId="33AB53C1">
          <wp:simplePos x="0" y="0"/>
          <wp:positionH relativeFrom="column">
            <wp:posOffset>0</wp:posOffset>
          </wp:positionH>
          <wp:positionV relativeFrom="paragraph">
            <wp:posOffset>0</wp:posOffset>
          </wp:positionV>
          <wp:extent cx="993140" cy="28765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3140" cy="2876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t xml:space="preserve"> </w:t>
    </w:r>
    <w:r>
      <w:tab/>
      <w:t xml:space="preserve"> </w:t>
    </w:r>
    <w:r>
      <w:rPr>
        <w:szCs w:val="20"/>
      </w:rPr>
      <w:t xml:space="preserve">Curriculum Vitae </w:t>
    </w:r>
    <w:r>
      <w:rPr>
        <w:szCs w:val="20"/>
      </w:rPr>
      <w:tab/>
      <w:t xml:space="preserve"> Postolache Carmen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3B7" w:rsidRDefault="001B33B7">
    <w:pPr>
      <w:pStyle w:val="ECVCurriculumVitaeNextPages"/>
    </w:pPr>
    <w:r>
      <w:rPr>
        <w:noProof/>
        <w:lang w:val="en-US" w:eastAsia="en-US" w:bidi="ar-SA"/>
      </w:rPr>
      <w:drawing>
        <wp:anchor distT="0" distB="0" distL="0" distR="0" simplePos="0" relativeHeight="251656704" behindDoc="0" locked="0" layoutInCell="1" allowOverlap="1" wp14:anchorId="4EB8E9CE" wp14:editId="26EE63BF">
          <wp:simplePos x="0" y="0"/>
          <wp:positionH relativeFrom="column">
            <wp:posOffset>0</wp:posOffset>
          </wp:positionH>
          <wp:positionV relativeFrom="paragraph">
            <wp:posOffset>0</wp:posOffset>
          </wp:positionV>
          <wp:extent cx="993140" cy="28765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3140" cy="2876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t xml:space="preserve"> </w:t>
    </w:r>
    <w:r>
      <w:tab/>
      <w:t xml:space="preserve"> </w:t>
    </w:r>
    <w:r>
      <w:rPr>
        <w:szCs w:val="20"/>
      </w:rPr>
      <w:t xml:space="preserve">Curriculum Vitae </w:t>
    </w:r>
    <w:r>
      <w:rPr>
        <w:szCs w:val="20"/>
      </w:rPr>
      <w:tab/>
      <w:t xml:space="preserve"> Postolache Carmen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3B7" w:rsidRDefault="001B33B7">
    <w:pPr>
      <w:pStyle w:val="Ant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ECVHeadingBullet"/>
      <w:suff w:val="nothing"/>
      <w:lvlText w:val=""/>
      <w:lvlJc w:val="left"/>
      <w:pPr>
        <w:tabs>
          <w:tab w:val="num" w:pos="432"/>
        </w:tabs>
        <w:ind w:left="432" w:hanging="432"/>
      </w:pPr>
    </w:lvl>
    <w:lvl w:ilvl="1">
      <w:start w:val="1"/>
      <w:numFmt w:val="none"/>
      <w:pStyle w:val="Titlu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_ECV_CV_Bullets"/>
    <w:lvl w:ilvl="0">
      <w:start w:val="1"/>
      <w:numFmt w:val="bullet"/>
      <w:lvlText w:val="▪"/>
      <w:lvlJc w:val="left"/>
      <w:pPr>
        <w:tabs>
          <w:tab w:val="num" w:pos="0"/>
        </w:tabs>
        <w:ind w:left="113" w:hanging="113"/>
      </w:pPr>
      <w:rPr>
        <w:rFonts w:ascii="Segoe UI" w:hAnsi="Segoe UI" w:cs="OpenSymbol"/>
      </w:rPr>
    </w:lvl>
    <w:lvl w:ilvl="1">
      <w:start w:val="1"/>
      <w:numFmt w:val="bullet"/>
      <w:lvlText w:val="▫"/>
      <w:lvlJc w:val="left"/>
      <w:pPr>
        <w:tabs>
          <w:tab w:val="num" w:pos="0"/>
        </w:tabs>
        <w:ind w:left="227" w:hanging="114"/>
      </w:pPr>
      <w:rPr>
        <w:rFonts w:ascii="Segoe UI" w:hAnsi="Segoe UI" w:cs="OpenSymbol"/>
      </w:rPr>
    </w:lvl>
    <w:lvl w:ilvl="2">
      <w:start w:val="1"/>
      <w:numFmt w:val="bullet"/>
      <w:lvlText w:val=""/>
      <w:lvlJc w:val="left"/>
      <w:pPr>
        <w:tabs>
          <w:tab w:val="num" w:pos="0"/>
        </w:tabs>
        <w:ind w:left="113" w:firstLine="340"/>
      </w:pPr>
      <w:rPr>
        <w:rFonts w:ascii="Symbol" w:hAnsi="Symbol"/>
      </w:rPr>
    </w:lvl>
    <w:lvl w:ilvl="3">
      <w:start w:val="1"/>
      <w:numFmt w:val="bullet"/>
      <w:lvlText w:val=""/>
      <w:lvlJc w:val="left"/>
      <w:pPr>
        <w:tabs>
          <w:tab w:val="num" w:pos="0"/>
        </w:tabs>
        <w:ind w:left="113" w:firstLine="567"/>
      </w:pPr>
      <w:rPr>
        <w:rFonts w:ascii="Symbol" w:hAnsi="Symbol"/>
      </w:rPr>
    </w:lvl>
    <w:lvl w:ilvl="4">
      <w:start w:val="1"/>
      <w:numFmt w:val="bullet"/>
      <w:lvlText w:val=""/>
      <w:lvlJc w:val="left"/>
      <w:pPr>
        <w:tabs>
          <w:tab w:val="num" w:pos="0"/>
        </w:tabs>
        <w:ind w:left="113" w:firstLine="794"/>
      </w:pPr>
      <w:rPr>
        <w:rFonts w:ascii="Symbol" w:hAnsi="Symbol"/>
      </w:rPr>
    </w:lvl>
    <w:lvl w:ilvl="5">
      <w:start w:val="1"/>
      <w:numFmt w:val="bullet"/>
      <w:lvlText w:val=""/>
      <w:lvlJc w:val="left"/>
      <w:pPr>
        <w:tabs>
          <w:tab w:val="num" w:pos="0"/>
        </w:tabs>
        <w:ind w:left="113" w:firstLine="1021"/>
      </w:pPr>
      <w:rPr>
        <w:rFonts w:ascii="Symbol" w:hAnsi="Symbol"/>
      </w:rPr>
    </w:lvl>
    <w:lvl w:ilvl="6">
      <w:start w:val="1"/>
      <w:numFmt w:val="bullet"/>
      <w:lvlText w:val=""/>
      <w:lvlJc w:val="left"/>
      <w:pPr>
        <w:tabs>
          <w:tab w:val="num" w:pos="0"/>
        </w:tabs>
        <w:ind w:left="113" w:firstLine="1247"/>
      </w:pPr>
      <w:rPr>
        <w:rFonts w:ascii="Symbol" w:hAnsi="Symbol"/>
      </w:rPr>
    </w:lvl>
    <w:lvl w:ilvl="7">
      <w:start w:val="1"/>
      <w:numFmt w:val="bullet"/>
      <w:lvlText w:val=""/>
      <w:lvlJc w:val="left"/>
      <w:pPr>
        <w:tabs>
          <w:tab w:val="num" w:pos="0"/>
        </w:tabs>
        <w:ind w:left="113" w:firstLine="1474"/>
      </w:pPr>
      <w:rPr>
        <w:rFonts w:ascii="Symbol" w:hAnsi="Symbol"/>
      </w:rPr>
    </w:lvl>
    <w:lvl w:ilvl="8">
      <w:start w:val="1"/>
      <w:numFmt w:val="bullet"/>
      <w:lvlText w:val=""/>
      <w:lvlJc w:val="left"/>
      <w:pPr>
        <w:tabs>
          <w:tab w:val="num" w:pos="0"/>
        </w:tabs>
        <w:ind w:left="113" w:firstLine="1701"/>
      </w:pPr>
      <w:rPr>
        <w:rFonts w:ascii="Symbol" w:hAnsi="Symbol"/>
      </w:rPr>
    </w:lvl>
  </w:abstractNum>
  <w:abstractNum w:abstractNumId="2">
    <w:nsid w:val="0EE52137"/>
    <w:multiLevelType w:val="hybridMultilevel"/>
    <w:tmpl w:val="CCE0368C"/>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
    <w:nsid w:val="0EFF0DB5"/>
    <w:multiLevelType w:val="hybridMultilevel"/>
    <w:tmpl w:val="20301902"/>
    <w:lvl w:ilvl="0" w:tplc="2CECB750">
      <w:numFmt w:val="bullet"/>
      <w:lvlText w:val="-"/>
      <w:lvlJc w:val="left"/>
      <w:pPr>
        <w:ind w:left="720" w:hanging="360"/>
      </w:pPr>
      <w:rPr>
        <w:rFonts w:ascii="Arial Narrow" w:eastAsia="SimSun" w:hAnsi="Arial Narrow" w:cs="Times New Roman" w:hint="default"/>
        <w:sz w:val="18"/>
      </w:rPr>
    </w:lvl>
    <w:lvl w:ilvl="1" w:tplc="2CECB750">
      <w:numFmt w:val="bullet"/>
      <w:lvlText w:val="-"/>
      <w:lvlJc w:val="left"/>
      <w:pPr>
        <w:ind w:left="1440" w:hanging="360"/>
      </w:pPr>
      <w:rPr>
        <w:rFonts w:ascii="Arial Narrow" w:eastAsia="SimSun" w:hAnsi="Arial Narrow"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136B91"/>
    <w:multiLevelType w:val="hybridMultilevel"/>
    <w:tmpl w:val="E08CF366"/>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5">
    <w:nsid w:val="1AFB52CA"/>
    <w:multiLevelType w:val="singleLevel"/>
    <w:tmpl w:val="0409000F"/>
    <w:lvl w:ilvl="0">
      <w:start w:val="1"/>
      <w:numFmt w:val="decimal"/>
      <w:lvlText w:val="%1."/>
      <w:lvlJc w:val="left"/>
      <w:pPr>
        <w:tabs>
          <w:tab w:val="num" w:pos="360"/>
        </w:tabs>
        <w:ind w:left="360" w:hanging="360"/>
      </w:pPr>
      <w:rPr>
        <w:rFonts w:hint="default"/>
      </w:rPr>
    </w:lvl>
  </w:abstractNum>
  <w:abstractNum w:abstractNumId="6">
    <w:nsid w:val="275E008D"/>
    <w:multiLevelType w:val="hybridMultilevel"/>
    <w:tmpl w:val="14847D52"/>
    <w:lvl w:ilvl="0" w:tplc="04180011">
      <w:start w:val="1"/>
      <w:numFmt w:val="decimal"/>
      <w:lvlText w:val="%1)"/>
      <w:lvlJc w:val="left"/>
      <w:pPr>
        <w:tabs>
          <w:tab w:val="num" w:pos="720"/>
        </w:tabs>
        <w:ind w:left="720" w:hanging="360"/>
      </w:pPr>
      <w:rPr>
        <w:rFonts w:hint="default"/>
      </w:rPr>
    </w:lvl>
    <w:lvl w:ilvl="1" w:tplc="4C56D9CC">
      <w:start w:val="1"/>
      <w:numFmt w:val="upperLetter"/>
      <w:lvlText w:val="%2."/>
      <w:lvlJc w:val="left"/>
      <w:pPr>
        <w:tabs>
          <w:tab w:val="num" w:pos="1440"/>
        </w:tabs>
        <w:ind w:left="1440" w:hanging="360"/>
      </w:pPr>
      <w:rPr>
        <w:rFonts w:hint="default"/>
        <w:i w:val="0"/>
      </w:r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7">
    <w:nsid w:val="27731B12"/>
    <w:multiLevelType w:val="hybridMultilevel"/>
    <w:tmpl w:val="288E3284"/>
    <w:lvl w:ilvl="0" w:tplc="A490AE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475D02"/>
    <w:multiLevelType w:val="hybridMultilevel"/>
    <w:tmpl w:val="5E9619EE"/>
    <w:lvl w:ilvl="0" w:tplc="33801ADA">
      <w:start w:val="1"/>
      <w:numFmt w:val="decimal"/>
      <w:lvlText w:val="%1."/>
      <w:lvlJc w:val="left"/>
      <w:pPr>
        <w:tabs>
          <w:tab w:val="num" w:pos="720"/>
        </w:tabs>
        <w:ind w:left="720" w:hanging="360"/>
      </w:pPr>
      <w:rPr>
        <w:rFonts w:ascii="Arial" w:hAnsi="Arial" w:cs="Arial" w:hint="default"/>
        <w:b/>
        <w:sz w:val="18"/>
        <w:szCs w:val="18"/>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9">
    <w:nsid w:val="2B744DD4"/>
    <w:multiLevelType w:val="hybridMultilevel"/>
    <w:tmpl w:val="104A61D0"/>
    <w:lvl w:ilvl="0" w:tplc="A3627420">
      <w:numFmt w:val="bullet"/>
      <w:lvlText w:val="-"/>
      <w:lvlJc w:val="left"/>
      <w:pPr>
        <w:tabs>
          <w:tab w:val="num" w:pos="1440"/>
        </w:tabs>
        <w:ind w:left="1440" w:hanging="360"/>
      </w:pPr>
      <w:rPr>
        <w:rFonts w:ascii="Times New Roman" w:eastAsia="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nsid w:val="315427CC"/>
    <w:multiLevelType w:val="hybridMultilevel"/>
    <w:tmpl w:val="5A4A2DB4"/>
    <w:lvl w:ilvl="0" w:tplc="0418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1">
    <w:nsid w:val="32B80058"/>
    <w:multiLevelType w:val="hybridMultilevel"/>
    <w:tmpl w:val="288E3284"/>
    <w:lvl w:ilvl="0" w:tplc="A490AE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50B2EE8"/>
    <w:multiLevelType w:val="hybridMultilevel"/>
    <w:tmpl w:val="5504E5EE"/>
    <w:lvl w:ilvl="0" w:tplc="DD78E2A4">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E341C33"/>
    <w:multiLevelType w:val="hybridMultilevel"/>
    <w:tmpl w:val="ECFE8CB6"/>
    <w:lvl w:ilvl="0" w:tplc="7382B248">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E806BC8"/>
    <w:multiLevelType w:val="hybridMultilevel"/>
    <w:tmpl w:val="288E3284"/>
    <w:lvl w:ilvl="0" w:tplc="A490AE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8CE5AC2"/>
    <w:multiLevelType w:val="hybridMultilevel"/>
    <w:tmpl w:val="DD34CEEE"/>
    <w:lvl w:ilvl="0" w:tplc="FC8E69C2">
      <w:start w:val="1"/>
      <w:numFmt w:val="decimal"/>
      <w:lvlText w:val="%1."/>
      <w:lvlJc w:val="left"/>
      <w:pPr>
        <w:tabs>
          <w:tab w:val="num" w:pos="720"/>
        </w:tabs>
        <w:ind w:left="720" w:hanging="360"/>
      </w:pPr>
      <w:rPr>
        <w:rFonts w:hint="default"/>
        <w:b/>
        <w:sz w:val="18"/>
        <w:szCs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B151D27"/>
    <w:multiLevelType w:val="singleLevel"/>
    <w:tmpl w:val="0409000F"/>
    <w:lvl w:ilvl="0">
      <w:start w:val="1"/>
      <w:numFmt w:val="decimal"/>
      <w:lvlText w:val="%1."/>
      <w:lvlJc w:val="left"/>
      <w:pPr>
        <w:tabs>
          <w:tab w:val="num" w:pos="360"/>
        </w:tabs>
        <w:ind w:left="360" w:hanging="360"/>
      </w:pPr>
    </w:lvl>
  </w:abstractNum>
  <w:abstractNum w:abstractNumId="17">
    <w:nsid w:val="52165286"/>
    <w:multiLevelType w:val="hybridMultilevel"/>
    <w:tmpl w:val="5DECB9D0"/>
    <w:lvl w:ilvl="0" w:tplc="A8E877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2FC59C0"/>
    <w:multiLevelType w:val="hybridMultilevel"/>
    <w:tmpl w:val="D6528B9A"/>
    <w:lvl w:ilvl="0" w:tplc="04090001">
      <w:start w:val="1"/>
      <w:numFmt w:val="bullet"/>
      <w:lvlText w:val=""/>
      <w:lvlJc w:val="left"/>
      <w:pPr>
        <w:ind w:left="1113" w:hanging="360"/>
      </w:pPr>
      <w:rPr>
        <w:rFonts w:ascii="Symbol" w:hAnsi="Symbol" w:hint="default"/>
      </w:rPr>
    </w:lvl>
    <w:lvl w:ilvl="1" w:tplc="04090003" w:tentative="1">
      <w:start w:val="1"/>
      <w:numFmt w:val="bullet"/>
      <w:lvlText w:val="o"/>
      <w:lvlJc w:val="left"/>
      <w:pPr>
        <w:ind w:left="1833" w:hanging="360"/>
      </w:pPr>
      <w:rPr>
        <w:rFonts w:ascii="Courier New" w:hAnsi="Courier New" w:cs="Courier New" w:hint="default"/>
      </w:rPr>
    </w:lvl>
    <w:lvl w:ilvl="2" w:tplc="04090005" w:tentative="1">
      <w:start w:val="1"/>
      <w:numFmt w:val="bullet"/>
      <w:lvlText w:val=""/>
      <w:lvlJc w:val="left"/>
      <w:pPr>
        <w:ind w:left="2553" w:hanging="360"/>
      </w:pPr>
      <w:rPr>
        <w:rFonts w:ascii="Wingdings" w:hAnsi="Wingdings" w:hint="default"/>
      </w:rPr>
    </w:lvl>
    <w:lvl w:ilvl="3" w:tplc="04090001" w:tentative="1">
      <w:start w:val="1"/>
      <w:numFmt w:val="bullet"/>
      <w:lvlText w:val=""/>
      <w:lvlJc w:val="left"/>
      <w:pPr>
        <w:ind w:left="3273" w:hanging="360"/>
      </w:pPr>
      <w:rPr>
        <w:rFonts w:ascii="Symbol" w:hAnsi="Symbol" w:hint="default"/>
      </w:rPr>
    </w:lvl>
    <w:lvl w:ilvl="4" w:tplc="04090003" w:tentative="1">
      <w:start w:val="1"/>
      <w:numFmt w:val="bullet"/>
      <w:lvlText w:val="o"/>
      <w:lvlJc w:val="left"/>
      <w:pPr>
        <w:ind w:left="3993" w:hanging="360"/>
      </w:pPr>
      <w:rPr>
        <w:rFonts w:ascii="Courier New" w:hAnsi="Courier New" w:cs="Courier New" w:hint="default"/>
      </w:rPr>
    </w:lvl>
    <w:lvl w:ilvl="5" w:tplc="04090005" w:tentative="1">
      <w:start w:val="1"/>
      <w:numFmt w:val="bullet"/>
      <w:lvlText w:val=""/>
      <w:lvlJc w:val="left"/>
      <w:pPr>
        <w:ind w:left="4713" w:hanging="360"/>
      </w:pPr>
      <w:rPr>
        <w:rFonts w:ascii="Wingdings" w:hAnsi="Wingdings" w:hint="default"/>
      </w:rPr>
    </w:lvl>
    <w:lvl w:ilvl="6" w:tplc="04090001" w:tentative="1">
      <w:start w:val="1"/>
      <w:numFmt w:val="bullet"/>
      <w:lvlText w:val=""/>
      <w:lvlJc w:val="left"/>
      <w:pPr>
        <w:ind w:left="5433" w:hanging="360"/>
      </w:pPr>
      <w:rPr>
        <w:rFonts w:ascii="Symbol" w:hAnsi="Symbol" w:hint="default"/>
      </w:rPr>
    </w:lvl>
    <w:lvl w:ilvl="7" w:tplc="04090003" w:tentative="1">
      <w:start w:val="1"/>
      <w:numFmt w:val="bullet"/>
      <w:lvlText w:val="o"/>
      <w:lvlJc w:val="left"/>
      <w:pPr>
        <w:ind w:left="6153" w:hanging="360"/>
      </w:pPr>
      <w:rPr>
        <w:rFonts w:ascii="Courier New" w:hAnsi="Courier New" w:cs="Courier New" w:hint="default"/>
      </w:rPr>
    </w:lvl>
    <w:lvl w:ilvl="8" w:tplc="04090005" w:tentative="1">
      <w:start w:val="1"/>
      <w:numFmt w:val="bullet"/>
      <w:lvlText w:val=""/>
      <w:lvlJc w:val="left"/>
      <w:pPr>
        <w:ind w:left="6873" w:hanging="360"/>
      </w:pPr>
      <w:rPr>
        <w:rFonts w:ascii="Wingdings" w:hAnsi="Wingdings" w:hint="default"/>
      </w:rPr>
    </w:lvl>
  </w:abstractNum>
  <w:abstractNum w:abstractNumId="19">
    <w:nsid w:val="5A8900C6"/>
    <w:multiLevelType w:val="hybridMultilevel"/>
    <w:tmpl w:val="571EB53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DEE36AF"/>
    <w:multiLevelType w:val="hybridMultilevel"/>
    <w:tmpl w:val="9C7AA0D0"/>
    <w:lvl w:ilvl="0" w:tplc="FB94DEAA">
      <w:start w:val="1"/>
      <w:numFmt w:val="upperLetter"/>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21">
    <w:nsid w:val="63C13AB7"/>
    <w:multiLevelType w:val="hybridMultilevel"/>
    <w:tmpl w:val="182A7BB6"/>
    <w:lvl w:ilvl="0" w:tplc="78C6D92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C973206"/>
    <w:multiLevelType w:val="hybridMultilevel"/>
    <w:tmpl w:val="F7005CA4"/>
    <w:lvl w:ilvl="0" w:tplc="0418000F">
      <w:start w:val="1"/>
      <w:numFmt w:val="decimal"/>
      <w:lvlText w:val="%1."/>
      <w:lvlJc w:val="left"/>
      <w:pPr>
        <w:tabs>
          <w:tab w:val="num" w:pos="720"/>
        </w:tabs>
        <w:ind w:left="720" w:hanging="360"/>
      </w:pPr>
      <w:rPr>
        <w:rFonts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23">
    <w:nsid w:val="6D4303BB"/>
    <w:multiLevelType w:val="hybridMultilevel"/>
    <w:tmpl w:val="EDA2E51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ADF1836"/>
    <w:multiLevelType w:val="hybridMultilevel"/>
    <w:tmpl w:val="44166030"/>
    <w:lvl w:ilvl="0" w:tplc="5B342FF6">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10"/>
  </w:num>
  <w:num w:numId="4">
    <w:abstractNumId w:val="18"/>
  </w:num>
  <w:num w:numId="5">
    <w:abstractNumId w:val="2"/>
  </w:num>
  <w:num w:numId="6">
    <w:abstractNumId w:val="9"/>
  </w:num>
  <w:num w:numId="7">
    <w:abstractNumId w:val="4"/>
  </w:num>
  <w:num w:numId="8">
    <w:abstractNumId w:val="22"/>
  </w:num>
  <w:num w:numId="9">
    <w:abstractNumId w:val="19"/>
  </w:num>
  <w:num w:numId="10">
    <w:abstractNumId w:val="8"/>
  </w:num>
  <w:num w:numId="11">
    <w:abstractNumId w:val="15"/>
  </w:num>
  <w:num w:numId="12">
    <w:abstractNumId w:val="21"/>
  </w:num>
  <w:num w:numId="13">
    <w:abstractNumId w:val="5"/>
  </w:num>
  <w:num w:numId="14">
    <w:abstractNumId w:val="3"/>
  </w:num>
  <w:num w:numId="15">
    <w:abstractNumId w:val="6"/>
  </w:num>
  <w:num w:numId="16">
    <w:abstractNumId w:val="13"/>
  </w:num>
  <w:num w:numId="17">
    <w:abstractNumId w:val="20"/>
  </w:num>
  <w:num w:numId="18">
    <w:abstractNumId w:val="16"/>
  </w:num>
  <w:num w:numId="19">
    <w:abstractNumId w:val="12"/>
  </w:num>
  <w:num w:numId="20">
    <w:abstractNumId w:val="24"/>
  </w:num>
  <w:num w:numId="21">
    <w:abstractNumId w:val="17"/>
  </w:num>
  <w:num w:numId="22">
    <w:abstractNumId w:val="14"/>
  </w:num>
  <w:num w:numId="23">
    <w:abstractNumId w:val="7"/>
  </w:num>
  <w:num w:numId="24">
    <w:abstractNumId w:val="11"/>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432"/>
  <w:hyphenationZone w:val="425"/>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4F4F"/>
    <w:rsid w:val="00010000"/>
    <w:rsid w:val="000112A8"/>
    <w:rsid w:val="00017A2C"/>
    <w:rsid w:val="000215AE"/>
    <w:rsid w:val="000236A4"/>
    <w:rsid w:val="0005209C"/>
    <w:rsid w:val="000559A3"/>
    <w:rsid w:val="00062B93"/>
    <w:rsid w:val="00065E6B"/>
    <w:rsid w:val="00070F09"/>
    <w:rsid w:val="00071EE2"/>
    <w:rsid w:val="00074964"/>
    <w:rsid w:val="00085B5B"/>
    <w:rsid w:val="00092050"/>
    <w:rsid w:val="000A1E2A"/>
    <w:rsid w:val="000A2543"/>
    <w:rsid w:val="000B624A"/>
    <w:rsid w:val="000C1C09"/>
    <w:rsid w:val="000D30E2"/>
    <w:rsid w:val="000E35A2"/>
    <w:rsid w:val="001221D3"/>
    <w:rsid w:val="001477ED"/>
    <w:rsid w:val="00165C59"/>
    <w:rsid w:val="00174EB7"/>
    <w:rsid w:val="00174F4F"/>
    <w:rsid w:val="001A58D6"/>
    <w:rsid w:val="001A6E0C"/>
    <w:rsid w:val="001B33B7"/>
    <w:rsid w:val="001C1488"/>
    <w:rsid w:val="001C2519"/>
    <w:rsid w:val="001C3F27"/>
    <w:rsid w:val="001C4707"/>
    <w:rsid w:val="001C505A"/>
    <w:rsid w:val="001D27D4"/>
    <w:rsid w:val="001D5FDE"/>
    <w:rsid w:val="001D6974"/>
    <w:rsid w:val="001D7239"/>
    <w:rsid w:val="001E0D69"/>
    <w:rsid w:val="001E7985"/>
    <w:rsid w:val="00200B79"/>
    <w:rsid w:val="002020F4"/>
    <w:rsid w:val="0021112E"/>
    <w:rsid w:val="00212930"/>
    <w:rsid w:val="00214F26"/>
    <w:rsid w:val="00233946"/>
    <w:rsid w:val="00234A03"/>
    <w:rsid w:val="00241F57"/>
    <w:rsid w:val="002420E8"/>
    <w:rsid w:val="00243117"/>
    <w:rsid w:val="002508CF"/>
    <w:rsid w:val="00253234"/>
    <w:rsid w:val="00255A02"/>
    <w:rsid w:val="002567E3"/>
    <w:rsid w:val="00280494"/>
    <w:rsid w:val="0028108C"/>
    <w:rsid w:val="00294EC4"/>
    <w:rsid w:val="002A10AE"/>
    <w:rsid w:val="002A6BD5"/>
    <w:rsid w:val="002B073C"/>
    <w:rsid w:val="002C2422"/>
    <w:rsid w:val="002C3F7A"/>
    <w:rsid w:val="002D584B"/>
    <w:rsid w:val="002E4937"/>
    <w:rsid w:val="003164CD"/>
    <w:rsid w:val="00316BBD"/>
    <w:rsid w:val="00316F4B"/>
    <w:rsid w:val="00340CC5"/>
    <w:rsid w:val="00385A19"/>
    <w:rsid w:val="00386B40"/>
    <w:rsid w:val="00393AA2"/>
    <w:rsid w:val="003A67C2"/>
    <w:rsid w:val="003A6AB2"/>
    <w:rsid w:val="003D2311"/>
    <w:rsid w:val="003D7E37"/>
    <w:rsid w:val="0042006A"/>
    <w:rsid w:val="00420B27"/>
    <w:rsid w:val="00430FBE"/>
    <w:rsid w:val="00433BB7"/>
    <w:rsid w:val="004419FC"/>
    <w:rsid w:val="004750AA"/>
    <w:rsid w:val="00484CB0"/>
    <w:rsid w:val="004A34BC"/>
    <w:rsid w:val="004C39BB"/>
    <w:rsid w:val="004D0AE8"/>
    <w:rsid w:val="004D13F2"/>
    <w:rsid w:val="004D6265"/>
    <w:rsid w:val="004D6DB8"/>
    <w:rsid w:val="004E58D5"/>
    <w:rsid w:val="004F104B"/>
    <w:rsid w:val="004F176A"/>
    <w:rsid w:val="00532AC0"/>
    <w:rsid w:val="005402CA"/>
    <w:rsid w:val="0054416F"/>
    <w:rsid w:val="005442D4"/>
    <w:rsid w:val="0054558B"/>
    <w:rsid w:val="0056181B"/>
    <w:rsid w:val="0056191B"/>
    <w:rsid w:val="00572D58"/>
    <w:rsid w:val="00581292"/>
    <w:rsid w:val="00583B86"/>
    <w:rsid w:val="005A1CFD"/>
    <w:rsid w:val="005A2D15"/>
    <w:rsid w:val="005A6CB6"/>
    <w:rsid w:val="005B0322"/>
    <w:rsid w:val="005B4C73"/>
    <w:rsid w:val="005B5183"/>
    <w:rsid w:val="005C1DC0"/>
    <w:rsid w:val="005E49D1"/>
    <w:rsid w:val="00611767"/>
    <w:rsid w:val="00614FDE"/>
    <w:rsid w:val="00616C6D"/>
    <w:rsid w:val="006334F6"/>
    <w:rsid w:val="006423F0"/>
    <w:rsid w:val="00644D64"/>
    <w:rsid w:val="00663A4C"/>
    <w:rsid w:val="00666F87"/>
    <w:rsid w:val="0068440E"/>
    <w:rsid w:val="00694F60"/>
    <w:rsid w:val="00697A9B"/>
    <w:rsid w:val="006A45BE"/>
    <w:rsid w:val="006B37D4"/>
    <w:rsid w:val="006B4524"/>
    <w:rsid w:val="006B4B10"/>
    <w:rsid w:val="006B71B1"/>
    <w:rsid w:val="006F0A78"/>
    <w:rsid w:val="0071539F"/>
    <w:rsid w:val="0072672A"/>
    <w:rsid w:val="00733002"/>
    <w:rsid w:val="00736CF0"/>
    <w:rsid w:val="00737EAE"/>
    <w:rsid w:val="00743C74"/>
    <w:rsid w:val="00756732"/>
    <w:rsid w:val="0077385D"/>
    <w:rsid w:val="00775683"/>
    <w:rsid w:val="0078596B"/>
    <w:rsid w:val="00796E9B"/>
    <w:rsid w:val="0079742D"/>
    <w:rsid w:val="00797AC2"/>
    <w:rsid w:val="00797E0D"/>
    <w:rsid w:val="007A45CD"/>
    <w:rsid w:val="007B5B7A"/>
    <w:rsid w:val="007C20AD"/>
    <w:rsid w:val="007C40C5"/>
    <w:rsid w:val="007E3DAB"/>
    <w:rsid w:val="007E69A5"/>
    <w:rsid w:val="007F3666"/>
    <w:rsid w:val="00803CE2"/>
    <w:rsid w:val="00805EEA"/>
    <w:rsid w:val="00812A18"/>
    <w:rsid w:val="0081604E"/>
    <w:rsid w:val="0082233F"/>
    <w:rsid w:val="00831B54"/>
    <w:rsid w:val="00831C19"/>
    <w:rsid w:val="008328F9"/>
    <w:rsid w:val="00836D9A"/>
    <w:rsid w:val="0084625E"/>
    <w:rsid w:val="0084761C"/>
    <w:rsid w:val="008607A6"/>
    <w:rsid w:val="008657ED"/>
    <w:rsid w:val="00876EA3"/>
    <w:rsid w:val="008779C6"/>
    <w:rsid w:val="00880659"/>
    <w:rsid w:val="00884476"/>
    <w:rsid w:val="008A7E84"/>
    <w:rsid w:val="008C3532"/>
    <w:rsid w:val="008D1B4C"/>
    <w:rsid w:val="008E5A5C"/>
    <w:rsid w:val="008E6BF1"/>
    <w:rsid w:val="008F2889"/>
    <w:rsid w:val="00900E62"/>
    <w:rsid w:val="00901F1B"/>
    <w:rsid w:val="0090514C"/>
    <w:rsid w:val="0093513E"/>
    <w:rsid w:val="0093556D"/>
    <w:rsid w:val="00941B20"/>
    <w:rsid w:val="00941FAC"/>
    <w:rsid w:val="00943E6C"/>
    <w:rsid w:val="00977F68"/>
    <w:rsid w:val="0099398D"/>
    <w:rsid w:val="009A05AD"/>
    <w:rsid w:val="009A547F"/>
    <w:rsid w:val="009B6AC4"/>
    <w:rsid w:val="009D2C57"/>
    <w:rsid w:val="009D5434"/>
    <w:rsid w:val="009F5797"/>
    <w:rsid w:val="009F5EC3"/>
    <w:rsid w:val="00A030B7"/>
    <w:rsid w:val="00A26D51"/>
    <w:rsid w:val="00A306B7"/>
    <w:rsid w:val="00A32A51"/>
    <w:rsid w:val="00A5537F"/>
    <w:rsid w:val="00A60FE7"/>
    <w:rsid w:val="00A75BF0"/>
    <w:rsid w:val="00A9770A"/>
    <w:rsid w:val="00AB0D16"/>
    <w:rsid w:val="00AB2A34"/>
    <w:rsid w:val="00AB5E09"/>
    <w:rsid w:val="00AC2577"/>
    <w:rsid w:val="00AD5704"/>
    <w:rsid w:val="00AD6BC6"/>
    <w:rsid w:val="00AD74F5"/>
    <w:rsid w:val="00AD7C43"/>
    <w:rsid w:val="00AF0E3E"/>
    <w:rsid w:val="00AF1B0F"/>
    <w:rsid w:val="00B01484"/>
    <w:rsid w:val="00B027D9"/>
    <w:rsid w:val="00B268E2"/>
    <w:rsid w:val="00B40DC5"/>
    <w:rsid w:val="00B4477B"/>
    <w:rsid w:val="00B86386"/>
    <w:rsid w:val="00B961E9"/>
    <w:rsid w:val="00B977E4"/>
    <w:rsid w:val="00BA3B7C"/>
    <w:rsid w:val="00BB1EAB"/>
    <w:rsid w:val="00BE34C5"/>
    <w:rsid w:val="00C00823"/>
    <w:rsid w:val="00C01BF1"/>
    <w:rsid w:val="00C25C7B"/>
    <w:rsid w:val="00C439A8"/>
    <w:rsid w:val="00C45E99"/>
    <w:rsid w:val="00C6445F"/>
    <w:rsid w:val="00C74D4D"/>
    <w:rsid w:val="00C7721C"/>
    <w:rsid w:val="00C850E0"/>
    <w:rsid w:val="00CA3CFE"/>
    <w:rsid w:val="00CB225B"/>
    <w:rsid w:val="00CB7B15"/>
    <w:rsid w:val="00CC7708"/>
    <w:rsid w:val="00CE11CF"/>
    <w:rsid w:val="00CE6302"/>
    <w:rsid w:val="00D24D7A"/>
    <w:rsid w:val="00D347F0"/>
    <w:rsid w:val="00D35E3A"/>
    <w:rsid w:val="00D477E2"/>
    <w:rsid w:val="00D560DD"/>
    <w:rsid w:val="00D63478"/>
    <w:rsid w:val="00D74BCE"/>
    <w:rsid w:val="00D76FEA"/>
    <w:rsid w:val="00D82083"/>
    <w:rsid w:val="00D83115"/>
    <w:rsid w:val="00D84A7C"/>
    <w:rsid w:val="00D94FCE"/>
    <w:rsid w:val="00D95302"/>
    <w:rsid w:val="00DA2F8A"/>
    <w:rsid w:val="00DB6903"/>
    <w:rsid w:val="00DC6BAA"/>
    <w:rsid w:val="00DD599D"/>
    <w:rsid w:val="00DE1958"/>
    <w:rsid w:val="00DF44BC"/>
    <w:rsid w:val="00DF45B7"/>
    <w:rsid w:val="00E06679"/>
    <w:rsid w:val="00E07FB8"/>
    <w:rsid w:val="00E10C66"/>
    <w:rsid w:val="00E164DA"/>
    <w:rsid w:val="00E271C9"/>
    <w:rsid w:val="00E30AFF"/>
    <w:rsid w:val="00E35BD9"/>
    <w:rsid w:val="00E47511"/>
    <w:rsid w:val="00E663DB"/>
    <w:rsid w:val="00E7053A"/>
    <w:rsid w:val="00E71863"/>
    <w:rsid w:val="00E7466E"/>
    <w:rsid w:val="00E814B6"/>
    <w:rsid w:val="00E91C8A"/>
    <w:rsid w:val="00EA3BAC"/>
    <w:rsid w:val="00EA4686"/>
    <w:rsid w:val="00EC2533"/>
    <w:rsid w:val="00EC522F"/>
    <w:rsid w:val="00ED4EFA"/>
    <w:rsid w:val="00EE6F71"/>
    <w:rsid w:val="00EF5351"/>
    <w:rsid w:val="00F06762"/>
    <w:rsid w:val="00F170B8"/>
    <w:rsid w:val="00F35B24"/>
    <w:rsid w:val="00F3606D"/>
    <w:rsid w:val="00F40F32"/>
    <w:rsid w:val="00F57903"/>
    <w:rsid w:val="00F6184D"/>
    <w:rsid w:val="00F61B5B"/>
    <w:rsid w:val="00F62625"/>
    <w:rsid w:val="00F66CE7"/>
    <w:rsid w:val="00F7030F"/>
    <w:rsid w:val="00FC3D95"/>
    <w:rsid w:val="00FC7CD7"/>
    <w:rsid w:val="00FD5F09"/>
    <w:rsid w:val="00FE01BA"/>
    <w:rsid w:val="00FE7760"/>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o-RO"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rFonts w:ascii="Arial" w:eastAsia="SimSun" w:hAnsi="Arial" w:cs="Mangal"/>
      <w:color w:val="3F3A38"/>
      <w:spacing w:val="-6"/>
      <w:kern w:val="1"/>
      <w:sz w:val="16"/>
      <w:szCs w:val="24"/>
      <w:lang w:eastAsia="hi-IN" w:bidi="hi-IN"/>
    </w:rPr>
  </w:style>
  <w:style w:type="paragraph" w:styleId="Titlu1">
    <w:name w:val="heading 1"/>
    <w:basedOn w:val="Heading"/>
    <w:next w:val="Corptext"/>
    <w:qFormat/>
    <w:pPr>
      <w:outlineLvl w:val="0"/>
    </w:pPr>
    <w:rPr>
      <w:b/>
      <w:bCs/>
      <w:sz w:val="32"/>
      <w:szCs w:val="32"/>
    </w:rPr>
  </w:style>
  <w:style w:type="paragraph" w:styleId="Titlu2">
    <w:name w:val="heading 2"/>
    <w:basedOn w:val="Heading"/>
    <w:next w:val="Corptext"/>
    <w:qFormat/>
    <w:pPr>
      <w:numPr>
        <w:ilvl w:val="1"/>
        <w:numId w:val="1"/>
      </w:numPr>
      <w:outlineLvl w:val="1"/>
    </w:pPr>
    <w:rPr>
      <w:b/>
      <w:bCs/>
      <w:i/>
      <w:iCs/>
    </w:rPr>
  </w:style>
  <w:style w:type="paragraph" w:styleId="Titlu7">
    <w:name w:val="heading 7"/>
    <w:basedOn w:val="Normal"/>
    <w:next w:val="Normal"/>
    <w:link w:val="Titlu7Caracter"/>
    <w:uiPriority w:val="9"/>
    <w:qFormat/>
    <w:rsid w:val="00AD6BC6"/>
    <w:pPr>
      <w:suppressAutoHyphens w:val="0"/>
      <w:spacing w:before="240" w:after="60"/>
      <w:outlineLvl w:val="6"/>
    </w:pPr>
    <w:rPr>
      <w:rFonts w:ascii="Calibri" w:eastAsia="Times New Roman" w:hAnsi="Calibri" w:cs="Times New Roman"/>
      <w:color w:val="auto"/>
      <w:spacing w:val="0"/>
      <w:kern w:val="0"/>
      <w:sz w:val="24"/>
      <w:lang w:val="en-US" w:eastAsia="en-US" w:bidi="ar-SA"/>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ECVHeadingContactDetails">
    <w:name w:val="_ECV_HeadingContactDetails"/>
    <w:rPr>
      <w:rFonts w:ascii="Arial" w:hAnsi="Arial"/>
      <w:color w:val="1593CB"/>
      <w:sz w:val="18"/>
      <w:szCs w:val="18"/>
      <w:shd w:val="clear" w:color="auto" w:fill="auto"/>
    </w:rPr>
  </w:style>
  <w:style w:type="character" w:customStyle="1" w:styleId="ECVContactDetails">
    <w:name w:val="_ECV_ContactDetails"/>
    <w:rPr>
      <w:rFonts w:ascii="Arial" w:hAnsi="Arial"/>
      <w:color w:val="3F3A38"/>
      <w:sz w:val="18"/>
      <w:szCs w:val="18"/>
      <w:shd w:val="clear" w:color="auto" w:fill="auto"/>
    </w:rPr>
  </w:style>
  <w:style w:type="character" w:customStyle="1" w:styleId="NumberingSymbols">
    <w:name w:val="Numbering Symbols"/>
  </w:style>
  <w:style w:type="character" w:customStyle="1" w:styleId="Bullets">
    <w:name w:val="Bullets"/>
    <w:rPr>
      <w:rFonts w:ascii="OpenSymbol" w:eastAsia="OpenSymbol" w:hAnsi="OpenSymbol" w:cs="OpenSymbol"/>
    </w:rPr>
  </w:style>
  <w:style w:type="character" w:styleId="Numrdelinie">
    <w:name w:val="line number"/>
  </w:style>
  <w:style w:type="character" w:styleId="Hyperlink">
    <w:name w:val="Hyperlink"/>
    <w:rPr>
      <w:color w:val="000080"/>
      <w:u w:val="single"/>
    </w:rPr>
  </w:style>
  <w:style w:type="character" w:customStyle="1" w:styleId="ECVInternetLink">
    <w:name w:val="_ECV_InternetLink"/>
    <w:rPr>
      <w:rFonts w:ascii="Arial" w:hAnsi="Arial"/>
      <w:color w:val="3F3A38"/>
      <w:sz w:val="18"/>
      <w:u w:val="single"/>
      <w:shd w:val="clear" w:color="auto" w:fill="auto"/>
      <w:lang w:val="en-GB"/>
    </w:rPr>
  </w:style>
  <w:style w:type="character" w:customStyle="1" w:styleId="ECVHeadingBusinessSector">
    <w:name w:val="_ECV_HeadingBusinessSector"/>
    <w:rPr>
      <w:rFonts w:ascii="Arial" w:hAnsi="Arial"/>
      <w:color w:val="1593CB"/>
      <w:spacing w:val="-6"/>
      <w:sz w:val="18"/>
      <w:szCs w:val="18"/>
      <w:shd w:val="clear" w:color="auto" w:fill="auto"/>
    </w:rPr>
  </w:style>
  <w:style w:type="character" w:styleId="HyperlinkParcurs">
    <w:name w:val="FollowedHyperlink"/>
    <w:rPr>
      <w:color w:val="800000"/>
      <w:u w:val="single"/>
    </w:rPr>
  </w:style>
  <w:style w:type="paragraph" w:customStyle="1" w:styleId="Heading">
    <w:name w:val="Heading"/>
    <w:basedOn w:val="Normal"/>
    <w:next w:val="Corptext"/>
    <w:pPr>
      <w:keepNext/>
      <w:spacing w:before="240" w:after="120"/>
    </w:pPr>
    <w:rPr>
      <w:rFonts w:eastAsia="Microsoft YaHei"/>
      <w:sz w:val="28"/>
      <w:szCs w:val="28"/>
    </w:rPr>
  </w:style>
  <w:style w:type="paragraph" w:styleId="Corptext">
    <w:name w:val="Body Text"/>
    <w:basedOn w:val="Normal"/>
    <w:pPr>
      <w:spacing w:line="100" w:lineRule="atLeast"/>
    </w:pPr>
  </w:style>
  <w:style w:type="paragraph" w:styleId="List">
    <w:name w:val="List"/>
    <w:basedOn w:val="Corptext"/>
  </w:style>
  <w:style w:type="paragraph" w:styleId="Legend">
    <w:name w:val="caption"/>
    <w:basedOn w:val="Normal"/>
    <w:qFormat/>
    <w:pPr>
      <w:suppressLineNumbers/>
      <w:spacing w:before="120" w:after="120"/>
    </w:pPr>
    <w:rPr>
      <w:i/>
      <w:iCs/>
      <w:sz w:val="24"/>
    </w:rPr>
  </w:style>
  <w:style w:type="paragraph" w:customStyle="1" w:styleId="Index">
    <w:name w:val="Index"/>
    <w:basedOn w:val="Normal"/>
    <w:pPr>
      <w:suppressLineNumbers/>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ECVLeftHeading">
    <w:name w:val="_ECV_LeftHeading"/>
    <w:basedOn w:val="TableContents"/>
    <w:pPr>
      <w:ind w:right="283"/>
      <w:jc w:val="right"/>
    </w:pPr>
    <w:rPr>
      <w:caps/>
      <w:color w:val="0E4194"/>
      <w:sz w:val="18"/>
    </w:rPr>
  </w:style>
  <w:style w:type="paragraph" w:customStyle="1" w:styleId="ECVMiddleColumn">
    <w:name w:val="_ECV_MiddleColumn"/>
    <w:basedOn w:val="TableContents"/>
    <w:rPr>
      <w:color w:val="404040"/>
      <w:sz w:val="20"/>
    </w:rPr>
  </w:style>
  <w:style w:type="paragraph" w:customStyle="1" w:styleId="ECVRightColumn">
    <w:name w:val="_ECV_RightColumn"/>
    <w:basedOn w:val="TableContents"/>
    <w:pPr>
      <w:spacing w:before="62"/>
    </w:pPr>
    <w:rPr>
      <w:color w:val="404040"/>
    </w:rPr>
  </w:style>
  <w:style w:type="paragraph" w:customStyle="1" w:styleId="ECVNameField">
    <w:name w:val="_ECV_NameField"/>
    <w:basedOn w:val="ECVRightColumn"/>
    <w:pPr>
      <w:spacing w:before="0" w:line="100" w:lineRule="atLeast"/>
    </w:pPr>
    <w:rPr>
      <w:color w:val="3F3A38"/>
      <w:sz w:val="26"/>
      <w:szCs w:val="18"/>
    </w:rPr>
  </w:style>
  <w:style w:type="paragraph" w:customStyle="1" w:styleId="ECVRightHeading">
    <w:name w:val="_ECV_RightHeading"/>
    <w:basedOn w:val="ECVNameField"/>
    <w:pPr>
      <w:spacing w:before="62"/>
      <w:jc w:val="right"/>
    </w:pPr>
    <w:rPr>
      <w:color w:val="1593CB"/>
      <w:sz w:val="15"/>
    </w:rPr>
  </w:style>
  <w:style w:type="paragraph" w:customStyle="1" w:styleId="ECV1stPage">
    <w:name w:val="_ECV_1stPage"/>
    <w:basedOn w:val="ECVRightHeading"/>
    <w:pPr>
      <w:tabs>
        <w:tab w:val="left" w:pos="2835"/>
        <w:tab w:val="right" w:pos="10205"/>
      </w:tabs>
      <w:spacing w:before="215"/>
      <w:jc w:val="left"/>
    </w:pPr>
    <w:rPr>
      <w:sz w:val="20"/>
    </w:rPr>
  </w:style>
  <w:style w:type="paragraph" w:customStyle="1" w:styleId="ECVContactDetails0">
    <w:name w:val="_ECV_ContactDetails"/>
    <w:basedOn w:val="ECVNameField"/>
    <w:pPr>
      <w:textAlignment w:val="center"/>
    </w:pPr>
    <w:rPr>
      <w:kern w:val="0"/>
      <w:sz w:val="18"/>
    </w:rPr>
  </w:style>
  <w:style w:type="paragraph" w:customStyle="1" w:styleId="ECVComments">
    <w:name w:val="_ECV_Comments"/>
    <w:basedOn w:val="ECVText"/>
    <w:pPr>
      <w:jc w:val="center"/>
    </w:pPr>
    <w:rPr>
      <w:color w:val="FF0000"/>
    </w:rPr>
  </w:style>
  <w:style w:type="paragraph" w:customStyle="1" w:styleId="ECVNarrowSpacing">
    <w:name w:val="_ECV_NarrowSpacing"/>
    <w:basedOn w:val="ECVRightColumn"/>
    <w:rPr>
      <w:color w:val="402C24"/>
      <w:sz w:val="8"/>
      <w:szCs w:val="10"/>
    </w:rPr>
  </w:style>
  <w:style w:type="paragraph" w:customStyle="1" w:styleId="ECVSectionSpacing">
    <w:name w:val="_ECV_SectionSpacing"/>
    <w:basedOn w:val="ECVRightColumn"/>
  </w:style>
  <w:style w:type="paragraph" w:customStyle="1" w:styleId="Table">
    <w:name w:val="Table"/>
    <w:basedOn w:val="Legend"/>
  </w:style>
  <w:style w:type="paragraph" w:customStyle="1" w:styleId="ECVSubSectionHeading">
    <w:name w:val="_ECV_SubSectionHeading"/>
    <w:basedOn w:val="ECVRightColumn"/>
    <w:pPr>
      <w:spacing w:before="0" w:line="100" w:lineRule="atLeast"/>
    </w:pPr>
    <w:rPr>
      <w:color w:val="0E4194"/>
      <w:sz w:val="22"/>
    </w:rPr>
  </w:style>
  <w:style w:type="paragraph" w:customStyle="1" w:styleId="ECVOrganisationDetails">
    <w:name w:val="_ECV_OrganisationDetails"/>
    <w:basedOn w:val="ECVRightColumn"/>
    <w:pPr>
      <w:autoSpaceDE w:val="0"/>
      <w:spacing w:before="57" w:after="85" w:line="100" w:lineRule="atLeast"/>
    </w:pPr>
    <w:rPr>
      <w:rFonts w:eastAsia="ArialMT" w:cs="ArialMT"/>
      <w:color w:val="3F3A38"/>
      <w:sz w:val="18"/>
      <w:szCs w:val="18"/>
    </w:rPr>
  </w:style>
  <w:style w:type="paragraph" w:customStyle="1" w:styleId="ECVSectionDetails">
    <w:name w:val="_ECV_SectionDetails"/>
    <w:basedOn w:val="Normal"/>
    <w:pPr>
      <w:suppressLineNumbers/>
      <w:autoSpaceDE w:val="0"/>
      <w:spacing w:before="28" w:line="100" w:lineRule="atLeast"/>
    </w:pPr>
    <w:rPr>
      <w:sz w:val="18"/>
    </w:rPr>
  </w:style>
  <w:style w:type="paragraph" w:customStyle="1" w:styleId="ECVSectionBullet">
    <w:name w:val="_ECV_SectionBullet"/>
    <w:basedOn w:val="ECVSectionDetails"/>
    <w:pPr>
      <w:spacing w:before="0"/>
    </w:pPr>
  </w:style>
  <w:style w:type="paragraph" w:customStyle="1" w:styleId="ECVHeadingBullet">
    <w:name w:val="_ECV_HeadingBullet"/>
    <w:basedOn w:val="ECVLeftHeading"/>
    <w:pPr>
      <w:numPr>
        <w:numId w:val="1"/>
      </w:numPr>
      <w:spacing w:line="100" w:lineRule="atLeast"/>
      <w:outlineLvl w:val="0"/>
    </w:pPr>
  </w:style>
  <w:style w:type="paragraph" w:customStyle="1" w:styleId="ECVSubHeadingBullet">
    <w:name w:val="_ECV_SubHeadingBullet"/>
    <w:basedOn w:val="ECVLeftDetails"/>
    <w:pPr>
      <w:spacing w:before="0" w:line="100" w:lineRule="atLeast"/>
    </w:pPr>
  </w:style>
  <w:style w:type="paragraph" w:customStyle="1" w:styleId="CVMajor">
    <w:name w:val="CV Major"/>
    <w:basedOn w:val="Normal"/>
    <w:pPr>
      <w:ind w:left="113" w:right="113"/>
    </w:pPr>
    <w:rPr>
      <w:b/>
      <w:sz w:val="24"/>
    </w:rPr>
  </w:style>
  <w:style w:type="paragraph" w:customStyle="1" w:styleId="ECVDate">
    <w:name w:val="_ECV_Date"/>
    <w:basedOn w:val="ECVLeftHeading"/>
    <w:pPr>
      <w:spacing w:before="28" w:line="100" w:lineRule="atLeast"/>
      <w:textAlignment w:val="top"/>
    </w:pPr>
    <w:rPr>
      <w:caps w:val="0"/>
    </w:rPr>
  </w:style>
  <w:style w:type="paragraph" w:customStyle="1" w:styleId="CVHeading3">
    <w:name w:val="CV Heading 3"/>
    <w:basedOn w:val="Normal"/>
    <w:next w:val="Normal"/>
    <w:pPr>
      <w:ind w:left="113" w:right="113"/>
      <w:jc w:val="right"/>
      <w:textAlignment w:val="center"/>
    </w:pPr>
  </w:style>
  <w:style w:type="paragraph" w:customStyle="1" w:styleId="ECVHeadingLine">
    <w:name w:val="_ECV_HeadingLine"/>
    <w:basedOn w:val="ECVSubSectionHeading"/>
    <w:rPr>
      <w:color w:val="17ACE6"/>
    </w:rPr>
  </w:style>
  <w:style w:type="paragraph" w:styleId="Antet">
    <w:name w:val="header"/>
    <w:basedOn w:val="Normal"/>
    <w:pPr>
      <w:suppressLineNumbers/>
      <w:tabs>
        <w:tab w:val="center" w:pos="5103"/>
        <w:tab w:val="right" w:pos="10206"/>
      </w:tabs>
    </w:pPr>
  </w:style>
  <w:style w:type="paragraph" w:customStyle="1" w:styleId="ECVAttachment">
    <w:name w:val="_ECV_Attachment"/>
    <w:basedOn w:val="ECVSectionDetails"/>
    <w:pPr>
      <w:jc w:val="right"/>
    </w:pPr>
    <w:rPr>
      <w:u w:val="single"/>
    </w:rPr>
  </w:style>
  <w:style w:type="paragraph" w:customStyle="1" w:styleId="ECVHeaderFirstPage">
    <w:name w:val="_ECV_HeaderFirstPage"/>
    <w:basedOn w:val="Antet"/>
    <w:pPr>
      <w:tabs>
        <w:tab w:val="center" w:pos="2835"/>
      </w:tabs>
      <w:spacing w:line="100" w:lineRule="atLeast"/>
    </w:pPr>
    <w:rPr>
      <w:color w:val="17ACE6"/>
      <w:sz w:val="20"/>
    </w:rPr>
  </w:style>
  <w:style w:type="paragraph" w:customStyle="1" w:styleId="ECVHeaderOtherPage">
    <w:name w:val="_ECV_HeaderOtherPage"/>
    <w:basedOn w:val="ECVHeaderFirstPage"/>
  </w:style>
  <w:style w:type="paragraph" w:customStyle="1" w:styleId="ECVLeftDetails">
    <w:name w:val="_ECV_LeftDetails"/>
    <w:basedOn w:val="ECVLeftHeading"/>
    <w:pPr>
      <w:spacing w:before="23"/>
    </w:pPr>
    <w:rPr>
      <w:caps w:val="0"/>
    </w:rPr>
  </w:style>
  <w:style w:type="paragraph" w:styleId="Subsol">
    <w:name w:val="footer"/>
    <w:basedOn w:val="Normal"/>
    <w:pPr>
      <w:suppressLineNumbers/>
      <w:tabs>
        <w:tab w:val="right" w:pos="2835"/>
        <w:tab w:val="left" w:pos="10205"/>
      </w:tabs>
    </w:pPr>
    <w:rPr>
      <w:color w:val="1593CB"/>
    </w:rPr>
  </w:style>
  <w:style w:type="paragraph" w:customStyle="1" w:styleId="ECVLanguageHeading">
    <w:name w:val="_ECV_LanguageHeading"/>
    <w:basedOn w:val="ECVRightColumn"/>
    <w:pPr>
      <w:spacing w:before="0"/>
      <w:jc w:val="center"/>
    </w:pPr>
    <w:rPr>
      <w:caps/>
      <w:color w:val="0E4194"/>
      <w:sz w:val="14"/>
    </w:rPr>
  </w:style>
  <w:style w:type="paragraph" w:customStyle="1" w:styleId="ECVLanguageSubHeading">
    <w:name w:val="_ECV_LanguageSubHeading"/>
    <w:basedOn w:val="ECVLanguageHeading"/>
    <w:pPr>
      <w:spacing w:line="100" w:lineRule="atLeast"/>
    </w:pPr>
    <w:rPr>
      <w:caps w:val="0"/>
      <w:sz w:val="16"/>
    </w:rPr>
  </w:style>
  <w:style w:type="paragraph" w:customStyle="1" w:styleId="ECVLanguageLevel">
    <w:name w:val="_ECV_LanguageLevel"/>
    <w:basedOn w:val="ECVSectionDetails"/>
    <w:pPr>
      <w:jc w:val="center"/>
      <w:textAlignment w:val="center"/>
    </w:pPr>
    <w:rPr>
      <w:caps/>
    </w:rPr>
  </w:style>
  <w:style w:type="paragraph" w:customStyle="1" w:styleId="ECVLanguageCertificate">
    <w:name w:val="_ECV_LanguageCertificate"/>
    <w:basedOn w:val="ECVRightColumn"/>
    <w:pPr>
      <w:spacing w:before="0" w:line="100" w:lineRule="atLeast"/>
      <w:ind w:right="283"/>
      <w:jc w:val="center"/>
    </w:pPr>
    <w:rPr>
      <w:color w:val="3F3A38"/>
    </w:rPr>
  </w:style>
  <w:style w:type="paragraph" w:customStyle="1" w:styleId="ECVLanguageExplanation">
    <w:name w:val="_ECV_LanguageExplanation"/>
    <w:basedOn w:val="Normal"/>
    <w:pPr>
      <w:autoSpaceDE w:val="0"/>
      <w:spacing w:line="100" w:lineRule="atLeast"/>
    </w:pPr>
    <w:rPr>
      <w:color w:val="0E4194"/>
      <w:sz w:val="15"/>
    </w:rPr>
  </w:style>
  <w:style w:type="paragraph" w:customStyle="1" w:styleId="ECVLinks">
    <w:name w:val="_ECV_Links"/>
    <w:basedOn w:val="ECVContactDetails0"/>
    <w:rPr>
      <w:u w:val="single"/>
    </w:rPr>
  </w:style>
  <w:style w:type="paragraph" w:customStyle="1" w:styleId="ECVText">
    <w:name w:val="_ECV_Text"/>
    <w:basedOn w:val="Corptext"/>
  </w:style>
  <w:style w:type="paragraph" w:customStyle="1" w:styleId="ECVBusinessSector">
    <w:name w:val="_ECV_BusinessSector"/>
    <w:basedOn w:val="ECVOrganisationDetails"/>
    <w:pPr>
      <w:spacing w:before="113" w:after="0"/>
    </w:pPr>
  </w:style>
  <w:style w:type="paragraph" w:customStyle="1" w:styleId="ECVLanguageName">
    <w:name w:val="_ECV_LanguageName"/>
    <w:basedOn w:val="ECVLanguageCertificate"/>
    <w:pPr>
      <w:jc w:val="right"/>
    </w:pPr>
    <w:rPr>
      <w:sz w:val="18"/>
    </w:rPr>
  </w:style>
  <w:style w:type="paragraph" w:customStyle="1" w:styleId="ECVPersonalInfoHeading">
    <w:name w:val="_ECV_PersonalInfoHeading"/>
    <w:basedOn w:val="ECVLeftHeading"/>
    <w:pPr>
      <w:spacing w:before="57"/>
    </w:pPr>
  </w:style>
  <w:style w:type="paragraph" w:customStyle="1" w:styleId="ECVOccupationalFieldHeading">
    <w:name w:val="_ECV_OccupationalFieldHeading"/>
    <w:basedOn w:val="ECVLeftHeading"/>
    <w:pPr>
      <w:spacing w:before="57"/>
    </w:pPr>
  </w:style>
  <w:style w:type="paragraph" w:customStyle="1" w:styleId="ECVGenderRow">
    <w:name w:val="_ECV_GenderRow"/>
    <w:basedOn w:val="Normal"/>
    <w:pPr>
      <w:spacing w:before="85"/>
    </w:pPr>
    <w:rPr>
      <w:color w:val="1593CB"/>
    </w:rPr>
  </w:style>
  <w:style w:type="paragraph" w:customStyle="1" w:styleId="ECVCurriculumVitaeNextPages">
    <w:name w:val="_ECV_CurriculumVitae_NextPages"/>
    <w:basedOn w:val="ECV1stPage"/>
    <w:pPr>
      <w:tabs>
        <w:tab w:val="clear" w:pos="10205"/>
        <w:tab w:val="right" w:pos="10350"/>
      </w:tabs>
      <w:spacing w:before="153"/>
      <w:jc w:val="right"/>
    </w:pPr>
  </w:style>
  <w:style w:type="paragraph" w:customStyle="1" w:styleId="ECVBusinessSctionRow">
    <w:name w:val="_ECV_BusinessSctionRow"/>
    <w:basedOn w:val="Normal"/>
  </w:style>
  <w:style w:type="paragraph" w:customStyle="1" w:styleId="ECVBusinessSectorRow">
    <w:name w:val="_ECV_BusinessSectorRow"/>
    <w:basedOn w:val="Normal"/>
  </w:style>
  <w:style w:type="paragraph" w:customStyle="1" w:styleId="ECVBlueBox">
    <w:name w:val="_ECV_BlueBox"/>
    <w:basedOn w:val="ECVNarrowSpacing"/>
    <w:pPr>
      <w:spacing w:before="0"/>
      <w:jc w:val="right"/>
      <w:textAlignment w:val="bottom"/>
    </w:pPr>
    <w:rPr>
      <w:spacing w:val="0"/>
    </w:rPr>
  </w:style>
  <w:style w:type="paragraph" w:customStyle="1" w:styleId="ESP1stPage">
    <w:name w:val="_ESP_1stPage"/>
    <w:basedOn w:val="ECVCurriculumVitaeNextPages"/>
  </w:style>
  <w:style w:type="paragraph" w:customStyle="1" w:styleId="ESPText">
    <w:name w:val="_ESP_Text"/>
    <w:basedOn w:val="ECVText"/>
  </w:style>
  <w:style w:type="paragraph" w:customStyle="1" w:styleId="ESPHeading">
    <w:name w:val="_ESP_Heading"/>
    <w:basedOn w:val="ESPText"/>
    <w:rPr>
      <w:b/>
      <w:bCs/>
      <w:sz w:val="32"/>
      <w:szCs w:val="32"/>
    </w:rPr>
  </w:style>
  <w:style w:type="paragraph" w:customStyle="1" w:styleId="Footerleft">
    <w:name w:val="Footer left"/>
    <w:basedOn w:val="Normal"/>
    <w:pPr>
      <w:suppressLineNumbers/>
      <w:tabs>
        <w:tab w:val="center" w:pos="5188"/>
        <w:tab w:val="right" w:pos="10376"/>
      </w:tabs>
    </w:pPr>
  </w:style>
  <w:style w:type="paragraph" w:customStyle="1" w:styleId="Footerright">
    <w:name w:val="Footer right"/>
    <w:basedOn w:val="Normal"/>
    <w:pPr>
      <w:suppressLineNumbers/>
      <w:tabs>
        <w:tab w:val="center" w:pos="5188"/>
        <w:tab w:val="right" w:pos="10376"/>
      </w:tabs>
    </w:pPr>
  </w:style>
  <w:style w:type="paragraph" w:customStyle="1" w:styleId="ECVRelatedDocumentRow">
    <w:name w:val="_ECV_RelatedDocumentRow"/>
    <w:basedOn w:val="ECVBusinessSectorRow"/>
  </w:style>
  <w:style w:type="paragraph" w:customStyle="1" w:styleId="EuropassSectionDetails">
    <w:name w:val="Europass_SectionDetails"/>
    <w:basedOn w:val="Normal"/>
    <w:pPr>
      <w:suppressLineNumbers/>
      <w:autoSpaceDE w:val="0"/>
      <w:spacing w:before="28" w:after="56" w:line="100" w:lineRule="atLeast"/>
    </w:pPr>
    <w:rPr>
      <w:sz w:val="18"/>
    </w:rPr>
  </w:style>
  <w:style w:type="paragraph" w:customStyle="1" w:styleId="CVNormal">
    <w:name w:val="CV Normal"/>
    <w:basedOn w:val="Normal"/>
    <w:rsid w:val="00174F4F"/>
    <w:pPr>
      <w:widowControl/>
      <w:ind w:left="113" w:right="113"/>
    </w:pPr>
    <w:rPr>
      <w:rFonts w:ascii="Arial Narrow" w:eastAsia="Times New Roman" w:hAnsi="Arial Narrow" w:cs="Times New Roman"/>
      <w:noProof/>
      <w:color w:val="auto"/>
      <w:spacing w:val="0"/>
      <w:kern w:val="0"/>
      <w:sz w:val="20"/>
      <w:szCs w:val="20"/>
      <w:lang w:val="en-GB" w:eastAsia="ar-SA" w:bidi="ar-SA"/>
    </w:rPr>
  </w:style>
  <w:style w:type="character" w:styleId="Robust">
    <w:name w:val="Strong"/>
    <w:uiPriority w:val="22"/>
    <w:qFormat/>
    <w:rsid w:val="005A2D15"/>
    <w:rPr>
      <w:b/>
      <w:bCs/>
    </w:rPr>
  </w:style>
  <w:style w:type="paragraph" w:customStyle="1" w:styleId="CVNormal-FirstLine">
    <w:name w:val="CV Normal - First Line"/>
    <w:basedOn w:val="CVNormal"/>
    <w:next w:val="CVNormal"/>
    <w:rsid w:val="001C505A"/>
    <w:pPr>
      <w:spacing w:before="74"/>
    </w:pPr>
  </w:style>
  <w:style w:type="character" w:customStyle="1" w:styleId="pages">
    <w:name w:val="pages"/>
    <w:rsid w:val="00F06762"/>
  </w:style>
  <w:style w:type="character" w:customStyle="1" w:styleId="volume">
    <w:name w:val="volume"/>
    <w:rsid w:val="00F06762"/>
  </w:style>
  <w:style w:type="paragraph" w:customStyle="1" w:styleId="CharCharCharCaracterCaracterCharCharChar">
    <w:name w:val="Char Char Char Caracter Caracter Char Char Char"/>
    <w:basedOn w:val="Normal"/>
    <w:rsid w:val="00D35E3A"/>
    <w:pPr>
      <w:widowControl/>
      <w:suppressAutoHyphens w:val="0"/>
    </w:pPr>
    <w:rPr>
      <w:rFonts w:ascii="Times New Roman" w:eastAsia="Times New Roman" w:hAnsi="Times New Roman" w:cs="Times New Roman"/>
      <w:color w:val="auto"/>
      <w:spacing w:val="0"/>
      <w:kern w:val="0"/>
      <w:sz w:val="24"/>
      <w:lang w:val="pl-PL" w:eastAsia="pl-PL" w:bidi="ar-SA"/>
    </w:rPr>
  </w:style>
  <w:style w:type="paragraph" w:styleId="TextnBalon">
    <w:name w:val="Balloon Text"/>
    <w:basedOn w:val="Normal"/>
    <w:link w:val="TextnBalonCaracter"/>
    <w:uiPriority w:val="99"/>
    <w:semiHidden/>
    <w:unhideWhenUsed/>
    <w:rsid w:val="001D27D4"/>
    <w:rPr>
      <w:rFonts w:ascii="Tahoma" w:hAnsi="Tahoma"/>
      <w:szCs w:val="14"/>
    </w:rPr>
  </w:style>
  <w:style w:type="character" w:customStyle="1" w:styleId="TextnBalonCaracter">
    <w:name w:val="Text în Balon Caracter"/>
    <w:basedOn w:val="Fontdeparagrafimplicit"/>
    <w:link w:val="TextnBalon"/>
    <w:uiPriority w:val="99"/>
    <w:semiHidden/>
    <w:rsid w:val="001D27D4"/>
    <w:rPr>
      <w:rFonts w:ascii="Tahoma" w:eastAsia="SimSun" w:hAnsi="Tahoma" w:cs="Mangal"/>
      <w:color w:val="3F3A38"/>
      <w:spacing w:val="-6"/>
      <w:kern w:val="1"/>
      <w:sz w:val="16"/>
      <w:szCs w:val="14"/>
      <w:lang w:eastAsia="hi-IN" w:bidi="hi-IN"/>
    </w:rPr>
  </w:style>
  <w:style w:type="character" w:customStyle="1" w:styleId="st">
    <w:name w:val="st"/>
    <w:basedOn w:val="Fontdeparagrafimplicit"/>
    <w:rsid w:val="00611767"/>
  </w:style>
  <w:style w:type="character" w:customStyle="1" w:styleId="Titlu7Caracter">
    <w:name w:val="Titlu 7 Caracter"/>
    <w:basedOn w:val="Fontdeparagrafimplicit"/>
    <w:link w:val="Titlu7"/>
    <w:uiPriority w:val="9"/>
    <w:rsid w:val="00AD6BC6"/>
    <w:rPr>
      <w:rFonts w:ascii="Calibri" w:hAnsi="Calibri"/>
      <w:sz w:val="24"/>
      <w:szCs w:val="24"/>
      <w:lang w:val="en-US" w:eastAsia="en-US"/>
    </w:rPr>
  </w:style>
  <w:style w:type="paragraph" w:customStyle="1" w:styleId="OiaeaeiYiio2">
    <w:name w:val="O?ia eaeiYiio 2"/>
    <w:basedOn w:val="Normal"/>
    <w:uiPriority w:val="99"/>
    <w:rsid w:val="00AD6BC6"/>
    <w:pPr>
      <w:suppressAutoHyphens w:val="0"/>
      <w:jc w:val="right"/>
    </w:pPr>
    <w:rPr>
      <w:rFonts w:ascii="Times New Roman" w:hAnsi="Times New Roman" w:cs="Times New Roman"/>
      <w:i/>
      <w:iCs/>
      <w:color w:val="auto"/>
      <w:spacing w:val="0"/>
      <w:kern w:val="0"/>
      <w:szCs w:val="16"/>
      <w:lang w:val="en-US" w:eastAsia="en-US" w:bidi="ar-SA"/>
    </w:rPr>
  </w:style>
  <w:style w:type="paragraph" w:styleId="Indentcorptext">
    <w:name w:val="Body Text Indent"/>
    <w:basedOn w:val="Normal"/>
    <w:link w:val="IndentcorptextCaracter"/>
    <w:uiPriority w:val="99"/>
    <w:unhideWhenUsed/>
    <w:rsid w:val="00C74D4D"/>
    <w:pPr>
      <w:spacing w:after="120"/>
      <w:ind w:left="360"/>
    </w:pPr>
  </w:style>
  <w:style w:type="character" w:customStyle="1" w:styleId="IndentcorptextCaracter">
    <w:name w:val="Indent corp text Caracter"/>
    <w:basedOn w:val="Fontdeparagrafimplicit"/>
    <w:link w:val="Indentcorptext"/>
    <w:uiPriority w:val="99"/>
    <w:rsid w:val="00C74D4D"/>
    <w:rPr>
      <w:rFonts w:ascii="Arial" w:eastAsia="SimSun" w:hAnsi="Arial" w:cs="Mangal"/>
      <w:color w:val="3F3A38"/>
      <w:spacing w:val="-6"/>
      <w:kern w:val="1"/>
      <w:sz w:val="16"/>
      <w:szCs w:val="24"/>
      <w:lang w:eastAsia="hi-IN" w:bidi="hi-IN"/>
    </w:rPr>
  </w:style>
  <w:style w:type="paragraph" w:customStyle="1" w:styleId="Aaoeeu">
    <w:name w:val="Aaoeeu"/>
    <w:link w:val="AaoeeuChar"/>
    <w:rsid w:val="00C74D4D"/>
    <w:pPr>
      <w:widowControl w:val="0"/>
    </w:pPr>
    <w:rPr>
      <w:rFonts w:eastAsia="SimSun"/>
      <w:lang w:val="en-US" w:eastAsia="en-US"/>
    </w:rPr>
  </w:style>
  <w:style w:type="paragraph" w:customStyle="1" w:styleId="Aeeaoaeaa1">
    <w:name w:val="A?eeaoae?aa 1"/>
    <w:basedOn w:val="Aaoeeu"/>
    <w:next w:val="Aaoeeu"/>
    <w:link w:val="Aeeaoaeaa1Char"/>
    <w:rsid w:val="00C74D4D"/>
    <w:pPr>
      <w:keepNext/>
      <w:jc w:val="right"/>
    </w:pPr>
    <w:rPr>
      <w:b/>
      <w:bCs/>
    </w:rPr>
  </w:style>
  <w:style w:type="paragraph" w:customStyle="1" w:styleId="Eaoaeaa">
    <w:name w:val="Eaoae?aa"/>
    <w:basedOn w:val="Aaoeeu"/>
    <w:link w:val="EaoaeaaChar"/>
    <w:rsid w:val="00C74D4D"/>
    <w:pPr>
      <w:tabs>
        <w:tab w:val="center" w:pos="4153"/>
        <w:tab w:val="right" w:pos="8306"/>
      </w:tabs>
    </w:pPr>
  </w:style>
  <w:style w:type="character" w:customStyle="1" w:styleId="EaoaeaaChar">
    <w:name w:val="Eaoae?aa Char"/>
    <w:link w:val="Eaoaeaa"/>
    <w:rsid w:val="00C74D4D"/>
    <w:rPr>
      <w:rFonts w:eastAsia="SimSun"/>
      <w:lang w:val="en-US" w:eastAsia="en-US"/>
    </w:rPr>
  </w:style>
  <w:style w:type="paragraph" w:customStyle="1" w:styleId="Default">
    <w:name w:val="Default"/>
    <w:rsid w:val="00C74D4D"/>
    <w:pPr>
      <w:autoSpaceDE w:val="0"/>
      <w:autoSpaceDN w:val="0"/>
      <w:adjustRightInd w:val="0"/>
    </w:pPr>
    <w:rPr>
      <w:rFonts w:ascii="Arial" w:hAnsi="Arial" w:cs="Arial"/>
      <w:color w:val="000000"/>
      <w:sz w:val="24"/>
      <w:szCs w:val="24"/>
      <w:lang w:val="en-US" w:eastAsia="en-US"/>
    </w:rPr>
  </w:style>
  <w:style w:type="paragraph" w:customStyle="1" w:styleId="Text2">
    <w:name w:val="Text 2"/>
    <w:basedOn w:val="Normal"/>
    <w:rsid w:val="00C74D4D"/>
    <w:pPr>
      <w:widowControl/>
      <w:tabs>
        <w:tab w:val="left" w:pos="2161"/>
      </w:tabs>
      <w:suppressAutoHyphens w:val="0"/>
      <w:spacing w:after="240"/>
      <w:ind w:left="1202"/>
      <w:jc w:val="both"/>
    </w:pPr>
    <w:rPr>
      <w:rFonts w:ascii="Times New Roman" w:eastAsia="Times New Roman" w:hAnsi="Times New Roman" w:cs="Times New Roman"/>
      <w:color w:val="auto"/>
      <w:spacing w:val="0"/>
      <w:kern w:val="0"/>
      <w:sz w:val="24"/>
      <w:szCs w:val="20"/>
      <w:lang w:val="en-GB" w:eastAsia="en-US" w:bidi="ar-SA"/>
    </w:rPr>
  </w:style>
  <w:style w:type="character" w:customStyle="1" w:styleId="AaoeeuChar">
    <w:name w:val="Aaoeeu Char"/>
    <w:link w:val="Aaoeeu"/>
    <w:rsid w:val="00C74D4D"/>
    <w:rPr>
      <w:rFonts w:eastAsia="SimSun"/>
      <w:lang w:val="en-US" w:eastAsia="en-US"/>
    </w:rPr>
  </w:style>
  <w:style w:type="character" w:customStyle="1" w:styleId="Aeeaoaeaa1Char">
    <w:name w:val="A?eeaoae?aa 1 Char"/>
    <w:link w:val="Aeeaoaeaa1"/>
    <w:rsid w:val="00C74D4D"/>
    <w:rPr>
      <w:rFonts w:eastAsia="SimSun"/>
      <w:b/>
      <w:bCs/>
      <w:lang w:val="en-US" w:eastAsia="en-US"/>
    </w:rPr>
  </w:style>
  <w:style w:type="table" w:styleId="GrilTabel">
    <w:name w:val="Table Grid"/>
    <w:basedOn w:val="TabelNormal"/>
    <w:uiPriority w:val="39"/>
    <w:rsid w:val="00697A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yiv4730762728ydpd82611dmsonormal">
    <w:name w:val="yiv4730762728ydpd82611dmsonormal"/>
    <w:basedOn w:val="Normal"/>
    <w:rsid w:val="00DD599D"/>
    <w:pPr>
      <w:widowControl/>
      <w:suppressAutoHyphens w:val="0"/>
      <w:spacing w:before="100" w:beforeAutospacing="1" w:after="100" w:afterAutospacing="1"/>
    </w:pPr>
    <w:rPr>
      <w:rFonts w:ascii="Times New Roman" w:eastAsia="Times New Roman" w:hAnsi="Times New Roman" w:cs="Times New Roman"/>
      <w:color w:val="auto"/>
      <w:spacing w:val="0"/>
      <w:kern w:val="0"/>
      <w:sz w:val="24"/>
      <w:lang w:val="en-US" w:eastAsia="en-US" w:bidi="ar-SA"/>
    </w:rPr>
  </w:style>
  <w:style w:type="paragraph" w:styleId="Listparagraf">
    <w:name w:val="List Paragraph"/>
    <w:basedOn w:val="Normal"/>
    <w:uiPriority w:val="34"/>
    <w:qFormat/>
    <w:rsid w:val="009A547F"/>
    <w:pPr>
      <w:widowControl/>
      <w:suppressAutoHyphens w:val="0"/>
      <w:spacing w:after="200" w:line="276" w:lineRule="auto"/>
      <w:ind w:left="708"/>
    </w:pPr>
    <w:rPr>
      <w:rFonts w:ascii="Calibri" w:eastAsia="Times New Roman" w:hAnsi="Calibri" w:cs="Times New Roman"/>
      <w:color w:val="auto"/>
      <w:spacing w:val="0"/>
      <w:kern w:val="0"/>
      <w:sz w:val="22"/>
      <w:szCs w:val="22"/>
      <w:lang w:val="en-US" w:eastAsia="en-US" w:bidi="ar-SA"/>
    </w:rPr>
  </w:style>
  <w:style w:type="character" w:customStyle="1" w:styleId="apple-converted-space">
    <w:name w:val="apple-converted-space"/>
    <w:basedOn w:val="Fontdeparagrafimplicit"/>
    <w:rsid w:val="009A547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o-RO"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rFonts w:ascii="Arial" w:eastAsia="SimSun" w:hAnsi="Arial" w:cs="Mangal"/>
      <w:color w:val="3F3A38"/>
      <w:spacing w:val="-6"/>
      <w:kern w:val="1"/>
      <w:sz w:val="16"/>
      <w:szCs w:val="24"/>
      <w:lang w:eastAsia="hi-IN" w:bidi="hi-IN"/>
    </w:rPr>
  </w:style>
  <w:style w:type="paragraph" w:styleId="Titlu1">
    <w:name w:val="heading 1"/>
    <w:basedOn w:val="Heading"/>
    <w:next w:val="Corptext"/>
    <w:qFormat/>
    <w:pPr>
      <w:outlineLvl w:val="0"/>
    </w:pPr>
    <w:rPr>
      <w:b/>
      <w:bCs/>
      <w:sz w:val="32"/>
      <w:szCs w:val="32"/>
    </w:rPr>
  </w:style>
  <w:style w:type="paragraph" w:styleId="Titlu2">
    <w:name w:val="heading 2"/>
    <w:basedOn w:val="Heading"/>
    <w:next w:val="Corptext"/>
    <w:qFormat/>
    <w:pPr>
      <w:numPr>
        <w:ilvl w:val="1"/>
        <w:numId w:val="1"/>
      </w:numPr>
      <w:outlineLvl w:val="1"/>
    </w:pPr>
    <w:rPr>
      <w:b/>
      <w:bCs/>
      <w:i/>
      <w:iCs/>
    </w:rPr>
  </w:style>
  <w:style w:type="paragraph" w:styleId="Titlu7">
    <w:name w:val="heading 7"/>
    <w:basedOn w:val="Normal"/>
    <w:next w:val="Normal"/>
    <w:link w:val="Titlu7Caracter"/>
    <w:uiPriority w:val="9"/>
    <w:qFormat/>
    <w:rsid w:val="00AD6BC6"/>
    <w:pPr>
      <w:suppressAutoHyphens w:val="0"/>
      <w:spacing w:before="240" w:after="60"/>
      <w:outlineLvl w:val="6"/>
    </w:pPr>
    <w:rPr>
      <w:rFonts w:ascii="Calibri" w:eastAsia="Times New Roman" w:hAnsi="Calibri" w:cs="Times New Roman"/>
      <w:color w:val="auto"/>
      <w:spacing w:val="0"/>
      <w:kern w:val="0"/>
      <w:sz w:val="24"/>
      <w:lang w:val="en-US" w:eastAsia="en-US" w:bidi="ar-SA"/>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ECVHeadingContactDetails">
    <w:name w:val="_ECV_HeadingContactDetails"/>
    <w:rPr>
      <w:rFonts w:ascii="Arial" w:hAnsi="Arial"/>
      <w:color w:val="1593CB"/>
      <w:sz w:val="18"/>
      <w:szCs w:val="18"/>
      <w:shd w:val="clear" w:color="auto" w:fill="auto"/>
    </w:rPr>
  </w:style>
  <w:style w:type="character" w:customStyle="1" w:styleId="ECVContactDetails">
    <w:name w:val="_ECV_ContactDetails"/>
    <w:rPr>
      <w:rFonts w:ascii="Arial" w:hAnsi="Arial"/>
      <w:color w:val="3F3A38"/>
      <w:sz w:val="18"/>
      <w:szCs w:val="18"/>
      <w:shd w:val="clear" w:color="auto" w:fill="auto"/>
    </w:rPr>
  </w:style>
  <w:style w:type="character" w:customStyle="1" w:styleId="NumberingSymbols">
    <w:name w:val="Numbering Symbols"/>
  </w:style>
  <w:style w:type="character" w:customStyle="1" w:styleId="Bullets">
    <w:name w:val="Bullets"/>
    <w:rPr>
      <w:rFonts w:ascii="OpenSymbol" w:eastAsia="OpenSymbol" w:hAnsi="OpenSymbol" w:cs="OpenSymbol"/>
    </w:rPr>
  </w:style>
  <w:style w:type="character" w:styleId="Numrdelinie">
    <w:name w:val="line number"/>
  </w:style>
  <w:style w:type="character" w:styleId="Hyperlink">
    <w:name w:val="Hyperlink"/>
    <w:rPr>
      <w:color w:val="000080"/>
      <w:u w:val="single"/>
    </w:rPr>
  </w:style>
  <w:style w:type="character" w:customStyle="1" w:styleId="ECVInternetLink">
    <w:name w:val="_ECV_InternetLink"/>
    <w:rPr>
      <w:rFonts w:ascii="Arial" w:hAnsi="Arial"/>
      <w:color w:val="3F3A38"/>
      <w:sz w:val="18"/>
      <w:u w:val="single"/>
      <w:shd w:val="clear" w:color="auto" w:fill="auto"/>
      <w:lang w:val="en-GB"/>
    </w:rPr>
  </w:style>
  <w:style w:type="character" w:customStyle="1" w:styleId="ECVHeadingBusinessSector">
    <w:name w:val="_ECV_HeadingBusinessSector"/>
    <w:rPr>
      <w:rFonts w:ascii="Arial" w:hAnsi="Arial"/>
      <w:color w:val="1593CB"/>
      <w:spacing w:val="-6"/>
      <w:sz w:val="18"/>
      <w:szCs w:val="18"/>
      <w:shd w:val="clear" w:color="auto" w:fill="auto"/>
    </w:rPr>
  </w:style>
  <w:style w:type="character" w:styleId="HyperlinkParcurs">
    <w:name w:val="FollowedHyperlink"/>
    <w:rPr>
      <w:color w:val="800000"/>
      <w:u w:val="single"/>
    </w:rPr>
  </w:style>
  <w:style w:type="paragraph" w:customStyle="1" w:styleId="Heading">
    <w:name w:val="Heading"/>
    <w:basedOn w:val="Normal"/>
    <w:next w:val="Corptext"/>
    <w:pPr>
      <w:keepNext/>
      <w:spacing w:before="240" w:after="120"/>
    </w:pPr>
    <w:rPr>
      <w:rFonts w:eastAsia="Microsoft YaHei"/>
      <w:sz w:val="28"/>
      <w:szCs w:val="28"/>
    </w:rPr>
  </w:style>
  <w:style w:type="paragraph" w:styleId="Corptext">
    <w:name w:val="Body Text"/>
    <w:basedOn w:val="Normal"/>
    <w:pPr>
      <w:spacing w:line="100" w:lineRule="atLeast"/>
    </w:pPr>
  </w:style>
  <w:style w:type="paragraph" w:styleId="List">
    <w:name w:val="List"/>
    <w:basedOn w:val="Corptext"/>
  </w:style>
  <w:style w:type="paragraph" w:styleId="Legend">
    <w:name w:val="caption"/>
    <w:basedOn w:val="Normal"/>
    <w:qFormat/>
    <w:pPr>
      <w:suppressLineNumbers/>
      <w:spacing w:before="120" w:after="120"/>
    </w:pPr>
    <w:rPr>
      <w:i/>
      <w:iCs/>
      <w:sz w:val="24"/>
    </w:rPr>
  </w:style>
  <w:style w:type="paragraph" w:customStyle="1" w:styleId="Index">
    <w:name w:val="Index"/>
    <w:basedOn w:val="Normal"/>
    <w:pPr>
      <w:suppressLineNumbers/>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ECVLeftHeading">
    <w:name w:val="_ECV_LeftHeading"/>
    <w:basedOn w:val="TableContents"/>
    <w:pPr>
      <w:ind w:right="283"/>
      <w:jc w:val="right"/>
    </w:pPr>
    <w:rPr>
      <w:caps/>
      <w:color w:val="0E4194"/>
      <w:sz w:val="18"/>
    </w:rPr>
  </w:style>
  <w:style w:type="paragraph" w:customStyle="1" w:styleId="ECVMiddleColumn">
    <w:name w:val="_ECV_MiddleColumn"/>
    <w:basedOn w:val="TableContents"/>
    <w:rPr>
      <w:color w:val="404040"/>
      <w:sz w:val="20"/>
    </w:rPr>
  </w:style>
  <w:style w:type="paragraph" w:customStyle="1" w:styleId="ECVRightColumn">
    <w:name w:val="_ECV_RightColumn"/>
    <w:basedOn w:val="TableContents"/>
    <w:pPr>
      <w:spacing w:before="62"/>
    </w:pPr>
    <w:rPr>
      <w:color w:val="404040"/>
    </w:rPr>
  </w:style>
  <w:style w:type="paragraph" w:customStyle="1" w:styleId="ECVNameField">
    <w:name w:val="_ECV_NameField"/>
    <w:basedOn w:val="ECVRightColumn"/>
    <w:pPr>
      <w:spacing w:before="0" w:line="100" w:lineRule="atLeast"/>
    </w:pPr>
    <w:rPr>
      <w:color w:val="3F3A38"/>
      <w:sz w:val="26"/>
      <w:szCs w:val="18"/>
    </w:rPr>
  </w:style>
  <w:style w:type="paragraph" w:customStyle="1" w:styleId="ECVRightHeading">
    <w:name w:val="_ECV_RightHeading"/>
    <w:basedOn w:val="ECVNameField"/>
    <w:pPr>
      <w:spacing w:before="62"/>
      <w:jc w:val="right"/>
    </w:pPr>
    <w:rPr>
      <w:color w:val="1593CB"/>
      <w:sz w:val="15"/>
    </w:rPr>
  </w:style>
  <w:style w:type="paragraph" w:customStyle="1" w:styleId="ECV1stPage">
    <w:name w:val="_ECV_1stPage"/>
    <w:basedOn w:val="ECVRightHeading"/>
    <w:pPr>
      <w:tabs>
        <w:tab w:val="left" w:pos="2835"/>
        <w:tab w:val="right" w:pos="10205"/>
      </w:tabs>
      <w:spacing w:before="215"/>
      <w:jc w:val="left"/>
    </w:pPr>
    <w:rPr>
      <w:sz w:val="20"/>
    </w:rPr>
  </w:style>
  <w:style w:type="paragraph" w:customStyle="1" w:styleId="ECVContactDetails0">
    <w:name w:val="_ECV_ContactDetails"/>
    <w:basedOn w:val="ECVNameField"/>
    <w:pPr>
      <w:textAlignment w:val="center"/>
    </w:pPr>
    <w:rPr>
      <w:kern w:val="0"/>
      <w:sz w:val="18"/>
    </w:rPr>
  </w:style>
  <w:style w:type="paragraph" w:customStyle="1" w:styleId="ECVComments">
    <w:name w:val="_ECV_Comments"/>
    <w:basedOn w:val="ECVText"/>
    <w:pPr>
      <w:jc w:val="center"/>
    </w:pPr>
    <w:rPr>
      <w:color w:val="FF0000"/>
    </w:rPr>
  </w:style>
  <w:style w:type="paragraph" w:customStyle="1" w:styleId="ECVNarrowSpacing">
    <w:name w:val="_ECV_NarrowSpacing"/>
    <w:basedOn w:val="ECVRightColumn"/>
    <w:rPr>
      <w:color w:val="402C24"/>
      <w:sz w:val="8"/>
      <w:szCs w:val="10"/>
    </w:rPr>
  </w:style>
  <w:style w:type="paragraph" w:customStyle="1" w:styleId="ECVSectionSpacing">
    <w:name w:val="_ECV_SectionSpacing"/>
    <w:basedOn w:val="ECVRightColumn"/>
  </w:style>
  <w:style w:type="paragraph" w:customStyle="1" w:styleId="Table">
    <w:name w:val="Table"/>
    <w:basedOn w:val="Legend"/>
  </w:style>
  <w:style w:type="paragraph" w:customStyle="1" w:styleId="ECVSubSectionHeading">
    <w:name w:val="_ECV_SubSectionHeading"/>
    <w:basedOn w:val="ECVRightColumn"/>
    <w:pPr>
      <w:spacing w:before="0" w:line="100" w:lineRule="atLeast"/>
    </w:pPr>
    <w:rPr>
      <w:color w:val="0E4194"/>
      <w:sz w:val="22"/>
    </w:rPr>
  </w:style>
  <w:style w:type="paragraph" w:customStyle="1" w:styleId="ECVOrganisationDetails">
    <w:name w:val="_ECV_OrganisationDetails"/>
    <w:basedOn w:val="ECVRightColumn"/>
    <w:pPr>
      <w:autoSpaceDE w:val="0"/>
      <w:spacing w:before="57" w:after="85" w:line="100" w:lineRule="atLeast"/>
    </w:pPr>
    <w:rPr>
      <w:rFonts w:eastAsia="ArialMT" w:cs="ArialMT"/>
      <w:color w:val="3F3A38"/>
      <w:sz w:val="18"/>
      <w:szCs w:val="18"/>
    </w:rPr>
  </w:style>
  <w:style w:type="paragraph" w:customStyle="1" w:styleId="ECVSectionDetails">
    <w:name w:val="_ECV_SectionDetails"/>
    <w:basedOn w:val="Normal"/>
    <w:pPr>
      <w:suppressLineNumbers/>
      <w:autoSpaceDE w:val="0"/>
      <w:spacing w:before="28" w:line="100" w:lineRule="atLeast"/>
    </w:pPr>
    <w:rPr>
      <w:sz w:val="18"/>
    </w:rPr>
  </w:style>
  <w:style w:type="paragraph" w:customStyle="1" w:styleId="ECVSectionBullet">
    <w:name w:val="_ECV_SectionBullet"/>
    <w:basedOn w:val="ECVSectionDetails"/>
    <w:pPr>
      <w:spacing w:before="0"/>
    </w:pPr>
  </w:style>
  <w:style w:type="paragraph" w:customStyle="1" w:styleId="ECVHeadingBullet">
    <w:name w:val="_ECV_HeadingBullet"/>
    <w:basedOn w:val="ECVLeftHeading"/>
    <w:pPr>
      <w:numPr>
        <w:numId w:val="1"/>
      </w:numPr>
      <w:spacing w:line="100" w:lineRule="atLeast"/>
      <w:outlineLvl w:val="0"/>
    </w:pPr>
  </w:style>
  <w:style w:type="paragraph" w:customStyle="1" w:styleId="ECVSubHeadingBullet">
    <w:name w:val="_ECV_SubHeadingBullet"/>
    <w:basedOn w:val="ECVLeftDetails"/>
    <w:pPr>
      <w:spacing w:before="0" w:line="100" w:lineRule="atLeast"/>
    </w:pPr>
  </w:style>
  <w:style w:type="paragraph" w:customStyle="1" w:styleId="CVMajor">
    <w:name w:val="CV Major"/>
    <w:basedOn w:val="Normal"/>
    <w:pPr>
      <w:ind w:left="113" w:right="113"/>
    </w:pPr>
    <w:rPr>
      <w:b/>
      <w:sz w:val="24"/>
    </w:rPr>
  </w:style>
  <w:style w:type="paragraph" w:customStyle="1" w:styleId="ECVDate">
    <w:name w:val="_ECV_Date"/>
    <w:basedOn w:val="ECVLeftHeading"/>
    <w:pPr>
      <w:spacing w:before="28" w:line="100" w:lineRule="atLeast"/>
      <w:textAlignment w:val="top"/>
    </w:pPr>
    <w:rPr>
      <w:caps w:val="0"/>
    </w:rPr>
  </w:style>
  <w:style w:type="paragraph" w:customStyle="1" w:styleId="CVHeading3">
    <w:name w:val="CV Heading 3"/>
    <w:basedOn w:val="Normal"/>
    <w:next w:val="Normal"/>
    <w:pPr>
      <w:ind w:left="113" w:right="113"/>
      <w:jc w:val="right"/>
      <w:textAlignment w:val="center"/>
    </w:pPr>
  </w:style>
  <w:style w:type="paragraph" w:customStyle="1" w:styleId="ECVHeadingLine">
    <w:name w:val="_ECV_HeadingLine"/>
    <w:basedOn w:val="ECVSubSectionHeading"/>
    <w:rPr>
      <w:color w:val="17ACE6"/>
    </w:rPr>
  </w:style>
  <w:style w:type="paragraph" w:styleId="Antet">
    <w:name w:val="header"/>
    <w:basedOn w:val="Normal"/>
    <w:pPr>
      <w:suppressLineNumbers/>
      <w:tabs>
        <w:tab w:val="center" w:pos="5103"/>
        <w:tab w:val="right" w:pos="10206"/>
      </w:tabs>
    </w:pPr>
  </w:style>
  <w:style w:type="paragraph" w:customStyle="1" w:styleId="ECVAttachment">
    <w:name w:val="_ECV_Attachment"/>
    <w:basedOn w:val="ECVSectionDetails"/>
    <w:pPr>
      <w:jc w:val="right"/>
    </w:pPr>
    <w:rPr>
      <w:u w:val="single"/>
    </w:rPr>
  </w:style>
  <w:style w:type="paragraph" w:customStyle="1" w:styleId="ECVHeaderFirstPage">
    <w:name w:val="_ECV_HeaderFirstPage"/>
    <w:basedOn w:val="Antet"/>
    <w:pPr>
      <w:tabs>
        <w:tab w:val="center" w:pos="2835"/>
      </w:tabs>
      <w:spacing w:line="100" w:lineRule="atLeast"/>
    </w:pPr>
    <w:rPr>
      <w:color w:val="17ACE6"/>
      <w:sz w:val="20"/>
    </w:rPr>
  </w:style>
  <w:style w:type="paragraph" w:customStyle="1" w:styleId="ECVHeaderOtherPage">
    <w:name w:val="_ECV_HeaderOtherPage"/>
    <w:basedOn w:val="ECVHeaderFirstPage"/>
  </w:style>
  <w:style w:type="paragraph" w:customStyle="1" w:styleId="ECVLeftDetails">
    <w:name w:val="_ECV_LeftDetails"/>
    <w:basedOn w:val="ECVLeftHeading"/>
    <w:pPr>
      <w:spacing w:before="23"/>
    </w:pPr>
    <w:rPr>
      <w:caps w:val="0"/>
    </w:rPr>
  </w:style>
  <w:style w:type="paragraph" w:styleId="Subsol">
    <w:name w:val="footer"/>
    <w:basedOn w:val="Normal"/>
    <w:pPr>
      <w:suppressLineNumbers/>
      <w:tabs>
        <w:tab w:val="right" w:pos="2835"/>
        <w:tab w:val="left" w:pos="10205"/>
      </w:tabs>
    </w:pPr>
    <w:rPr>
      <w:color w:val="1593CB"/>
    </w:rPr>
  </w:style>
  <w:style w:type="paragraph" w:customStyle="1" w:styleId="ECVLanguageHeading">
    <w:name w:val="_ECV_LanguageHeading"/>
    <w:basedOn w:val="ECVRightColumn"/>
    <w:pPr>
      <w:spacing w:before="0"/>
      <w:jc w:val="center"/>
    </w:pPr>
    <w:rPr>
      <w:caps/>
      <w:color w:val="0E4194"/>
      <w:sz w:val="14"/>
    </w:rPr>
  </w:style>
  <w:style w:type="paragraph" w:customStyle="1" w:styleId="ECVLanguageSubHeading">
    <w:name w:val="_ECV_LanguageSubHeading"/>
    <w:basedOn w:val="ECVLanguageHeading"/>
    <w:pPr>
      <w:spacing w:line="100" w:lineRule="atLeast"/>
    </w:pPr>
    <w:rPr>
      <w:caps w:val="0"/>
      <w:sz w:val="16"/>
    </w:rPr>
  </w:style>
  <w:style w:type="paragraph" w:customStyle="1" w:styleId="ECVLanguageLevel">
    <w:name w:val="_ECV_LanguageLevel"/>
    <w:basedOn w:val="ECVSectionDetails"/>
    <w:pPr>
      <w:jc w:val="center"/>
      <w:textAlignment w:val="center"/>
    </w:pPr>
    <w:rPr>
      <w:caps/>
    </w:rPr>
  </w:style>
  <w:style w:type="paragraph" w:customStyle="1" w:styleId="ECVLanguageCertificate">
    <w:name w:val="_ECV_LanguageCertificate"/>
    <w:basedOn w:val="ECVRightColumn"/>
    <w:pPr>
      <w:spacing w:before="0" w:line="100" w:lineRule="atLeast"/>
      <w:ind w:right="283"/>
      <w:jc w:val="center"/>
    </w:pPr>
    <w:rPr>
      <w:color w:val="3F3A38"/>
    </w:rPr>
  </w:style>
  <w:style w:type="paragraph" w:customStyle="1" w:styleId="ECVLanguageExplanation">
    <w:name w:val="_ECV_LanguageExplanation"/>
    <w:basedOn w:val="Normal"/>
    <w:pPr>
      <w:autoSpaceDE w:val="0"/>
      <w:spacing w:line="100" w:lineRule="atLeast"/>
    </w:pPr>
    <w:rPr>
      <w:color w:val="0E4194"/>
      <w:sz w:val="15"/>
    </w:rPr>
  </w:style>
  <w:style w:type="paragraph" w:customStyle="1" w:styleId="ECVLinks">
    <w:name w:val="_ECV_Links"/>
    <w:basedOn w:val="ECVContactDetails0"/>
    <w:rPr>
      <w:u w:val="single"/>
    </w:rPr>
  </w:style>
  <w:style w:type="paragraph" w:customStyle="1" w:styleId="ECVText">
    <w:name w:val="_ECV_Text"/>
    <w:basedOn w:val="Corptext"/>
  </w:style>
  <w:style w:type="paragraph" w:customStyle="1" w:styleId="ECVBusinessSector">
    <w:name w:val="_ECV_BusinessSector"/>
    <w:basedOn w:val="ECVOrganisationDetails"/>
    <w:pPr>
      <w:spacing w:before="113" w:after="0"/>
    </w:pPr>
  </w:style>
  <w:style w:type="paragraph" w:customStyle="1" w:styleId="ECVLanguageName">
    <w:name w:val="_ECV_LanguageName"/>
    <w:basedOn w:val="ECVLanguageCertificate"/>
    <w:pPr>
      <w:jc w:val="right"/>
    </w:pPr>
    <w:rPr>
      <w:sz w:val="18"/>
    </w:rPr>
  </w:style>
  <w:style w:type="paragraph" w:customStyle="1" w:styleId="ECVPersonalInfoHeading">
    <w:name w:val="_ECV_PersonalInfoHeading"/>
    <w:basedOn w:val="ECVLeftHeading"/>
    <w:pPr>
      <w:spacing w:before="57"/>
    </w:pPr>
  </w:style>
  <w:style w:type="paragraph" w:customStyle="1" w:styleId="ECVOccupationalFieldHeading">
    <w:name w:val="_ECV_OccupationalFieldHeading"/>
    <w:basedOn w:val="ECVLeftHeading"/>
    <w:pPr>
      <w:spacing w:before="57"/>
    </w:pPr>
  </w:style>
  <w:style w:type="paragraph" w:customStyle="1" w:styleId="ECVGenderRow">
    <w:name w:val="_ECV_GenderRow"/>
    <w:basedOn w:val="Normal"/>
    <w:pPr>
      <w:spacing w:before="85"/>
    </w:pPr>
    <w:rPr>
      <w:color w:val="1593CB"/>
    </w:rPr>
  </w:style>
  <w:style w:type="paragraph" w:customStyle="1" w:styleId="ECVCurriculumVitaeNextPages">
    <w:name w:val="_ECV_CurriculumVitae_NextPages"/>
    <w:basedOn w:val="ECV1stPage"/>
    <w:pPr>
      <w:tabs>
        <w:tab w:val="clear" w:pos="10205"/>
        <w:tab w:val="right" w:pos="10350"/>
      </w:tabs>
      <w:spacing w:before="153"/>
      <w:jc w:val="right"/>
    </w:pPr>
  </w:style>
  <w:style w:type="paragraph" w:customStyle="1" w:styleId="ECVBusinessSctionRow">
    <w:name w:val="_ECV_BusinessSctionRow"/>
    <w:basedOn w:val="Normal"/>
  </w:style>
  <w:style w:type="paragraph" w:customStyle="1" w:styleId="ECVBusinessSectorRow">
    <w:name w:val="_ECV_BusinessSectorRow"/>
    <w:basedOn w:val="Normal"/>
  </w:style>
  <w:style w:type="paragraph" w:customStyle="1" w:styleId="ECVBlueBox">
    <w:name w:val="_ECV_BlueBox"/>
    <w:basedOn w:val="ECVNarrowSpacing"/>
    <w:pPr>
      <w:spacing w:before="0"/>
      <w:jc w:val="right"/>
      <w:textAlignment w:val="bottom"/>
    </w:pPr>
    <w:rPr>
      <w:spacing w:val="0"/>
    </w:rPr>
  </w:style>
  <w:style w:type="paragraph" w:customStyle="1" w:styleId="ESP1stPage">
    <w:name w:val="_ESP_1stPage"/>
    <w:basedOn w:val="ECVCurriculumVitaeNextPages"/>
  </w:style>
  <w:style w:type="paragraph" w:customStyle="1" w:styleId="ESPText">
    <w:name w:val="_ESP_Text"/>
    <w:basedOn w:val="ECVText"/>
  </w:style>
  <w:style w:type="paragraph" w:customStyle="1" w:styleId="ESPHeading">
    <w:name w:val="_ESP_Heading"/>
    <w:basedOn w:val="ESPText"/>
    <w:rPr>
      <w:b/>
      <w:bCs/>
      <w:sz w:val="32"/>
      <w:szCs w:val="32"/>
    </w:rPr>
  </w:style>
  <w:style w:type="paragraph" w:customStyle="1" w:styleId="Footerleft">
    <w:name w:val="Footer left"/>
    <w:basedOn w:val="Normal"/>
    <w:pPr>
      <w:suppressLineNumbers/>
      <w:tabs>
        <w:tab w:val="center" w:pos="5188"/>
        <w:tab w:val="right" w:pos="10376"/>
      </w:tabs>
    </w:pPr>
  </w:style>
  <w:style w:type="paragraph" w:customStyle="1" w:styleId="Footerright">
    <w:name w:val="Footer right"/>
    <w:basedOn w:val="Normal"/>
    <w:pPr>
      <w:suppressLineNumbers/>
      <w:tabs>
        <w:tab w:val="center" w:pos="5188"/>
        <w:tab w:val="right" w:pos="10376"/>
      </w:tabs>
    </w:pPr>
  </w:style>
  <w:style w:type="paragraph" w:customStyle="1" w:styleId="ECVRelatedDocumentRow">
    <w:name w:val="_ECV_RelatedDocumentRow"/>
    <w:basedOn w:val="ECVBusinessSectorRow"/>
  </w:style>
  <w:style w:type="paragraph" w:customStyle="1" w:styleId="EuropassSectionDetails">
    <w:name w:val="Europass_SectionDetails"/>
    <w:basedOn w:val="Normal"/>
    <w:pPr>
      <w:suppressLineNumbers/>
      <w:autoSpaceDE w:val="0"/>
      <w:spacing w:before="28" w:after="56" w:line="100" w:lineRule="atLeast"/>
    </w:pPr>
    <w:rPr>
      <w:sz w:val="18"/>
    </w:rPr>
  </w:style>
  <w:style w:type="paragraph" w:customStyle="1" w:styleId="CVNormal">
    <w:name w:val="CV Normal"/>
    <w:basedOn w:val="Normal"/>
    <w:rsid w:val="00174F4F"/>
    <w:pPr>
      <w:widowControl/>
      <w:ind w:left="113" w:right="113"/>
    </w:pPr>
    <w:rPr>
      <w:rFonts w:ascii="Arial Narrow" w:eastAsia="Times New Roman" w:hAnsi="Arial Narrow" w:cs="Times New Roman"/>
      <w:noProof/>
      <w:color w:val="auto"/>
      <w:spacing w:val="0"/>
      <w:kern w:val="0"/>
      <w:sz w:val="20"/>
      <w:szCs w:val="20"/>
      <w:lang w:val="en-GB" w:eastAsia="ar-SA" w:bidi="ar-SA"/>
    </w:rPr>
  </w:style>
  <w:style w:type="character" w:styleId="Robust">
    <w:name w:val="Strong"/>
    <w:uiPriority w:val="22"/>
    <w:qFormat/>
    <w:rsid w:val="005A2D15"/>
    <w:rPr>
      <w:b/>
      <w:bCs/>
    </w:rPr>
  </w:style>
  <w:style w:type="paragraph" w:customStyle="1" w:styleId="CVNormal-FirstLine">
    <w:name w:val="CV Normal - First Line"/>
    <w:basedOn w:val="CVNormal"/>
    <w:next w:val="CVNormal"/>
    <w:rsid w:val="001C505A"/>
    <w:pPr>
      <w:spacing w:before="74"/>
    </w:pPr>
  </w:style>
  <w:style w:type="character" w:customStyle="1" w:styleId="pages">
    <w:name w:val="pages"/>
    <w:rsid w:val="00F06762"/>
  </w:style>
  <w:style w:type="character" w:customStyle="1" w:styleId="volume">
    <w:name w:val="volume"/>
    <w:rsid w:val="00F06762"/>
  </w:style>
  <w:style w:type="paragraph" w:customStyle="1" w:styleId="CharCharCharCaracterCaracterCharCharChar">
    <w:name w:val="Char Char Char Caracter Caracter Char Char Char"/>
    <w:basedOn w:val="Normal"/>
    <w:rsid w:val="00D35E3A"/>
    <w:pPr>
      <w:widowControl/>
      <w:suppressAutoHyphens w:val="0"/>
    </w:pPr>
    <w:rPr>
      <w:rFonts w:ascii="Times New Roman" w:eastAsia="Times New Roman" w:hAnsi="Times New Roman" w:cs="Times New Roman"/>
      <w:color w:val="auto"/>
      <w:spacing w:val="0"/>
      <w:kern w:val="0"/>
      <w:sz w:val="24"/>
      <w:lang w:val="pl-PL" w:eastAsia="pl-PL" w:bidi="ar-SA"/>
    </w:rPr>
  </w:style>
  <w:style w:type="paragraph" w:styleId="TextnBalon">
    <w:name w:val="Balloon Text"/>
    <w:basedOn w:val="Normal"/>
    <w:link w:val="TextnBalonCaracter"/>
    <w:uiPriority w:val="99"/>
    <w:semiHidden/>
    <w:unhideWhenUsed/>
    <w:rsid w:val="001D27D4"/>
    <w:rPr>
      <w:rFonts w:ascii="Tahoma" w:hAnsi="Tahoma"/>
      <w:szCs w:val="14"/>
    </w:rPr>
  </w:style>
  <w:style w:type="character" w:customStyle="1" w:styleId="TextnBalonCaracter">
    <w:name w:val="Text în Balon Caracter"/>
    <w:basedOn w:val="Fontdeparagrafimplicit"/>
    <w:link w:val="TextnBalon"/>
    <w:uiPriority w:val="99"/>
    <w:semiHidden/>
    <w:rsid w:val="001D27D4"/>
    <w:rPr>
      <w:rFonts w:ascii="Tahoma" w:eastAsia="SimSun" w:hAnsi="Tahoma" w:cs="Mangal"/>
      <w:color w:val="3F3A38"/>
      <w:spacing w:val="-6"/>
      <w:kern w:val="1"/>
      <w:sz w:val="16"/>
      <w:szCs w:val="14"/>
      <w:lang w:eastAsia="hi-IN" w:bidi="hi-IN"/>
    </w:rPr>
  </w:style>
  <w:style w:type="character" w:customStyle="1" w:styleId="st">
    <w:name w:val="st"/>
    <w:basedOn w:val="Fontdeparagrafimplicit"/>
    <w:rsid w:val="00611767"/>
  </w:style>
  <w:style w:type="character" w:customStyle="1" w:styleId="Titlu7Caracter">
    <w:name w:val="Titlu 7 Caracter"/>
    <w:basedOn w:val="Fontdeparagrafimplicit"/>
    <w:link w:val="Titlu7"/>
    <w:uiPriority w:val="9"/>
    <w:rsid w:val="00AD6BC6"/>
    <w:rPr>
      <w:rFonts w:ascii="Calibri" w:hAnsi="Calibri"/>
      <w:sz w:val="24"/>
      <w:szCs w:val="24"/>
      <w:lang w:val="en-US" w:eastAsia="en-US"/>
    </w:rPr>
  </w:style>
  <w:style w:type="paragraph" w:customStyle="1" w:styleId="OiaeaeiYiio2">
    <w:name w:val="O?ia eaeiYiio 2"/>
    <w:basedOn w:val="Normal"/>
    <w:uiPriority w:val="99"/>
    <w:rsid w:val="00AD6BC6"/>
    <w:pPr>
      <w:suppressAutoHyphens w:val="0"/>
      <w:jc w:val="right"/>
    </w:pPr>
    <w:rPr>
      <w:rFonts w:ascii="Times New Roman" w:hAnsi="Times New Roman" w:cs="Times New Roman"/>
      <w:i/>
      <w:iCs/>
      <w:color w:val="auto"/>
      <w:spacing w:val="0"/>
      <w:kern w:val="0"/>
      <w:szCs w:val="16"/>
      <w:lang w:val="en-US" w:eastAsia="en-US" w:bidi="ar-SA"/>
    </w:rPr>
  </w:style>
  <w:style w:type="paragraph" w:styleId="Indentcorptext">
    <w:name w:val="Body Text Indent"/>
    <w:basedOn w:val="Normal"/>
    <w:link w:val="IndentcorptextCaracter"/>
    <w:uiPriority w:val="99"/>
    <w:unhideWhenUsed/>
    <w:rsid w:val="00C74D4D"/>
    <w:pPr>
      <w:spacing w:after="120"/>
      <w:ind w:left="360"/>
    </w:pPr>
  </w:style>
  <w:style w:type="character" w:customStyle="1" w:styleId="IndentcorptextCaracter">
    <w:name w:val="Indent corp text Caracter"/>
    <w:basedOn w:val="Fontdeparagrafimplicit"/>
    <w:link w:val="Indentcorptext"/>
    <w:uiPriority w:val="99"/>
    <w:rsid w:val="00C74D4D"/>
    <w:rPr>
      <w:rFonts w:ascii="Arial" w:eastAsia="SimSun" w:hAnsi="Arial" w:cs="Mangal"/>
      <w:color w:val="3F3A38"/>
      <w:spacing w:val="-6"/>
      <w:kern w:val="1"/>
      <w:sz w:val="16"/>
      <w:szCs w:val="24"/>
      <w:lang w:eastAsia="hi-IN" w:bidi="hi-IN"/>
    </w:rPr>
  </w:style>
  <w:style w:type="paragraph" w:customStyle="1" w:styleId="Aaoeeu">
    <w:name w:val="Aaoeeu"/>
    <w:link w:val="AaoeeuChar"/>
    <w:rsid w:val="00C74D4D"/>
    <w:pPr>
      <w:widowControl w:val="0"/>
    </w:pPr>
    <w:rPr>
      <w:rFonts w:eastAsia="SimSun"/>
      <w:lang w:val="en-US" w:eastAsia="en-US"/>
    </w:rPr>
  </w:style>
  <w:style w:type="paragraph" w:customStyle="1" w:styleId="Aeeaoaeaa1">
    <w:name w:val="A?eeaoae?aa 1"/>
    <w:basedOn w:val="Aaoeeu"/>
    <w:next w:val="Aaoeeu"/>
    <w:link w:val="Aeeaoaeaa1Char"/>
    <w:rsid w:val="00C74D4D"/>
    <w:pPr>
      <w:keepNext/>
      <w:jc w:val="right"/>
    </w:pPr>
    <w:rPr>
      <w:b/>
      <w:bCs/>
    </w:rPr>
  </w:style>
  <w:style w:type="paragraph" w:customStyle="1" w:styleId="Eaoaeaa">
    <w:name w:val="Eaoae?aa"/>
    <w:basedOn w:val="Aaoeeu"/>
    <w:link w:val="EaoaeaaChar"/>
    <w:rsid w:val="00C74D4D"/>
    <w:pPr>
      <w:tabs>
        <w:tab w:val="center" w:pos="4153"/>
        <w:tab w:val="right" w:pos="8306"/>
      </w:tabs>
    </w:pPr>
  </w:style>
  <w:style w:type="character" w:customStyle="1" w:styleId="EaoaeaaChar">
    <w:name w:val="Eaoae?aa Char"/>
    <w:link w:val="Eaoaeaa"/>
    <w:rsid w:val="00C74D4D"/>
    <w:rPr>
      <w:rFonts w:eastAsia="SimSun"/>
      <w:lang w:val="en-US" w:eastAsia="en-US"/>
    </w:rPr>
  </w:style>
  <w:style w:type="paragraph" w:customStyle="1" w:styleId="Default">
    <w:name w:val="Default"/>
    <w:rsid w:val="00C74D4D"/>
    <w:pPr>
      <w:autoSpaceDE w:val="0"/>
      <w:autoSpaceDN w:val="0"/>
      <w:adjustRightInd w:val="0"/>
    </w:pPr>
    <w:rPr>
      <w:rFonts w:ascii="Arial" w:hAnsi="Arial" w:cs="Arial"/>
      <w:color w:val="000000"/>
      <w:sz w:val="24"/>
      <w:szCs w:val="24"/>
      <w:lang w:val="en-US" w:eastAsia="en-US"/>
    </w:rPr>
  </w:style>
  <w:style w:type="paragraph" w:customStyle="1" w:styleId="Text2">
    <w:name w:val="Text 2"/>
    <w:basedOn w:val="Normal"/>
    <w:rsid w:val="00C74D4D"/>
    <w:pPr>
      <w:widowControl/>
      <w:tabs>
        <w:tab w:val="left" w:pos="2161"/>
      </w:tabs>
      <w:suppressAutoHyphens w:val="0"/>
      <w:spacing w:after="240"/>
      <w:ind w:left="1202"/>
      <w:jc w:val="both"/>
    </w:pPr>
    <w:rPr>
      <w:rFonts w:ascii="Times New Roman" w:eastAsia="Times New Roman" w:hAnsi="Times New Roman" w:cs="Times New Roman"/>
      <w:color w:val="auto"/>
      <w:spacing w:val="0"/>
      <w:kern w:val="0"/>
      <w:sz w:val="24"/>
      <w:szCs w:val="20"/>
      <w:lang w:val="en-GB" w:eastAsia="en-US" w:bidi="ar-SA"/>
    </w:rPr>
  </w:style>
  <w:style w:type="character" w:customStyle="1" w:styleId="AaoeeuChar">
    <w:name w:val="Aaoeeu Char"/>
    <w:link w:val="Aaoeeu"/>
    <w:rsid w:val="00C74D4D"/>
    <w:rPr>
      <w:rFonts w:eastAsia="SimSun"/>
      <w:lang w:val="en-US" w:eastAsia="en-US"/>
    </w:rPr>
  </w:style>
  <w:style w:type="character" w:customStyle="1" w:styleId="Aeeaoaeaa1Char">
    <w:name w:val="A?eeaoae?aa 1 Char"/>
    <w:link w:val="Aeeaoaeaa1"/>
    <w:rsid w:val="00C74D4D"/>
    <w:rPr>
      <w:rFonts w:eastAsia="SimSun"/>
      <w:b/>
      <w:bCs/>
      <w:lang w:val="en-US" w:eastAsia="en-US"/>
    </w:rPr>
  </w:style>
  <w:style w:type="table" w:styleId="GrilTabel">
    <w:name w:val="Table Grid"/>
    <w:basedOn w:val="TabelNormal"/>
    <w:uiPriority w:val="39"/>
    <w:rsid w:val="00697A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yiv4730762728ydpd82611dmsonormal">
    <w:name w:val="yiv4730762728ydpd82611dmsonormal"/>
    <w:basedOn w:val="Normal"/>
    <w:rsid w:val="00DD599D"/>
    <w:pPr>
      <w:widowControl/>
      <w:suppressAutoHyphens w:val="0"/>
      <w:spacing w:before="100" w:beforeAutospacing="1" w:after="100" w:afterAutospacing="1"/>
    </w:pPr>
    <w:rPr>
      <w:rFonts w:ascii="Times New Roman" w:eastAsia="Times New Roman" w:hAnsi="Times New Roman" w:cs="Times New Roman"/>
      <w:color w:val="auto"/>
      <w:spacing w:val="0"/>
      <w:kern w:val="0"/>
      <w:sz w:val="24"/>
      <w:lang w:val="en-US" w:eastAsia="en-US" w:bidi="ar-SA"/>
    </w:rPr>
  </w:style>
  <w:style w:type="paragraph" w:styleId="Listparagraf">
    <w:name w:val="List Paragraph"/>
    <w:basedOn w:val="Normal"/>
    <w:uiPriority w:val="34"/>
    <w:qFormat/>
    <w:rsid w:val="009A547F"/>
    <w:pPr>
      <w:widowControl/>
      <w:suppressAutoHyphens w:val="0"/>
      <w:spacing w:after="200" w:line="276" w:lineRule="auto"/>
      <w:ind w:left="708"/>
    </w:pPr>
    <w:rPr>
      <w:rFonts w:ascii="Calibri" w:eastAsia="Times New Roman" w:hAnsi="Calibri" w:cs="Times New Roman"/>
      <w:color w:val="auto"/>
      <w:spacing w:val="0"/>
      <w:kern w:val="0"/>
      <w:sz w:val="22"/>
      <w:szCs w:val="22"/>
      <w:lang w:val="en-US" w:eastAsia="en-US" w:bidi="ar-SA"/>
    </w:rPr>
  </w:style>
  <w:style w:type="character" w:customStyle="1" w:styleId="apple-converted-space">
    <w:name w:val="apple-converted-space"/>
    <w:basedOn w:val="Fontdeparagrafimplicit"/>
    <w:rsid w:val="009A54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yperlink" Target="http://www.sefs10.cz/abstract-book-download" TargetMode="External"/><Relationship Id="rId21" Type="http://schemas.openxmlformats.org/officeDocument/2006/relationships/hyperlink" Target="http://puma.isti.cnr.it/rmydownload.php?filename=cnr.ise/cnr.ise/2014-A6-006/2014-A6-006.pdf" TargetMode="External"/><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www.sefs10.cz/abstract-book-download"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bio.unibuc.ro/" TargetMode="External"/><Relationship Id="rId20" Type="http://schemas.openxmlformats.org/officeDocument/2006/relationships/hyperlink" Target="mailto:V@dineanu" TargetMode="External"/><Relationship Id="rId29" Type="http://schemas.openxmlformats.org/officeDocument/2006/relationships/hyperlink" Target="http://sites.conferences.ulbsibiu.ro/abic/2019/structure.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sefs9.ch/wp-content/uploads/2015/09/Abstract_book_SEFS9.pdf"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www.romicroscopy.ro/images/book_of_abstracts.pdf" TargetMode="External"/><Relationship Id="rId28" Type="http://schemas.openxmlformats.org/officeDocument/2006/relationships/hyperlink" Target="http://www.sefs11.biol.pmf.hr/book-of-abstracts/" TargetMode="External"/><Relationship Id="rId36"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yperlink" Target="mailto:V@dineanu" TargetMode="External"/><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carmen_postolache83@yahoo.com" TargetMode="External"/><Relationship Id="rId22" Type="http://schemas.openxmlformats.org/officeDocument/2006/relationships/hyperlink" Target="http://www.issha.org/Welcome-to-ISSHA/Conferences/ICHA-Conferences/Past-conferences" TargetMode="External"/><Relationship Id="rId27" Type="http://schemas.openxmlformats.org/officeDocument/2006/relationships/hyperlink" Target="http://fbfw2019.okologia.mta.hu/static/fbfw_app/FBFW_BOOK.pdf" TargetMode="External"/><Relationship Id="rId30" Type="http://schemas.openxmlformats.org/officeDocument/2006/relationships/image" Target="media/image9.jpeg"/><Relationship Id="rId35" Type="http://schemas.openxmlformats.org/officeDocument/2006/relationships/header" Target="header3.xml"/><Relationship Id="rId8" Type="http://schemas.openxmlformats.org/officeDocument/2006/relationships/endnotes" Target="endnotes.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28988E-AC70-44DD-B8CC-D1EB506E4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9444</Words>
  <Characters>53837</Characters>
  <Application>Microsoft Office Word</Application>
  <DocSecurity>0</DocSecurity>
  <Lines>448</Lines>
  <Paragraphs>126</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Europass CV</vt:lpstr>
      <vt:lpstr>Europass CV</vt:lpstr>
    </vt:vector>
  </TitlesOfParts>
  <Company/>
  <LinksUpToDate>false</LinksUpToDate>
  <CharactersWithSpaces>63155</CharactersWithSpaces>
  <SharedDoc>false</SharedDoc>
  <HLinks>
    <vt:vector size="54" baseType="variant">
      <vt:variant>
        <vt:i4>589915</vt:i4>
      </vt:variant>
      <vt:variant>
        <vt:i4>24</vt:i4>
      </vt:variant>
      <vt:variant>
        <vt:i4>0</vt:i4>
      </vt:variant>
      <vt:variant>
        <vt:i4>5</vt:i4>
      </vt:variant>
      <vt:variant>
        <vt:lpwstr>http://www.umfcaroldavila.ro/</vt:lpwstr>
      </vt:variant>
      <vt:variant>
        <vt:lpwstr/>
      </vt:variant>
      <vt:variant>
        <vt:i4>589915</vt:i4>
      </vt:variant>
      <vt:variant>
        <vt:i4>21</vt:i4>
      </vt:variant>
      <vt:variant>
        <vt:i4>0</vt:i4>
      </vt:variant>
      <vt:variant>
        <vt:i4>5</vt:i4>
      </vt:variant>
      <vt:variant>
        <vt:lpwstr>http://www.umfcaroldavila.ro/</vt:lpwstr>
      </vt:variant>
      <vt:variant>
        <vt:lpwstr/>
      </vt:variant>
      <vt:variant>
        <vt:i4>6357041</vt:i4>
      </vt:variant>
      <vt:variant>
        <vt:i4>18</vt:i4>
      </vt:variant>
      <vt:variant>
        <vt:i4>0</vt:i4>
      </vt:variant>
      <vt:variant>
        <vt:i4>5</vt:i4>
      </vt:variant>
      <vt:variant>
        <vt:lpwstr>http://www.icbp.ro/</vt:lpwstr>
      </vt:variant>
      <vt:variant>
        <vt:lpwstr/>
      </vt:variant>
      <vt:variant>
        <vt:i4>7733349</vt:i4>
      </vt:variant>
      <vt:variant>
        <vt:i4>15</vt:i4>
      </vt:variant>
      <vt:variant>
        <vt:i4>0</vt:i4>
      </vt:variant>
      <vt:variant>
        <vt:i4>5</vt:i4>
      </vt:variant>
      <vt:variant>
        <vt:lpwstr>http://www.robarts.ca/</vt:lpwstr>
      </vt:variant>
      <vt:variant>
        <vt:lpwstr/>
      </vt:variant>
      <vt:variant>
        <vt:i4>7077920</vt:i4>
      </vt:variant>
      <vt:variant>
        <vt:i4>12</vt:i4>
      </vt:variant>
      <vt:variant>
        <vt:i4>0</vt:i4>
      </vt:variant>
      <vt:variant>
        <vt:i4>5</vt:i4>
      </vt:variant>
      <vt:variant>
        <vt:lpwstr>http://www.ccea.ro/</vt:lpwstr>
      </vt:variant>
      <vt:variant>
        <vt:lpwstr/>
      </vt:variant>
      <vt:variant>
        <vt:i4>589915</vt:i4>
      </vt:variant>
      <vt:variant>
        <vt:i4>9</vt:i4>
      </vt:variant>
      <vt:variant>
        <vt:i4>0</vt:i4>
      </vt:variant>
      <vt:variant>
        <vt:i4>5</vt:i4>
      </vt:variant>
      <vt:variant>
        <vt:lpwstr>http://www.umfcaroldavila.ro/</vt:lpwstr>
      </vt:variant>
      <vt:variant>
        <vt:lpwstr/>
      </vt:variant>
      <vt:variant>
        <vt:i4>8192103</vt:i4>
      </vt:variant>
      <vt:variant>
        <vt:i4>6</vt:i4>
      </vt:variant>
      <vt:variant>
        <vt:i4>0</vt:i4>
      </vt:variant>
      <vt:variant>
        <vt:i4>5</vt:i4>
      </vt:variant>
      <vt:variant>
        <vt:lpwstr>http://www.ivb.ro/</vt:lpwstr>
      </vt:variant>
      <vt:variant>
        <vt:lpwstr/>
      </vt:variant>
      <vt:variant>
        <vt:i4>3801137</vt:i4>
      </vt:variant>
      <vt:variant>
        <vt:i4>3</vt:i4>
      </vt:variant>
      <vt:variant>
        <vt:i4>0</vt:i4>
      </vt:variant>
      <vt:variant>
        <vt:i4>5</vt:i4>
      </vt:variant>
      <vt:variant>
        <vt:lpwstr>http://www.mircea-leabu.ro/</vt:lpwstr>
      </vt:variant>
      <vt:variant>
        <vt:lpwstr/>
      </vt:variant>
      <vt:variant>
        <vt:i4>4587552</vt:i4>
      </vt:variant>
      <vt:variant>
        <vt:i4>0</vt:i4>
      </vt:variant>
      <vt:variant>
        <vt:i4>0</vt:i4>
      </vt:variant>
      <vt:variant>
        <vt:i4>5</vt:i4>
      </vt:variant>
      <vt:variant>
        <vt:lpwstr>mailto:mircea.leabu@ivb.ro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Europass CV</dc:title>
  <dc:subject>Europass CV</dc:subject>
  <dc:creator>Dr Leabu</dc:creator>
  <cp:keywords>Europass, CV, Cedefop</cp:keywords>
  <dc:description>Europass CV</dc:description>
  <cp:lastModifiedBy>User</cp:lastModifiedBy>
  <cp:revision>2</cp:revision>
  <cp:lastPrinted>2017-08-14T08:04:00Z</cp:lastPrinted>
  <dcterms:created xsi:type="dcterms:W3CDTF">2020-09-11T08:48:00Z</dcterms:created>
  <dcterms:modified xsi:type="dcterms:W3CDTF">2020-09-11T08:48:00Z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or">
    <vt:lpwstr>Cedefop Europass Team</vt:lpwstr>
  </property>
  <property fmtid="{D5CDD505-2E9C-101B-9397-08002B2CF9AE}" pid="3" name="Owner">
    <vt:lpwstr>Cedefop Europass Team</vt:lpwstr>
  </property>
</Properties>
</file>