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1EA91" w14:textId="77777777" w:rsidR="00F733FE" w:rsidRPr="00E0404B" w:rsidRDefault="00F733FE" w:rsidP="00F733FE">
      <w:pPr>
        <w:jc w:val="center"/>
        <w:rPr>
          <w:rFonts w:ascii="Times New Roman" w:hAnsi="Times New Roman" w:cs="Times New Roman"/>
          <w:sz w:val="24"/>
          <w:szCs w:val="24"/>
          <w:lang w:val="ro-RO"/>
        </w:rPr>
      </w:pPr>
      <w:r w:rsidRPr="00E0404B">
        <w:rPr>
          <w:rFonts w:ascii="Times New Roman" w:hAnsi="Times New Roman" w:cs="Times New Roman"/>
          <w:sz w:val="24"/>
          <w:szCs w:val="24"/>
          <w:lang w:val="ro-RO"/>
        </w:rPr>
        <w:t>REZUMAT</w:t>
      </w:r>
    </w:p>
    <w:p w14:paraId="38008223" w14:textId="7943A331" w:rsidR="00E0404B" w:rsidRPr="00E0404B" w:rsidRDefault="00E0404B" w:rsidP="00E0404B">
      <w:pPr>
        <w:pStyle w:val="Els-Abstract-text"/>
        <w:spacing w:line="360" w:lineRule="auto"/>
        <w:jc w:val="center"/>
        <w:rPr>
          <w:b/>
          <w:sz w:val="24"/>
          <w:szCs w:val="24"/>
          <w:lang w:val="ro-RO" w:eastAsia="ko-KR"/>
        </w:rPr>
      </w:pPr>
      <w:r w:rsidRPr="00E0404B">
        <w:rPr>
          <w:b/>
          <w:sz w:val="24"/>
          <w:szCs w:val="24"/>
          <w:lang w:val="ro-RO" w:eastAsia="ko-KR"/>
        </w:rPr>
        <w:t xml:space="preserve">Gândirea critică și </w:t>
      </w:r>
      <w:r w:rsidR="00F243E6">
        <w:rPr>
          <w:b/>
          <w:sz w:val="24"/>
          <w:szCs w:val="24"/>
          <w:lang w:val="ro-RO" w:eastAsia="ko-KR"/>
        </w:rPr>
        <w:t>aplicarea sa în</w:t>
      </w:r>
      <w:r w:rsidRPr="00E0404B">
        <w:rPr>
          <w:b/>
          <w:sz w:val="24"/>
          <w:szCs w:val="24"/>
          <w:lang w:val="ro-RO" w:eastAsia="ko-KR"/>
        </w:rPr>
        <w:t xml:space="preserve"> științele educației</w:t>
      </w:r>
    </w:p>
    <w:p w14:paraId="068D3ACE" w14:textId="77777777" w:rsidR="00E0404B" w:rsidRPr="00E0404B" w:rsidRDefault="00E0404B" w:rsidP="00E0404B">
      <w:pPr>
        <w:jc w:val="center"/>
        <w:rPr>
          <w:rFonts w:ascii="Times New Roman" w:hAnsi="Times New Roman" w:cs="Times New Roman"/>
          <w:lang w:val="ro-RO" w:eastAsia="ko-KR"/>
        </w:rPr>
      </w:pPr>
      <w:r w:rsidRPr="00E0404B">
        <w:rPr>
          <w:rFonts w:ascii="Times New Roman" w:hAnsi="Times New Roman" w:cs="Times New Roman"/>
          <w:lang w:val="ro-RO" w:eastAsia="ko-KR"/>
        </w:rPr>
        <w:t>Disertație în vederea obținerii abilitării</w:t>
      </w:r>
    </w:p>
    <w:p w14:paraId="355834B3" w14:textId="77777777" w:rsidR="00F243E6" w:rsidRPr="00834FD4" w:rsidRDefault="00F243E6" w:rsidP="00F243E6">
      <w:pPr>
        <w:pStyle w:val="Els-Abstract-text"/>
        <w:spacing w:line="360" w:lineRule="auto"/>
        <w:jc w:val="center"/>
        <w:rPr>
          <w:b/>
          <w:sz w:val="24"/>
          <w:szCs w:val="24"/>
          <w:lang w:eastAsia="ko-KR"/>
        </w:rPr>
      </w:pPr>
      <w:r w:rsidRPr="00834FD4">
        <w:rPr>
          <w:b/>
          <w:sz w:val="24"/>
          <w:szCs w:val="24"/>
          <w:lang w:eastAsia="ko-KR"/>
        </w:rPr>
        <w:t xml:space="preserve">Critical thinking and its applications in educational sciences </w:t>
      </w:r>
    </w:p>
    <w:p w14:paraId="217E1507" w14:textId="77777777" w:rsidR="00E0404B" w:rsidRPr="00E0404B" w:rsidRDefault="00E0404B" w:rsidP="00E0404B">
      <w:pPr>
        <w:pStyle w:val="Els-Abstract-text"/>
        <w:spacing w:line="360" w:lineRule="auto"/>
        <w:jc w:val="center"/>
        <w:rPr>
          <w:sz w:val="24"/>
          <w:szCs w:val="24"/>
          <w:lang w:val="ro-RO" w:eastAsia="ko-KR"/>
        </w:rPr>
      </w:pPr>
      <w:r w:rsidRPr="00E0404B">
        <w:rPr>
          <w:sz w:val="24"/>
          <w:szCs w:val="24"/>
          <w:lang w:val="ro-RO" w:eastAsia="ko-KR"/>
        </w:rPr>
        <w:t>Habilitation dissertation</w:t>
      </w:r>
    </w:p>
    <w:p w14:paraId="7CF97818" w14:textId="77777777" w:rsidR="00E0404B" w:rsidRPr="00F733FE" w:rsidRDefault="00E0404B" w:rsidP="00E0404B">
      <w:pPr>
        <w:jc w:val="center"/>
        <w:rPr>
          <w:rFonts w:ascii="Times New Roman" w:hAnsi="Times New Roman" w:cs="Times New Roman"/>
          <w:lang w:val="ro-RO" w:eastAsia="ko-KR"/>
        </w:rPr>
      </w:pPr>
      <w:r w:rsidRPr="00F733FE">
        <w:rPr>
          <w:rFonts w:ascii="Times New Roman" w:hAnsi="Times New Roman" w:cs="Times New Roman"/>
          <w:lang w:val="ro-RO" w:eastAsia="ko-KR"/>
        </w:rPr>
        <w:t>Conf. univ. dr. Daniela Elena Dumitru</w:t>
      </w:r>
    </w:p>
    <w:p w14:paraId="098126A9" w14:textId="77777777" w:rsidR="00E0404B" w:rsidRPr="00E0404B" w:rsidRDefault="00E0404B" w:rsidP="003C4150">
      <w:pPr>
        <w:spacing w:line="360" w:lineRule="auto"/>
        <w:jc w:val="both"/>
        <w:rPr>
          <w:rFonts w:ascii="Times New Roman" w:hAnsi="Times New Roman" w:cs="Times New Roman"/>
          <w:sz w:val="24"/>
          <w:szCs w:val="24"/>
          <w:lang w:val="ro-RO"/>
        </w:rPr>
      </w:pPr>
    </w:p>
    <w:p w14:paraId="3AB4D146" w14:textId="77777777" w:rsidR="00E0404B" w:rsidRDefault="00E0404B" w:rsidP="003C4150">
      <w:pPr>
        <w:spacing w:line="360" w:lineRule="auto"/>
        <w:ind w:firstLine="720"/>
        <w:jc w:val="both"/>
        <w:rPr>
          <w:rFonts w:ascii="Times New Roman" w:hAnsi="Times New Roman" w:cs="Times New Roman"/>
          <w:sz w:val="24"/>
          <w:szCs w:val="24"/>
          <w:lang w:val="ro-RO"/>
        </w:rPr>
      </w:pPr>
      <w:r w:rsidRPr="00E0404B">
        <w:rPr>
          <w:rFonts w:ascii="Times New Roman" w:hAnsi="Times New Roman" w:cs="Times New Roman"/>
          <w:sz w:val="24"/>
          <w:szCs w:val="24"/>
          <w:lang w:val="ro-RO"/>
        </w:rPr>
        <w:t>În lucrarea de fa</w:t>
      </w:r>
      <w:r>
        <w:rPr>
          <w:rFonts w:ascii="Times New Roman" w:hAnsi="Times New Roman" w:cs="Times New Roman"/>
          <w:sz w:val="24"/>
          <w:szCs w:val="24"/>
          <w:lang w:val="ro-RO"/>
        </w:rPr>
        <w:t>ță am prezentat succint o parte din cercetările mele, temele pe care le-am urmărit și rezultatele la care am ajuns, concentrându-mă pe ceea ce am scris în ultimii cinci ani.</w:t>
      </w:r>
    </w:p>
    <w:p w14:paraId="45CD46E4" w14:textId="6F282AAF" w:rsidR="00E0404B" w:rsidRDefault="00E0404B" w:rsidP="003C4150">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Prezentarea este organizată pe trei mari capitole ce urmăresc trei </w:t>
      </w:r>
      <w:r w:rsidR="00F733FE">
        <w:rPr>
          <w:rFonts w:ascii="Times New Roman" w:hAnsi="Times New Roman" w:cs="Times New Roman"/>
          <w:sz w:val="24"/>
          <w:szCs w:val="24"/>
          <w:lang w:val="ro-RO"/>
        </w:rPr>
        <w:t>teme</w:t>
      </w:r>
      <w:r>
        <w:rPr>
          <w:rFonts w:ascii="Times New Roman" w:hAnsi="Times New Roman" w:cs="Times New Roman"/>
          <w:sz w:val="24"/>
          <w:szCs w:val="24"/>
          <w:lang w:val="ro-RO"/>
        </w:rPr>
        <w:t xml:space="preserve"> de cercetare pe care le-am abordat: gândirea critică, temă ce continuă tematica propusă în teza de doctorat, comunitățile de investigare</w:t>
      </w:r>
      <w:r w:rsidR="00F243E6">
        <w:rPr>
          <w:rFonts w:ascii="Times New Roman" w:hAnsi="Times New Roman" w:cs="Times New Roman"/>
          <w:sz w:val="24"/>
          <w:szCs w:val="24"/>
          <w:lang w:val="ro-RO"/>
        </w:rPr>
        <w:t xml:space="preserve"> / </w:t>
      </w:r>
      <w:r>
        <w:rPr>
          <w:rFonts w:ascii="Times New Roman" w:hAnsi="Times New Roman" w:cs="Times New Roman"/>
          <w:sz w:val="24"/>
          <w:szCs w:val="24"/>
          <w:lang w:val="ro-RO"/>
        </w:rPr>
        <w:t>comunitățile de practică, tema din programul post-doctoral</w:t>
      </w:r>
      <w:r w:rsidR="00D32194">
        <w:rPr>
          <w:rFonts w:ascii="Times New Roman" w:hAnsi="Times New Roman" w:cs="Times New Roman"/>
          <w:sz w:val="24"/>
          <w:szCs w:val="24"/>
          <w:lang w:val="ro-RO"/>
        </w:rPr>
        <w:t xml:space="preserve"> și</w:t>
      </w:r>
      <w:r>
        <w:rPr>
          <w:rFonts w:ascii="Times New Roman" w:hAnsi="Times New Roman" w:cs="Times New Roman"/>
          <w:sz w:val="24"/>
          <w:szCs w:val="24"/>
          <w:lang w:val="ro-RO"/>
        </w:rPr>
        <w:t xml:space="preserve"> educația pentru sustenabilitate, cel mai nou </w:t>
      </w:r>
      <w:r w:rsidR="00F733FE">
        <w:rPr>
          <w:rFonts w:ascii="Times New Roman" w:hAnsi="Times New Roman" w:cs="Times New Roman"/>
          <w:sz w:val="24"/>
          <w:szCs w:val="24"/>
          <w:lang w:val="ro-RO"/>
        </w:rPr>
        <w:t xml:space="preserve">domeniu pe care l-am abordat. </w:t>
      </w:r>
    </w:p>
    <w:p w14:paraId="6F257836" w14:textId="52125FED" w:rsidR="00F733FE" w:rsidRDefault="00F733FE" w:rsidP="003C4150">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Gândirea critică, principala temă a cercetărilor mele, </w:t>
      </w:r>
      <w:r w:rsidR="00F243E6">
        <w:rPr>
          <w:rFonts w:ascii="Times New Roman" w:hAnsi="Times New Roman" w:cs="Times New Roman"/>
          <w:sz w:val="24"/>
          <w:szCs w:val="24"/>
          <w:lang w:val="ro-RO"/>
        </w:rPr>
        <w:t xml:space="preserve">este abordată </w:t>
      </w:r>
      <w:r>
        <w:rPr>
          <w:rFonts w:ascii="Times New Roman" w:hAnsi="Times New Roman" w:cs="Times New Roman"/>
          <w:sz w:val="24"/>
          <w:szCs w:val="24"/>
          <w:lang w:val="ro-RO"/>
        </w:rPr>
        <w:t>și in celelalte două, comunitățile de investigare fiind grupuri de oameni, nu neapărat experți, care sunt interesați de o temă ș</w:t>
      </w:r>
      <w:r w:rsidR="004F3E7A">
        <w:rPr>
          <w:rFonts w:ascii="Times New Roman" w:hAnsi="Times New Roman" w:cs="Times New Roman"/>
          <w:sz w:val="24"/>
          <w:szCs w:val="24"/>
          <w:lang w:val="ro-RO"/>
        </w:rPr>
        <w:t>i pe care o explorează împreună, căutând să obțină o cunoaștere nouă. În educația pentru sustenabilitate, O</w:t>
      </w:r>
      <w:r w:rsidR="00997FA4">
        <w:rPr>
          <w:rFonts w:ascii="Times New Roman" w:hAnsi="Times New Roman" w:cs="Times New Roman"/>
          <w:sz w:val="24"/>
          <w:szCs w:val="24"/>
          <w:lang w:val="ro-RO"/>
        </w:rPr>
        <w:t>ECD</w:t>
      </w:r>
      <w:r w:rsidR="00F243E6">
        <w:rPr>
          <w:rFonts w:ascii="Times New Roman" w:hAnsi="Times New Roman" w:cs="Times New Roman"/>
          <w:sz w:val="24"/>
          <w:szCs w:val="24"/>
          <w:lang w:val="ro-RO"/>
        </w:rPr>
        <w:t xml:space="preserve"> (2018) </w:t>
      </w:r>
      <w:r w:rsidR="004F3E7A">
        <w:rPr>
          <w:rFonts w:ascii="Times New Roman" w:hAnsi="Times New Roman" w:cs="Times New Roman"/>
          <w:sz w:val="24"/>
          <w:szCs w:val="24"/>
          <w:lang w:val="ro-RO"/>
        </w:rPr>
        <w:t>numește gândirea critică fiind o componentă valoroasă pentru atingerea obiectivelor acesteia. Competențele vizate nu pot fi dezvoltate, dacă nu se dezvoltă și spiritul critic în același timp.</w:t>
      </w:r>
    </w:p>
    <w:p w14:paraId="0B81923A" w14:textId="424A321B" w:rsidR="004F3E7A" w:rsidRDefault="004F3E7A" w:rsidP="003C4150">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Deci, cele trei teme sunt legate prin gândirea critică, și toate sunt valorificate în domeniul științelor educației, fie prin lucrări conceptuale (cum este</w:t>
      </w:r>
      <w:r w:rsidR="004C086A">
        <w:rPr>
          <w:rFonts w:ascii="Times New Roman" w:hAnsi="Times New Roman" w:cs="Times New Roman"/>
          <w:sz w:val="24"/>
          <w:szCs w:val="24"/>
          <w:lang w:val="ro-RO"/>
        </w:rPr>
        <w:t xml:space="preserve"> lucrarea despre crearea sensului în gândirea critică, eng. </w:t>
      </w:r>
      <w:r w:rsidR="004C086A" w:rsidRPr="004C086A">
        <w:rPr>
          <w:rFonts w:ascii="Times New Roman" w:hAnsi="Times New Roman" w:cs="Times New Roman"/>
          <w:i/>
          <w:iCs/>
          <w:sz w:val="24"/>
          <w:szCs w:val="24"/>
          <w:lang w:val="ro-RO"/>
        </w:rPr>
        <w:t>creating meaning</w:t>
      </w:r>
      <w:r>
        <w:rPr>
          <w:rFonts w:ascii="Times New Roman" w:hAnsi="Times New Roman" w:cs="Times New Roman"/>
          <w:sz w:val="24"/>
          <w:szCs w:val="24"/>
          <w:lang w:val="ro-RO"/>
        </w:rPr>
        <w:t>) sau aplicate, studii empirice (cum sunt lucrările despre transferul abilităților de a gândi critic</w:t>
      </w:r>
      <w:r w:rsidR="004C086A">
        <w:rPr>
          <w:rFonts w:ascii="Times New Roman" w:hAnsi="Times New Roman" w:cs="Times New Roman"/>
          <w:sz w:val="24"/>
          <w:szCs w:val="24"/>
          <w:lang w:val="ro-RO"/>
        </w:rPr>
        <w:t xml:space="preserve"> sau lucrările </w:t>
      </w:r>
      <w:r w:rsidR="00976991">
        <w:rPr>
          <w:rFonts w:ascii="Times New Roman" w:hAnsi="Times New Roman" w:cs="Times New Roman"/>
          <w:sz w:val="24"/>
          <w:szCs w:val="24"/>
          <w:lang w:val="ro-RO"/>
        </w:rPr>
        <w:t>colective rezultate din proiectul ”Critical Thinking Across European Higher Education Curricula”</w:t>
      </w:r>
      <w:r>
        <w:rPr>
          <w:rFonts w:ascii="Times New Roman" w:hAnsi="Times New Roman" w:cs="Times New Roman"/>
          <w:sz w:val="24"/>
          <w:szCs w:val="24"/>
          <w:lang w:val="ro-RO"/>
        </w:rPr>
        <w:t>).</w:t>
      </w:r>
    </w:p>
    <w:p w14:paraId="3370FCEB" w14:textId="1F806B0A" w:rsidR="00004FF9" w:rsidRDefault="00004FF9" w:rsidP="003C4150">
      <w:pPr>
        <w:spacing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Educația pentru dezvoltare durabilă este prezentă ca temă de cercetare în câteva lucrări, printre care, ce</w:t>
      </w:r>
      <w:r w:rsidR="00997FA4">
        <w:rPr>
          <w:rFonts w:ascii="Times New Roman" w:hAnsi="Times New Roman" w:cs="Times New Roman"/>
          <w:sz w:val="24"/>
          <w:szCs w:val="24"/>
          <w:lang w:val="ro-RO"/>
        </w:rPr>
        <w:t>a</w:t>
      </w:r>
      <w:r>
        <w:rPr>
          <w:rFonts w:ascii="Times New Roman" w:hAnsi="Times New Roman" w:cs="Times New Roman"/>
          <w:sz w:val="24"/>
          <w:szCs w:val="24"/>
          <w:lang w:val="ro-RO"/>
        </w:rPr>
        <w:t xml:space="preserve"> mai recentă</w:t>
      </w:r>
      <w:r w:rsidR="00997FA4">
        <w:rPr>
          <w:rFonts w:ascii="Times New Roman" w:hAnsi="Times New Roman" w:cs="Times New Roman"/>
          <w:sz w:val="24"/>
          <w:szCs w:val="24"/>
          <w:lang w:val="ro-RO"/>
        </w:rPr>
        <w:t xml:space="preserve"> (2020), tratează rolul scopurilor pentru sustenabilitate (eng. sustainable development goals - SDG) propuse în 2015 de Organizația Națiunilor Unite. Ideea susținută în această lucrare este că SDG ar trebui să stea la baza scopului fundamental al universității, un scop moral. Universitatea ar trebui să se întoarcă la scopurile Humboltdiene, ale </w:t>
      </w:r>
      <w:r w:rsidR="00997FA4">
        <w:rPr>
          <w:rFonts w:ascii="Times New Roman" w:hAnsi="Times New Roman" w:cs="Times New Roman"/>
          <w:sz w:val="24"/>
          <w:szCs w:val="24"/>
          <w:lang w:val="ro-RO"/>
        </w:rPr>
        <w:lastRenderedPageBreak/>
        <w:t xml:space="preserve">universității bazate pe valori și pe producerea binelui general. Cercetarea în absența valorilor morale, </w:t>
      </w:r>
      <w:r w:rsidR="006038DF">
        <w:rPr>
          <w:rFonts w:ascii="Times New Roman" w:hAnsi="Times New Roman" w:cs="Times New Roman"/>
          <w:sz w:val="24"/>
          <w:szCs w:val="24"/>
          <w:lang w:val="ro-RO"/>
        </w:rPr>
        <w:t xml:space="preserve">”dezvrăjită” cum spunea Max Weber, nu ar trebui găzduită de universitate. Numai cercetarea morală, și moral este sustenabil, ar trebui să fie reprezentativă pentru universitatea de astăzi. </w:t>
      </w:r>
    </w:p>
    <w:p w14:paraId="6AA72D74" w14:textId="77777777" w:rsidR="006038DF" w:rsidRDefault="003A7AEE" w:rsidP="006038DF">
      <w:pPr>
        <w:pStyle w:val="Els-body-text"/>
        <w:spacing w:line="360" w:lineRule="auto"/>
        <w:ind w:firstLine="598"/>
        <w:rPr>
          <w:sz w:val="24"/>
          <w:szCs w:val="24"/>
          <w:lang w:val="ro-RO"/>
        </w:rPr>
      </w:pPr>
      <w:r>
        <w:rPr>
          <w:sz w:val="24"/>
          <w:szCs w:val="24"/>
          <w:lang w:val="ro-RO"/>
        </w:rPr>
        <w:t xml:space="preserve">În </w:t>
      </w:r>
      <w:r w:rsidR="004F3E7A">
        <w:rPr>
          <w:sz w:val="24"/>
          <w:szCs w:val="24"/>
          <w:lang w:val="ro-RO"/>
        </w:rPr>
        <w:t xml:space="preserve">ceea ce privește </w:t>
      </w:r>
      <w:r w:rsidR="003C4150">
        <w:rPr>
          <w:sz w:val="24"/>
          <w:szCs w:val="24"/>
          <w:lang w:val="ro-RO"/>
        </w:rPr>
        <w:t xml:space="preserve">dezvoltarea ulterioară a celor trei domenii, </w:t>
      </w:r>
      <w:r w:rsidR="008303E4">
        <w:rPr>
          <w:sz w:val="24"/>
          <w:szCs w:val="24"/>
          <w:lang w:val="ro-RO"/>
        </w:rPr>
        <w:t xml:space="preserve">prezint faptul că pregătesc un capitol despre viitorul umanioarelor în contextul societății post-cunoaștere (volum coordonat de </w:t>
      </w:r>
      <w:r w:rsidR="008303E4" w:rsidRPr="008303E4">
        <w:rPr>
          <w:sz w:val="24"/>
          <w:szCs w:val="24"/>
          <w:lang w:val="en-GB"/>
        </w:rPr>
        <w:t>Mary-Louise Kearney, Lynn Meek and Merle Jacob</w:t>
      </w:r>
      <w:r w:rsidR="008303E4">
        <w:rPr>
          <w:sz w:val="24"/>
          <w:szCs w:val="24"/>
          <w:lang w:val="en-GB"/>
        </w:rPr>
        <w:t>, cu titlul</w:t>
      </w:r>
      <w:r w:rsidR="008303E4" w:rsidRPr="008303E4">
        <w:rPr>
          <w:sz w:val="24"/>
          <w:szCs w:val="24"/>
          <w:lang w:val="en-GB"/>
        </w:rPr>
        <w:t xml:space="preserve"> </w:t>
      </w:r>
      <w:r w:rsidR="008303E4">
        <w:rPr>
          <w:sz w:val="24"/>
          <w:szCs w:val="24"/>
          <w:lang w:val="en-GB"/>
        </w:rPr>
        <w:t>”</w:t>
      </w:r>
      <w:r w:rsidR="008303E4" w:rsidRPr="008303E4">
        <w:rPr>
          <w:sz w:val="24"/>
          <w:szCs w:val="24"/>
          <w:lang w:val="en-GB"/>
        </w:rPr>
        <w:t>Higher Education and Research in the Post-Knowledge Society: Scenarios for a Future World”, Cambridge Scholars Publishing</w:t>
      </w:r>
      <w:r w:rsidR="008303E4">
        <w:rPr>
          <w:sz w:val="24"/>
          <w:szCs w:val="24"/>
          <w:lang w:val="ro-RO"/>
        </w:rPr>
        <w:t xml:space="preserve">). </w:t>
      </w:r>
    </w:p>
    <w:p w14:paraId="0229DF8A" w14:textId="1C971256" w:rsidR="003A7AEE" w:rsidRDefault="008303E4" w:rsidP="006038DF">
      <w:pPr>
        <w:pStyle w:val="Els-body-text"/>
        <w:spacing w:line="360" w:lineRule="auto"/>
        <w:ind w:firstLine="598"/>
        <w:rPr>
          <w:sz w:val="24"/>
          <w:szCs w:val="24"/>
          <w:lang w:val="ro-RO"/>
        </w:rPr>
      </w:pPr>
      <w:r>
        <w:rPr>
          <w:sz w:val="24"/>
          <w:szCs w:val="24"/>
          <w:lang w:val="ro-RO"/>
        </w:rPr>
        <w:t xml:space="preserve">De asemenea, </w:t>
      </w:r>
      <w:r w:rsidR="003A7AEE">
        <w:rPr>
          <w:sz w:val="24"/>
          <w:szCs w:val="24"/>
          <w:lang w:val="ro-RO"/>
        </w:rPr>
        <w:t xml:space="preserve">sunt în pregătire două capitole, unul pentru un volum publicat de editura Springer și un altul pentru editura Routledge: </w:t>
      </w:r>
    </w:p>
    <w:p w14:paraId="1B7945E6" w14:textId="77777777" w:rsidR="003A7AEE" w:rsidRDefault="003A7AEE" w:rsidP="003A7AEE">
      <w:pPr>
        <w:pStyle w:val="Els-body-text"/>
        <w:numPr>
          <w:ilvl w:val="0"/>
          <w:numId w:val="2"/>
        </w:numPr>
        <w:spacing w:line="360" w:lineRule="auto"/>
        <w:rPr>
          <w:sz w:val="24"/>
          <w:szCs w:val="24"/>
        </w:rPr>
      </w:pPr>
      <w:r w:rsidRPr="00834FD4">
        <w:rPr>
          <w:sz w:val="24"/>
          <w:szCs w:val="24"/>
        </w:rPr>
        <w:t>“Integrated Science</w:t>
      </w:r>
      <w:r>
        <w:rPr>
          <w:sz w:val="24"/>
          <w:szCs w:val="24"/>
        </w:rPr>
        <w:t xml:space="preserve">. </w:t>
      </w:r>
      <w:r w:rsidRPr="00834FD4">
        <w:rPr>
          <w:sz w:val="24"/>
          <w:szCs w:val="24"/>
          <w:lang w:val="en-GB"/>
        </w:rPr>
        <w:t xml:space="preserve">THINKING: Bioengineering of Science and Art” </w:t>
      </w:r>
      <w:hyperlink r:id="rId5" w:tgtFrame="_blank" w:history="1">
        <w:r w:rsidRPr="00834FD4">
          <w:rPr>
            <w:rStyle w:val="Hyperlink"/>
            <w:sz w:val="24"/>
            <w:szCs w:val="24"/>
            <w:lang w:val="en-GB"/>
          </w:rPr>
          <w:t>https://www.springer.com/series/16554</w:t>
        </w:r>
      </w:hyperlink>
      <w:r w:rsidRPr="00834FD4">
        <w:rPr>
          <w:i/>
          <w:iCs/>
          <w:sz w:val="24"/>
          <w:szCs w:val="24"/>
          <w:lang w:val="en-GB"/>
        </w:rPr>
        <w:t xml:space="preserve"> </w:t>
      </w:r>
      <w:r w:rsidRPr="00834FD4">
        <w:rPr>
          <w:sz w:val="24"/>
          <w:szCs w:val="24"/>
          <w:lang w:val="en-GB"/>
        </w:rPr>
        <w:t>(ed. Nima Rezaei, MD. PhD</w:t>
      </w:r>
      <w:r>
        <w:rPr>
          <w:sz w:val="24"/>
          <w:szCs w:val="24"/>
          <w:lang w:val="en-GB"/>
        </w:rPr>
        <w:t>, capitolul se numește</w:t>
      </w:r>
      <w:r w:rsidRPr="00834FD4">
        <w:rPr>
          <w:i/>
          <w:iCs/>
          <w:sz w:val="24"/>
          <w:szCs w:val="24"/>
          <w:lang w:val="en-GB"/>
        </w:rPr>
        <w:t xml:space="preserve"> The "Irrational" within Rational Thinking. Intuition, Metacognition and Biases in Medical Sciences and Arts </w:t>
      </w:r>
      <w:r w:rsidRPr="00834FD4">
        <w:rPr>
          <w:sz w:val="24"/>
          <w:szCs w:val="24"/>
          <w:lang w:val="en-GB"/>
        </w:rPr>
        <w:t>(</w:t>
      </w:r>
      <w:r>
        <w:rPr>
          <w:sz w:val="24"/>
          <w:szCs w:val="24"/>
          <w:lang w:val="en-GB"/>
        </w:rPr>
        <w:t>î</w:t>
      </w:r>
      <w:r w:rsidRPr="00834FD4">
        <w:rPr>
          <w:sz w:val="24"/>
          <w:szCs w:val="24"/>
          <w:lang w:val="en-GB"/>
        </w:rPr>
        <w:t>n col</w:t>
      </w:r>
      <w:r>
        <w:rPr>
          <w:sz w:val="24"/>
          <w:szCs w:val="24"/>
          <w:lang w:val="en-GB"/>
        </w:rPr>
        <w:t>aborare cu</w:t>
      </w:r>
      <w:r w:rsidRPr="00834FD4">
        <w:rPr>
          <w:sz w:val="24"/>
          <w:szCs w:val="24"/>
          <w:lang w:val="en-GB"/>
        </w:rPr>
        <w:t xml:space="preserve"> Gabriela Paula Florea). </w:t>
      </w:r>
    </w:p>
    <w:p w14:paraId="04D3700C" w14:textId="3C1A5479" w:rsidR="004F3E7A" w:rsidRPr="003A7AEE" w:rsidRDefault="003A7AEE" w:rsidP="006038DF">
      <w:pPr>
        <w:pStyle w:val="Els-body-text"/>
        <w:numPr>
          <w:ilvl w:val="0"/>
          <w:numId w:val="2"/>
        </w:numPr>
        <w:spacing w:line="360" w:lineRule="auto"/>
        <w:rPr>
          <w:sz w:val="24"/>
          <w:szCs w:val="24"/>
        </w:rPr>
      </w:pPr>
      <w:r w:rsidRPr="003A7AEE">
        <w:rPr>
          <w:sz w:val="24"/>
          <w:szCs w:val="24"/>
          <w:lang w:val="en-GB"/>
        </w:rPr>
        <w:t xml:space="preserve">“Human Centred Management: Soft Skills”, Routledge Publishing House, </w:t>
      </w:r>
      <w:r w:rsidRPr="003A7AEE">
        <w:rPr>
          <w:sz w:val="24"/>
          <w:szCs w:val="24"/>
          <w:lang w:val="en-GB"/>
        </w:rPr>
        <w:t>cu titlul</w:t>
      </w:r>
      <w:r w:rsidRPr="003A7AEE">
        <w:rPr>
          <w:sz w:val="24"/>
          <w:szCs w:val="24"/>
          <w:lang w:val="en-GB"/>
        </w:rPr>
        <w:t xml:space="preserve"> </w:t>
      </w:r>
      <w:r w:rsidRPr="003A7AEE">
        <w:rPr>
          <w:i/>
          <w:iCs/>
          <w:sz w:val="24"/>
          <w:szCs w:val="24"/>
          <w:lang w:val="en-GB"/>
        </w:rPr>
        <w:t>The ethical dimensions of soft skills</w:t>
      </w:r>
      <w:r w:rsidRPr="003A7AEE">
        <w:rPr>
          <w:sz w:val="24"/>
          <w:szCs w:val="24"/>
          <w:lang w:val="en-GB"/>
        </w:rPr>
        <w:t xml:space="preserve"> (</w:t>
      </w:r>
      <w:r w:rsidRPr="003A7AEE">
        <w:rPr>
          <w:sz w:val="24"/>
          <w:szCs w:val="24"/>
          <w:lang w:val="en-GB"/>
        </w:rPr>
        <w:t>în colaborare cu</w:t>
      </w:r>
      <w:r w:rsidRPr="003A7AEE">
        <w:rPr>
          <w:sz w:val="24"/>
          <w:szCs w:val="24"/>
          <w:lang w:val="en-GB"/>
        </w:rPr>
        <w:t xml:space="preserve"> Marin Dr</w:t>
      </w:r>
      <w:r>
        <w:rPr>
          <w:sz w:val="24"/>
          <w:szCs w:val="24"/>
          <w:lang w:val="en-GB"/>
        </w:rPr>
        <w:t>ă</w:t>
      </w:r>
      <w:r w:rsidRPr="003A7AEE">
        <w:rPr>
          <w:sz w:val="24"/>
          <w:szCs w:val="24"/>
          <w:lang w:val="en-GB"/>
        </w:rPr>
        <w:t>mnescu, Maria Liana Lac</w:t>
      </w:r>
      <w:r>
        <w:rPr>
          <w:sz w:val="24"/>
          <w:szCs w:val="24"/>
          <w:lang w:val="en-GB"/>
        </w:rPr>
        <w:t>ă</w:t>
      </w:r>
      <w:r w:rsidRPr="003A7AEE">
        <w:rPr>
          <w:sz w:val="24"/>
          <w:szCs w:val="24"/>
          <w:lang w:val="en-GB"/>
        </w:rPr>
        <w:t>tu</w:t>
      </w:r>
      <w:r>
        <w:rPr>
          <w:sz w:val="24"/>
          <w:szCs w:val="24"/>
          <w:lang w:val="en-GB"/>
        </w:rPr>
        <w:t>ș</w:t>
      </w:r>
      <w:r w:rsidRPr="003A7AEE">
        <w:rPr>
          <w:sz w:val="24"/>
          <w:szCs w:val="24"/>
          <w:lang w:val="en-GB"/>
        </w:rPr>
        <w:t>, Camelia St</w:t>
      </w:r>
      <w:r>
        <w:rPr>
          <w:sz w:val="24"/>
          <w:szCs w:val="24"/>
          <w:lang w:val="en-GB"/>
        </w:rPr>
        <w:t>ă</w:t>
      </w:r>
      <w:r w:rsidRPr="003A7AEE">
        <w:rPr>
          <w:sz w:val="24"/>
          <w:szCs w:val="24"/>
          <w:lang w:val="en-GB"/>
        </w:rPr>
        <w:t xml:space="preserve">iculescu). </w:t>
      </w:r>
      <w:r>
        <w:rPr>
          <w:sz w:val="24"/>
          <w:szCs w:val="24"/>
          <w:lang w:val="en-GB"/>
        </w:rPr>
        <w:t>Acest capitol este trimis pentru evaluarea colegială.</w:t>
      </w:r>
    </w:p>
    <w:p w14:paraId="3E7E3FF2" w14:textId="1EECCFC6" w:rsidR="003C4150" w:rsidRDefault="003C4150" w:rsidP="001D10DB">
      <w:pPr>
        <w:spacing w:line="360" w:lineRule="auto"/>
        <w:ind w:firstLine="59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cadrul Universității de Vest din Timișoara </w:t>
      </w:r>
      <w:r w:rsidR="00DE2597">
        <w:rPr>
          <w:rFonts w:ascii="Times New Roman" w:hAnsi="Times New Roman" w:cs="Times New Roman"/>
          <w:sz w:val="24"/>
          <w:szCs w:val="24"/>
          <w:lang w:val="ro-RO"/>
        </w:rPr>
        <w:t xml:space="preserve">voi preda </w:t>
      </w:r>
      <w:r w:rsidR="003A7AEE">
        <w:rPr>
          <w:rFonts w:ascii="Times New Roman" w:hAnsi="Times New Roman" w:cs="Times New Roman"/>
          <w:sz w:val="24"/>
          <w:szCs w:val="24"/>
          <w:lang w:val="ro-RO"/>
        </w:rPr>
        <w:t>un curs</w:t>
      </w:r>
      <w:r w:rsidR="00DE2597">
        <w:rPr>
          <w:rFonts w:ascii="Times New Roman" w:hAnsi="Times New Roman" w:cs="Times New Roman"/>
          <w:sz w:val="24"/>
          <w:szCs w:val="24"/>
          <w:lang w:val="ro-RO"/>
        </w:rPr>
        <w:t>, în limba engleză, care tratează problematica gândirii critice aplicate în consilierea filosofică</w:t>
      </w:r>
      <w:r w:rsidR="003A7AEE">
        <w:rPr>
          <w:rFonts w:ascii="Times New Roman" w:hAnsi="Times New Roman" w:cs="Times New Roman"/>
          <w:sz w:val="24"/>
          <w:szCs w:val="24"/>
          <w:lang w:val="ro-RO"/>
        </w:rPr>
        <w:t>, Application of Critical Thinking in Counselling, Consultancy and Mediation</w:t>
      </w:r>
      <w:r w:rsidR="00DE2597">
        <w:rPr>
          <w:rFonts w:ascii="Times New Roman" w:hAnsi="Times New Roman" w:cs="Times New Roman"/>
          <w:sz w:val="24"/>
          <w:szCs w:val="24"/>
          <w:lang w:val="ro-RO"/>
        </w:rPr>
        <w:t xml:space="preserve">. </w:t>
      </w:r>
    </w:p>
    <w:p w14:paraId="0C060865" w14:textId="72C75E4A" w:rsidR="00E0404B" w:rsidRPr="00E0404B" w:rsidRDefault="006038DF" w:rsidP="001D10DB">
      <w:pPr>
        <w:spacing w:line="360" w:lineRule="auto"/>
        <w:ind w:firstLine="59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Am stabilit și câteva colaborări pentru două proiecte de cercetare cu granturi Erasmus+, unul cu Universitatea din Bologna pe tema comunităților de investigare și un altul un Universitatea Macedoniei de Vest (Grecia) privind gândirea critică și transferul acestor abilități către piața muncii. </w:t>
      </w:r>
      <w:r w:rsidR="001D10DB">
        <w:rPr>
          <w:rFonts w:ascii="Times New Roman" w:hAnsi="Times New Roman" w:cs="Times New Roman"/>
          <w:sz w:val="24"/>
          <w:szCs w:val="24"/>
          <w:lang w:val="ro-RO"/>
        </w:rPr>
        <w:t xml:space="preserve">Ambele sunt trimise spre evaluare </w:t>
      </w:r>
      <w:r w:rsidR="00EE3853">
        <w:rPr>
          <w:rFonts w:ascii="Times New Roman" w:hAnsi="Times New Roman" w:cs="Times New Roman"/>
          <w:sz w:val="24"/>
          <w:szCs w:val="24"/>
          <w:lang w:val="ro-RO"/>
        </w:rPr>
        <w:t>pentru acest an</w:t>
      </w:r>
      <w:r w:rsidR="00C81674">
        <w:rPr>
          <w:rFonts w:ascii="Times New Roman" w:hAnsi="Times New Roman" w:cs="Times New Roman"/>
          <w:sz w:val="24"/>
          <w:szCs w:val="24"/>
          <w:lang w:val="ro-RO"/>
        </w:rPr>
        <w:t>, 2020</w:t>
      </w:r>
      <w:r w:rsidR="001D10DB">
        <w:rPr>
          <w:rFonts w:ascii="Times New Roman" w:hAnsi="Times New Roman" w:cs="Times New Roman"/>
          <w:sz w:val="24"/>
          <w:szCs w:val="24"/>
          <w:lang w:val="ro-RO"/>
        </w:rPr>
        <w:t xml:space="preserve">. </w:t>
      </w:r>
    </w:p>
    <w:sectPr w:rsidR="00E0404B" w:rsidRPr="00E04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A1FBC"/>
    <w:multiLevelType w:val="hybridMultilevel"/>
    <w:tmpl w:val="AAF04910"/>
    <w:lvl w:ilvl="0" w:tplc="0CFECB88">
      <w:start w:val="3"/>
      <w:numFmt w:val="bullet"/>
      <w:lvlText w:val="-"/>
      <w:lvlJc w:val="left"/>
      <w:pPr>
        <w:ind w:left="598" w:hanging="360"/>
      </w:pPr>
      <w:rPr>
        <w:rFonts w:ascii="Times New Roman" w:eastAsia="SimSun" w:hAnsi="Times New Roman" w:cs="Times New Roman" w:hint="default"/>
      </w:rPr>
    </w:lvl>
    <w:lvl w:ilvl="1" w:tplc="04090003" w:tentative="1">
      <w:start w:val="1"/>
      <w:numFmt w:val="bullet"/>
      <w:lvlText w:val="o"/>
      <w:lvlJc w:val="left"/>
      <w:pPr>
        <w:ind w:left="1318" w:hanging="360"/>
      </w:pPr>
      <w:rPr>
        <w:rFonts w:ascii="Courier New" w:hAnsi="Courier New" w:cs="Courier New" w:hint="default"/>
      </w:rPr>
    </w:lvl>
    <w:lvl w:ilvl="2" w:tplc="04090005" w:tentative="1">
      <w:start w:val="1"/>
      <w:numFmt w:val="bullet"/>
      <w:lvlText w:val=""/>
      <w:lvlJc w:val="left"/>
      <w:pPr>
        <w:ind w:left="2038" w:hanging="360"/>
      </w:pPr>
      <w:rPr>
        <w:rFonts w:ascii="Wingdings" w:hAnsi="Wingdings" w:hint="default"/>
      </w:rPr>
    </w:lvl>
    <w:lvl w:ilvl="3" w:tplc="04090001" w:tentative="1">
      <w:start w:val="1"/>
      <w:numFmt w:val="bullet"/>
      <w:lvlText w:val=""/>
      <w:lvlJc w:val="left"/>
      <w:pPr>
        <w:ind w:left="2758" w:hanging="360"/>
      </w:pPr>
      <w:rPr>
        <w:rFonts w:ascii="Symbol" w:hAnsi="Symbol" w:hint="default"/>
      </w:rPr>
    </w:lvl>
    <w:lvl w:ilvl="4" w:tplc="04090003" w:tentative="1">
      <w:start w:val="1"/>
      <w:numFmt w:val="bullet"/>
      <w:lvlText w:val="o"/>
      <w:lvlJc w:val="left"/>
      <w:pPr>
        <w:ind w:left="3478" w:hanging="360"/>
      </w:pPr>
      <w:rPr>
        <w:rFonts w:ascii="Courier New" w:hAnsi="Courier New" w:cs="Courier New" w:hint="default"/>
      </w:rPr>
    </w:lvl>
    <w:lvl w:ilvl="5" w:tplc="04090005" w:tentative="1">
      <w:start w:val="1"/>
      <w:numFmt w:val="bullet"/>
      <w:lvlText w:val=""/>
      <w:lvlJc w:val="left"/>
      <w:pPr>
        <w:ind w:left="4198" w:hanging="360"/>
      </w:pPr>
      <w:rPr>
        <w:rFonts w:ascii="Wingdings" w:hAnsi="Wingdings" w:hint="default"/>
      </w:rPr>
    </w:lvl>
    <w:lvl w:ilvl="6" w:tplc="04090001" w:tentative="1">
      <w:start w:val="1"/>
      <w:numFmt w:val="bullet"/>
      <w:lvlText w:val=""/>
      <w:lvlJc w:val="left"/>
      <w:pPr>
        <w:ind w:left="4918" w:hanging="360"/>
      </w:pPr>
      <w:rPr>
        <w:rFonts w:ascii="Symbol" w:hAnsi="Symbol" w:hint="default"/>
      </w:rPr>
    </w:lvl>
    <w:lvl w:ilvl="7" w:tplc="04090003" w:tentative="1">
      <w:start w:val="1"/>
      <w:numFmt w:val="bullet"/>
      <w:lvlText w:val="o"/>
      <w:lvlJc w:val="left"/>
      <w:pPr>
        <w:ind w:left="5638" w:hanging="360"/>
      </w:pPr>
      <w:rPr>
        <w:rFonts w:ascii="Courier New" w:hAnsi="Courier New" w:cs="Courier New" w:hint="default"/>
      </w:rPr>
    </w:lvl>
    <w:lvl w:ilvl="8" w:tplc="04090005" w:tentative="1">
      <w:start w:val="1"/>
      <w:numFmt w:val="bullet"/>
      <w:lvlText w:val=""/>
      <w:lvlJc w:val="left"/>
      <w:pPr>
        <w:ind w:left="6358" w:hanging="360"/>
      </w:pPr>
      <w:rPr>
        <w:rFonts w:ascii="Wingdings" w:hAnsi="Wingdings" w:hint="default"/>
      </w:rPr>
    </w:lvl>
  </w:abstractNum>
  <w:abstractNum w:abstractNumId="1" w15:restartNumberingAfterBreak="0">
    <w:nsid w:val="6D081997"/>
    <w:multiLevelType w:val="hybridMultilevel"/>
    <w:tmpl w:val="E8082EC8"/>
    <w:lvl w:ilvl="0" w:tplc="53B23104">
      <w:start w:val="1"/>
      <w:numFmt w:val="lowerLetter"/>
      <w:lvlText w:val="%1."/>
      <w:lvlJc w:val="left"/>
      <w:pPr>
        <w:ind w:left="958" w:hanging="360"/>
      </w:pPr>
      <w:rPr>
        <w:rFonts w:hint="default"/>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9CB"/>
    <w:rsid w:val="00004FF9"/>
    <w:rsid w:val="001D10DB"/>
    <w:rsid w:val="003A7AEE"/>
    <w:rsid w:val="003C4150"/>
    <w:rsid w:val="004C086A"/>
    <w:rsid w:val="004F3E7A"/>
    <w:rsid w:val="005609CB"/>
    <w:rsid w:val="006038DF"/>
    <w:rsid w:val="0069288A"/>
    <w:rsid w:val="008303E4"/>
    <w:rsid w:val="008B7EB7"/>
    <w:rsid w:val="00976991"/>
    <w:rsid w:val="00997FA4"/>
    <w:rsid w:val="00C81674"/>
    <w:rsid w:val="00D32194"/>
    <w:rsid w:val="00DE2597"/>
    <w:rsid w:val="00E0404B"/>
    <w:rsid w:val="00EC3F5C"/>
    <w:rsid w:val="00EE3853"/>
    <w:rsid w:val="00EE68FE"/>
    <w:rsid w:val="00F243E6"/>
    <w:rsid w:val="00F7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56BD"/>
  <w15:chartTrackingRefBased/>
  <w15:docId w15:val="{897CF3EA-E6EA-48CB-9263-2843537F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text">
    <w:name w:val="Els-Abstract-text"/>
    <w:next w:val="Normal"/>
    <w:rsid w:val="00E0404B"/>
    <w:pPr>
      <w:spacing w:after="0" w:line="220" w:lineRule="exact"/>
      <w:jc w:val="both"/>
    </w:pPr>
    <w:rPr>
      <w:rFonts w:ascii="Times New Roman" w:eastAsia="SimSun" w:hAnsi="Times New Roman" w:cs="Times New Roman"/>
      <w:sz w:val="18"/>
      <w:szCs w:val="20"/>
    </w:rPr>
  </w:style>
  <w:style w:type="paragraph" w:customStyle="1" w:styleId="Els-body-text">
    <w:name w:val="Els-body-text"/>
    <w:rsid w:val="003A7AEE"/>
    <w:pPr>
      <w:keepNext/>
      <w:spacing w:after="0" w:line="240" w:lineRule="exact"/>
      <w:ind w:firstLine="238"/>
      <w:jc w:val="both"/>
    </w:pPr>
    <w:rPr>
      <w:rFonts w:ascii="Times New Roman" w:eastAsia="SimSun" w:hAnsi="Times New Roman" w:cs="Times New Roman"/>
      <w:sz w:val="20"/>
      <w:szCs w:val="20"/>
    </w:rPr>
  </w:style>
  <w:style w:type="character" w:styleId="Hyperlink">
    <w:name w:val="Hyperlink"/>
    <w:basedOn w:val="DefaultParagraphFont"/>
    <w:uiPriority w:val="99"/>
    <w:rsid w:val="003A7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pringer.com/series/165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Dumitru</dc:creator>
  <cp:keywords/>
  <dc:description/>
  <cp:lastModifiedBy>Daniela Dumitru</cp:lastModifiedBy>
  <cp:revision>7</cp:revision>
  <dcterms:created xsi:type="dcterms:W3CDTF">2020-05-11T16:27:00Z</dcterms:created>
  <dcterms:modified xsi:type="dcterms:W3CDTF">2020-05-11T20:00:00Z</dcterms:modified>
</cp:coreProperties>
</file>